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04 - Estrategia de Comunicación Digital: Caso Planning Solutions</w:t>
      </w:r>
    </w:p>
    <w:p>
      <w:pPr>
        <w:pStyle w:val="Subtitle"/>
      </w:pPr>
      <w:r>
        <w:t xml:space="preserve">Estrategia Orgánica para el Lanzamiento del Curso</w:t>
      </w:r>
      <w:r>
        <w:t xml:space="preserve"> </w:t>
      </w:r>
      <w:r>
        <w:t xml:space="preserve">‘Acelera tu Tesis con IA’</w:t>
      </w:r>
    </w:p>
    <w:p>
      <w:pPr>
        <w:pStyle w:val="Author"/>
      </w:pPr>
      <w:r>
        <w:t xml:space="preserve">Condoy Seraquive Erick Fabricio</w:t>
      </w:r>
    </w:p>
    <w:p>
      <w:pPr>
        <w:pStyle w:val="Author"/>
      </w:pPr>
      <w:r>
        <w:t xml:space="preserve">Japón Yaguachi Kristie Susana</w:t>
      </w:r>
    </w:p>
    <w:p>
      <w:pPr>
        <w:pStyle w:val="Author"/>
      </w:pPr>
      <w:r>
        <w:t xml:space="preserve">Vasquez Japón Jefferson Alexander</w:t>
      </w:r>
    </w:p>
    <w:p>
      <w:pPr>
        <w:pStyle w:val="Date"/>
      </w:pPr>
      <w:r>
        <w:t xml:space="preserve">2026-06-04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18a8573888d36ae9a3c18deb09312d0b94b387"/>
    <w:p>
      <w:pPr>
        <w:pStyle w:val="Heading1"/>
      </w:pPr>
      <w:r>
        <w:t xml:space="preserve">1. Introducción y Objetivos de la Estrategia</w:t>
      </w:r>
    </w:p>
    <w:p>
      <w:pPr>
        <w:pStyle w:val="FirstParagraph"/>
      </w:pPr>
      <w:r>
        <w:t xml:space="preserve">El lanzamiento del programa académico</w:t>
      </w:r>
      <w:r>
        <w:t xml:space="preserve"> </w:t>
      </w:r>
      <w:r>
        <w:rPr>
          <w:b/>
          <w:bCs/>
        </w:rPr>
        <w:t xml:space="preserve">“Acelera tu Tesis con IA”</w:t>
      </w:r>
      <w:r>
        <w:t xml:space="preserve"> </w:t>
      </w:r>
      <w:r>
        <w:t xml:space="preserve">de la consultora</w:t>
      </w:r>
      <w:r>
        <w:t xml:space="preserve"> </w:t>
      </w:r>
      <w:r>
        <w:rPr>
          <w:b/>
          <w:bCs/>
        </w:rPr>
        <w:t xml:space="preserve">Planning Solutions S.A.</w:t>
      </w:r>
      <w:r>
        <w:t xml:space="preserve"> </w:t>
      </w:r>
      <w:r>
        <w:t xml:space="preserve">requiere una estructura de captación de alta conversión y costo cero. El facilitador del curso cuenta con una base inicial de 50 alumnos registrados orgánicamente, lo que valida la existencia de demanda insatisfecha en la comunidad académica.</w:t>
      </w:r>
    </w:p>
    <w:p>
      <w:pPr>
        <w:pStyle w:val="BodyText"/>
      </w:pPr>
      <w:r>
        <w:t xml:space="preserve">Esta estrategia de comunicación digital define la captación y conversión orgánica mediante la integración de la metodología de retención y volumen de Devin Jatho (Content Bible) y la ingeniería de ganchos de Víctor Heras (Sales Funnels Orgánicos). El objetivo principal consiste en captar al menos 10 matriculados de pago adicionales en una campaña activa de 5 días.</w:t>
      </w:r>
    </w:p>
    <w:bookmarkEnd w:id="9"/>
    <w:bookmarkStart w:id="13" w:name="Xd002a0e6350fff6cbf33828804612fa33e4e3e0"/>
    <w:p>
      <w:pPr>
        <w:pStyle w:val="Heading1"/>
      </w:pPr>
      <w:r>
        <w:t xml:space="preserve">2. El Framework VNB adaptado a Planning Solutions</w:t>
      </w:r>
    </w:p>
    <w:p>
      <w:pPr>
        <w:pStyle w:val="FirstParagraph"/>
      </w:pPr>
      <w:r>
        <w:t xml:space="preserve">La tracción orgánica se gestiona bajo el acrónimo</w:t>
      </w:r>
      <w:r>
        <w:t xml:space="preserve"> </w:t>
      </w:r>
      <w:r>
        <w:rPr>
          <w:b/>
          <w:bCs/>
        </w:rPr>
        <w:t xml:space="preserve">VNB (Valor, Nicho, Broaden/Ampliar)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Valor:</w:t>
      </w:r>
      <w:r>
        <w:t xml:space="preserve"> </w:t>
      </w:r>
      <w:r>
        <w:t xml:space="preserve">Acelerar la tesis con IA, R y Quarto.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Nicho:</w:t>
      </w:r>
      <w:r>
        <w:t xml:space="preserve"> </w:t>
      </w:r>
      <w:r>
        <w:t xml:space="preserve">Estudiantes en proceso de tesis, docentes e investigadores.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Broaden:</w:t>
      </w:r>
      <w:r>
        <w:t xml:space="preserve"> </w:t>
      </w:r>
      <w:r>
        <w:t xml:space="preserve">Ganchos de productividad y automatización para vencer el algoritmo.</w:t>
      </w:r>
    </w:p>
    <w:bookmarkStart w:id="10" w:name="valor"/>
    <w:p>
      <w:pPr>
        <w:pStyle w:val="Heading2"/>
      </w:pPr>
      <w:r>
        <w:t xml:space="preserve">2.1 Valor</w:t>
      </w:r>
    </w:p>
    <w:p>
      <w:pPr>
        <w:pStyle w:val="FirstParagraph"/>
      </w:pPr>
      <w:r>
        <w:t xml:space="preserve">El contenido ofrece herramientas y metodologías aplicables inmediatamente a la redacción y análisis de datos académicos: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Compartir tutoriales de menos de 45 segundos sobre automatización de normas APA con Quarto, prompts específicos para marcos teóricos con IA, y scripts de análisis de datos rápidos en 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Principio:</w:t>
      </w:r>
      <w:r>
        <w:t xml:space="preserve"> </w:t>
      </w:r>
      <w:r>
        <w:t xml:space="preserve">Entregar soluciones prácticas y gratuitas genera confianza en la calidad del programa pagado.</w:t>
      </w:r>
    </w:p>
    <w:bookmarkEnd w:id="10"/>
    <w:bookmarkStart w:id="11" w:name="nicho"/>
    <w:p>
      <w:pPr>
        <w:pStyle w:val="Heading2"/>
      </w:pPr>
      <w:r>
        <w:t xml:space="preserve">2.2 Nicho</w:t>
      </w:r>
    </w:p>
    <w:p>
      <w:pPr>
        <w:pStyle w:val="FirstParagraph"/>
      </w:pPr>
      <w:r>
        <w:t xml:space="preserve">El público objetivo se delimita en estudiantes de pregrado y posgrado en proceso de tesis, docentes universitarios, e investigadores del Sur del país que necesiten optimizar y automatizar la producción científica.</w:t>
      </w:r>
    </w:p>
    <w:bookmarkEnd w:id="11"/>
    <w:bookmarkStart w:id="12" w:name="ampliar-el-nicho"/>
    <w:p>
      <w:pPr>
        <w:pStyle w:val="Heading2"/>
      </w:pPr>
      <w:r>
        <w:t xml:space="preserve">2.3 Ampliar el Nicho</w:t>
      </w:r>
    </w:p>
    <w:p>
      <w:pPr>
        <w:pStyle w:val="FirstParagraph"/>
      </w:pPr>
      <w:r>
        <w:t xml:space="preserve">Para superar la restricción de alcance del algoritmo de Reels y TikTok, la atracción no se enfoca en terminología compleja de programación, sino en necesidades transversales: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Gancho Restringido (Incorrecto):</w:t>
      </w:r>
      <w:r>
        <w:t xml:space="preserve"> </w:t>
      </w:r>
      <w:r>
        <w:rPr>
          <w:i/>
          <w:iCs/>
        </w:rPr>
        <w:t xml:space="preserve">“Si necesitas compilar un documento Quarto con el motor LuaLaTeX en tu tesis de economía, mira esto”</w:t>
      </w:r>
      <w:r>
        <w:t xml:space="preserve">. Limita el alcance a un grupo insignificante de usuarios.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Gancho Ampliado (Correcto):</w:t>
      </w:r>
      <w:r>
        <w:t xml:space="preserve"> </w:t>
      </w:r>
      <w:r>
        <w:rPr>
          <w:i/>
          <w:iCs/>
        </w:rPr>
        <w:t xml:space="preserve">“Cómo pasar de semanas de trabajo en tu tesis a horas de resultados usando Inteligencia Artificial”</w:t>
      </w:r>
      <w:r>
        <w:t xml:space="preserve">. Apela al deseo universal de ahorrar tiempo y esfuerzo en la redacción de informes y tesis, atrayendo la atención del público ideal.</w:t>
      </w:r>
    </w:p>
    <w:bookmarkEnd w:id="12"/>
    <w:bookmarkEnd w:id="13"/>
    <w:bookmarkStart w:id="20" w:name="Xbdf1e5b679a1fcd63ad0c3df8ecef38172b264c"/>
    <w:p>
      <w:pPr>
        <w:pStyle w:val="Heading1"/>
      </w:pPr>
      <w:r>
        <w:t xml:space="preserve">3. Ingeniería de Videos Virales: Ganchos y Retención</w:t>
      </w:r>
    </w:p>
    <w:p>
      <w:pPr>
        <w:pStyle w:val="FirstParagraph"/>
      </w:pPr>
      <w:r>
        <w:t xml:space="preserve">El contenido se estructura bajo la ecuación de retención: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Estructura de Video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Scroll Stopper (0.6s)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Entrega de Valor (30s)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Llamada a la Acción (CTA)</m:t>
          </m:r>
        </m:oMath>
      </m:oMathPara>
    </w:p>
    <w:bookmarkStart w:id="16" w:name="la-regla-de-los-0.6-segundos"/>
    <w:p>
      <w:pPr>
        <w:pStyle w:val="Heading2"/>
      </w:pPr>
      <w:r>
        <w:t xml:space="preserve">3.1 La Regla de los 0.6 Segundos</w:t>
      </w:r>
    </w:p>
    <w:p>
      <w:pPr>
        <w:pStyle w:val="FirstParagraph"/>
      </w:pPr>
      <w:r>
        <w:t xml:space="preserve">Para detener el desplazamiento del usuario en redes sociales, los ganchos deben apelar a la psicología de la frustración o la ganancia de productividad inmediata.</w:t>
      </w:r>
    </w:p>
    <w:bookmarkStart w:id="14" w:name="gancho-verbal"/>
    <w:p>
      <w:pPr>
        <w:pStyle w:val="Heading3"/>
      </w:pPr>
      <w:r>
        <w:t xml:space="preserve">3.1.1 Gancho Verbal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Enemigo Común:</w:t>
      </w:r>
      <w:r>
        <w:t xml:space="preserve"> </w:t>
      </w:r>
      <w:r>
        <w:rPr>
          <w:i/>
          <w:iCs/>
        </w:rPr>
        <w:t xml:space="preserve">“Deja de perder fines de semana enteros formateando tu tesis a mano”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Brecha de Curiosidad:</w:t>
      </w:r>
      <w:r>
        <w:t xml:space="preserve"> </w:t>
      </w:r>
      <w:r>
        <w:rPr>
          <w:i/>
          <w:iCs/>
        </w:rPr>
        <w:t xml:space="preserve">“El truco de Inteligencia Artificial que tu tutor de tesis no conoce para estructurar el marco teórico”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Contracorriente:</w:t>
      </w:r>
      <w:r>
        <w:t xml:space="preserve"> </w:t>
      </w:r>
      <w:r>
        <w:rPr>
          <w:i/>
          <w:iCs/>
        </w:rPr>
        <w:t xml:space="preserve">“Por esta razón el 90% de estudiantes que usan ChatGPT para escribir su tesis terminan desaprobados”</w:t>
      </w:r>
      <w:r>
        <w:t xml:space="preserve">.</w:t>
      </w:r>
    </w:p>
    <w:bookmarkEnd w:id="14"/>
    <w:bookmarkStart w:id="15" w:name="gancho-visual"/>
    <w:p>
      <w:pPr>
        <w:pStyle w:val="Heading3"/>
      </w:pPr>
      <w:r>
        <w:t xml:space="preserve">3.1.2 Gancho Visual</w:t>
      </w:r>
    </w:p>
    <w:p>
      <w:pPr>
        <w:pStyle w:val="FirstParagraph"/>
      </w:pPr>
      <w:r>
        <w:t xml:space="preserve">El gancho de texto en pantalla (títulos en tipografía grande con colores de alto contraste) es el principal factor de retención. Debe resumir la promesa del video en menos de 5 palabras.</w:t>
      </w:r>
    </w:p>
    <w:bookmarkEnd w:id="15"/>
    <w:bookmarkEnd w:id="16"/>
    <w:bookmarkStart w:id="19" w:name="estructura-de-guiones-académicos"/>
    <w:p>
      <w:pPr>
        <w:pStyle w:val="Heading2"/>
      </w:pPr>
      <w:r>
        <w:t xml:space="preserve">3.2 Estructura de Guiones Académicos</w:t>
      </w:r>
    </w:p>
    <w:bookmarkStart w:id="17" w:name="X232b3f84fe1031a7b613e3e273cf59c5ba6b55e"/>
    <w:p>
      <w:pPr>
        <w:pStyle w:val="Heading3"/>
      </w:pPr>
      <w:r>
        <w:t xml:space="preserve">3.2.1 Guion 1: Enfocado en Productividad y Automatización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Texto en Pantalla (Visual Hook):</w:t>
      </w:r>
      <w:r>
        <w:t xml:space="preserve"> </w:t>
      </w:r>
      <w:r>
        <w:t xml:space="preserve">“TESIS MÁS RÁPIDA CON IA 🎓⚡”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Audio (Verbal Hook - Segundos 0-3):</w:t>
      </w:r>
      <w:r>
        <w:t xml:space="preserve"> </w:t>
      </w:r>
      <w:r>
        <w:rPr>
          <w:i/>
          <w:iCs/>
        </w:rPr>
        <w:t xml:space="preserve">“¿Sigues formateando referencias bibliográficas a mano y perdiendo semanas enteras de trabajo en tu tesis?”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Desarrollo (Segundos 3-30):</w:t>
      </w:r>
      <w:r>
        <w:t xml:space="preserve"> </w:t>
      </w:r>
      <w:r>
        <w:rPr>
          <w:i/>
          <w:iCs/>
        </w:rPr>
        <w:t xml:space="preserve">“Para redactar más rápido no tienes que usar ChatGPT para que escriba por ti. La clave está en automatizar. Con Quarto y R puedes generar tablas estadísticas limpias, gráficos interactivos y referencias en APA de forma automática y sin errores de formato. Trabaja de manera inteligente, no más duro.”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Llamada a la Acción/CTA (Segundos 30-40):</w:t>
      </w:r>
      <w:r>
        <w:t xml:space="preserve"> </w:t>
      </w:r>
      <w:r>
        <w:rPr>
          <w:i/>
          <w:iCs/>
        </w:rPr>
        <w:t xml:space="preserve">“Este lunes iniciamos el curso práctico</w:t>
      </w:r>
      <w:r>
        <w:rPr>
          <w:i/>
          <w:iCs/>
        </w:rPr>
        <w:t xml:space="preserve"> </w:t>
      </w:r>
      <w:r>
        <w:rPr>
          <w:i/>
          <w:iCs/>
        </w:rPr>
        <w:t xml:space="preserve">‘Acelera tu Tesis con IA’</w:t>
      </w:r>
      <w:r>
        <w:rPr>
          <w:i/>
          <w:iCs/>
        </w:rPr>
        <w:t xml:space="preserve">. Comenta la palabra TESIS y te enviamos el enlace del grupo exclusivo de WhatsApp para obtener nuestra guía gratuita de inicio.”</w:t>
      </w:r>
    </w:p>
    <w:bookmarkEnd w:id="17"/>
    <w:bookmarkStart w:id="18" w:name="X27b80fb5a2883443ee0ad661ba458402614d50c"/>
    <w:p>
      <w:pPr>
        <w:pStyle w:val="Heading3"/>
      </w:pPr>
      <w:r>
        <w:t xml:space="preserve">3.2.2 Guion 2: Enfocado en Análisis de Datos con 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Texto en Pantalla (Visual Hook):</w:t>
      </w:r>
      <w:r>
        <w:t xml:space="preserve"> </w:t>
      </w:r>
      <w:r>
        <w:t xml:space="preserve">“DOMINA DATOS EN TU TESIS 📈💻”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Audio (Verbal Hook - Segundos 0-3):</w:t>
      </w:r>
      <w:r>
        <w:t xml:space="preserve"> </w:t>
      </w:r>
      <w:r>
        <w:rPr>
          <w:i/>
          <w:iCs/>
        </w:rPr>
        <w:t xml:space="preserve">“El mayor error al hacer el análisis de datos de tu tesis es usar Excel y rezar para que los cálculos no se dañen al final.”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Desarrollo (Segundos 3-30):</w:t>
      </w:r>
      <w:r>
        <w:t xml:space="preserve"> </w:t>
      </w:r>
      <w:r>
        <w:rPr>
          <w:i/>
          <w:iCs/>
        </w:rPr>
        <w:t xml:space="preserve">“Aprender R no es solo para programadores. Con solo 3 líneas de código puedes hacer análisis estadísticos complejos y visualizaciones con calidad de publicación científica en Quarto. Tu tesis pasará de verse amateur a nivel profesional en minutos.”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Llamada a la Acción/CTA (Segundos 30-40):</w:t>
      </w:r>
      <w:r>
        <w:t xml:space="preserve"> </w:t>
      </w:r>
      <w:r>
        <w:rPr>
          <w:i/>
          <w:iCs/>
        </w:rPr>
        <w:t xml:space="preserve">“¿Quieres aprender el paso a paso? Únete a nuestro grupo exclusivo de WhatsApp con el link de la biografía. Cupos limitados con precio preferencial.”</w:t>
      </w:r>
    </w:p>
    <w:bookmarkEnd w:id="18"/>
    <w:bookmarkEnd w:id="19"/>
    <w:bookmarkEnd w:id="20"/>
    <w:bookmarkStart w:id="24" w:name="optimización-de-video-seo-caption-seo"/>
    <w:p>
      <w:pPr>
        <w:pStyle w:val="Heading1"/>
      </w:pPr>
      <w:r>
        <w:t xml:space="preserve">4. Optimización de Video SEO (Caption SEO)</w:t>
      </w:r>
    </w:p>
    <w:p>
      <w:pPr>
        <w:pStyle w:val="FirstParagraph"/>
      </w:pPr>
      <w:r>
        <w:t xml:space="preserve">La descripción en redes sociales se organiza en tres bloques para optimizar el posicionamiento algorítmico:</w:t>
      </w:r>
    </w:p>
    <w:bookmarkStart w:id="21" w:name="gancho-de-subtítulo-caption-hook"/>
    <w:p>
      <w:pPr>
        <w:pStyle w:val="Heading2"/>
      </w:pPr>
      <w:r>
        <w:t xml:space="preserve">4.1 1. Gancho de Subtítulo (Caption Hook)</w:t>
      </w:r>
    </w:p>
    <w:p>
      <w:pPr>
        <w:pStyle w:val="FirstParagraph"/>
      </w:pPr>
      <w:r>
        <w:t xml:space="preserve">Una línea de menos de 30 caracteres que resuma el beneficio principal con emojis.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Ejemplo:</w:t>
      </w:r>
      <w:r>
        <w:t xml:space="preserve"> </w:t>
      </w:r>
      <w:r>
        <w:rPr>
          <w:i/>
          <w:iCs/>
        </w:rPr>
        <w:t xml:space="preserve">“Termina tu tesis más rápido con IA 🤖🎓”</w:t>
      </w:r>
    </w:p>
    <w:bookmarkEnd w:id="21"/>
    <w:bookmarkStart w:id="22" w:name="resumen-de-palabras-clave-seo-summary"/>
    <w:p>
      <w:pPr>
        <w:pStyle w:val="Heading2"/>
      </w:pPr>
      <w:r>
        <w:t xml:space="preserve">4.2 2. Resumen de Palabras Clave (SEO Summary)</w:t>
      </w:r>
    </w:p>
    <w:p>
      <w:pPr>
        <w:pStyle w:val="FirstParagraph"/>
      </w:pPr>
      <w:r>
        <w:t xml:space="preserve">Un párrafo de 4 a 5 líneas con redacción fluida que incorpore los términos de búsqueda clave de la audiencia: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Ejemplo:</w:t>
      </w:r>
      <w:r>
        <w:t xml:space="preserve"> </w:t>
      </w:r>
      <w:r>
        <w:rPr>
          <w:i/>
          <w:iCs/>
        </w:rPr>
        <w:t xml:space="preserve">“Si deseas herramientas de Inteligencia Artificial para acelerar la redacción de tu tesis o reporte de investigación, este contenido es para ti. Aprende a dominar el análisis de datos con R y Quarto para automatizar referencias bibliográficas y la visualización de resultados académicos de nivel profesional en Ecuador.”</w:t>
      </w:r>
    </w:p>
    <w:bookmarkEnd w:id="22"/>
    <w:bookmarkStart w:id="23" w:name="selección-de-hashtags"/>
    <w:p>
      <w:pPr>
        <w:pStyle w:val="Heading2"/>
      </w:pPr>
      <w:r>
        <w:t xml:space="preserve">4.3 3. Selección de Hashtags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Nicho:</w:t>
      </w:r>
      <w:r>
        <w:t xml:space="preserve"> </w:t>
      </w:r>
      <w:r>
        <w:rPr>
          <w:rStyle w:val="VerbatimChar"/>
        </w:rPr>
        <w:t xml:space="preserve">#TesisConIA</w:t>
      </w:r>
      <w:r>
        <w:t xml:space="preserve"> </w:t>
      </w:r>
      <w:r>
        <w:rPr>
          <w:rStyle w:val="VerbatimChar"/>
        </w:rPr>
        <w:t xml:space="preserve">#AnalisisDeDatos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Audiencia:</w:t>
      </w:r>
      <w:r>
        <w:t xml:space="preserve"> </w:t>
      </w:r>
      <w:r>
        <w:rPr>
          <w:rStyle w:val="VerbatimChar"/>
        </w:rPr>
        <w:t xml:space="preserve">#EstudiantesDePosgrado</w:t>
      </w:r>
      <w:r>
        <w:t xml:space="preserve"> </w:t>
      </w:r>
      <w:r>
        <w:rPr>
          <w:rStyle w:val="VerbatimChar"/>
        </w:rPr>
        <w:t xml:space="preserve">#InvestigacionCientifica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Entorno:</w:t>
      </w:r>
      <w:r>
        <w:t xml:space="preserve"> </w:t>
      </w:r>
      <w:r>
        <w:rPr>
          <w:rStyle w:val="VerbatimChar"/>
        </w:rPr>
        <w:t xml:space="preserve">#Quarto</w:t>
      </w:r>
      <w:r>
        <w:t xml:space="preserve"> </w:t>
      </w:r>
      <w:r>
        <w:rPr>
          <w:rStyle w:val="VerbatimChar"/>
        </w:rPr>
        <w:t xml:space="preserve">#Loja</w:t>
      </w:r>
    </w:p>
    <w:bookmarkEnd w:id="23"/>
    <w:bookmarkEnd w:id="24"/>
    <w:bookmarkStart w:id="26" w:name="el-embudo-de-conversión"/>
    <w:p>
      <w:pPr>
        <w:pStyle w:val="Heading1"/>
      </w:pPr>
      <w:r>
        <w:t xml:space="preserve">5. El Embudo de Conversión</w:t>
      </w:r>
    </w:p>
    <w:p>
      <w:pPr>
        <w:pStyle w:val="FirstParagraph"/>
      </w:pPr>
      <w:r>
        <w:t xml:space="preserve">El flujo de captación redirige el tráfico social hacia un canal de cierre de baja fricción en WhatsApp: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Atracción:</w:t>
      </w:r>
      <w:r>
        <w:t xml:space="preserve"> </w:t>
      </w:r>
      <w:r>
        <w:t xml:space="preserve">Videos cortos (Reels, TikToks, Shorts) optimizados con ganchos amplios de tesis e inteligencia artificial.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Interacción:</w:t>
      </w:r>
      <w:r>
        <w:t xml:space="preserve"> </w:t>
      </w:r>
      <w:r>
        <w:t xml:space="preserve">El usuario responde al llamado a la acción comentando la palabra clave</w:t>
      </w:r>
      <w:r>
        <w:t xml:space="preserve"> </w:t>
      </w:r>
      <w:r>
        <w:t xml:space="preserve">“TESIS”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Automatización:</w:t>
      </w:r>
      <w:r>
        <w:t xml:space="preserve"> </w:t>
      </w:r>
      <w:r>
        <w:t xml:space="preserve">Envío automatizado del enlace de acceso directo al grupo cerrado de nutrición en WhatsApp.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Nutrición:</w:t>
      </w:r>
      <w:r>
        <w:t xml:space="preserve"> </w:t>
      </w:r>
      <w:r>
        <w:t xml:space="preserve">Entrega inmediata del incentivo (Guía Gratuita) junto al temario detallado y el cronograma del curso.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Cierre:</w:t>
      </w:r>
      <w:r>
        <w:t xml:space="preserve"> </w:t>
      </w:r>
      <w:r>
        <w:t xml:space="preserve">Campaña de escasez y urgencia 48 horas antes del inicio de la primera clase síncrona.</w:t>
      </w:r>
    </w:p>
    <w:bookmarkStart w:id="25" w:name="protocolo-de-conversión-en-whatsapp"/>
    <w:p>
      <w:pPr>
        <w:pStyle w:val="Heading2"/>
      </w:pPr>
      <w:r>
        <w:t xml:space="preserve">5.1 Protocolo de Conversión en WhatsApp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Entrega de Incentivo:</w:t>
      </w:r>
      <w:r>
        <w:t xml:space="preserve"> </w:t>
      </w:r>
      <w:r>
        <w:t xml:space="preserve">Al ingresar al grupo, el usuario recibe automáticamente la</w:t>
      </w:r>
      <w:r>
        <w:t xml:space="preserve"> </w:t>
      </w:r>
      <w:r>
        <w:t xml:space="preserve">“Guía Gratuita para Avanzar tu Tesis con IA”</w:t>
      </w:r>
      <w:r>
        <w:t xml:space="preserve"> </w:t>
      </w:r>
      <w:r>
        <w:t xml:space="preserve">y el temario del curso en PDF.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Apalancamiento de Prueba Social:</w:t>
      </w:r>
      <w:r>
        <w:t xml:space="preserve"> </w:t>
      </w:r>
      <w:r>
        <w:t xml:space="preserve">Informar sobre el volumen de alumnos inscritos (50 alumnos iniciales) para activar el efecto de arrastre o bandwagon.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Estructura de Tarifas y Cierre: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Público General:</w:t>
      </w:r>
      <w:r>
        <w:t xml:space="preserve"> </w:t>
      </w:r>
      <w:r>
        <w:t xml:space="preserve">USD $50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Docentes Universitarios:</w:t>
      </w:r>
      <w:r>
        <w:t xml:space="preserve"> </w:t>
      </w:r>
      <w:r>
        <w:t xml:space="preserve">USD $40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Estudiantes Universitarios:</w:t>
      </w:r>
      <w:r>
        <w:t xml:space="preserve"> </w:t>
      </w:r>
      <w:r>
        <w:t xml:space="preserve">USD $30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40 horas (20 horas síncronas vía Zoom + 20 horas asíncronas).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Estrategia de Cierre:</w:t>
      </w:r>
      <w:r>
        <w:t xml:space="preserve"> </w:t>
      </w:r>
      <w:r>
        <w:t xml:space="preserve">Comunicar urgencia mediante el cierre de inscripciones y la limitación de cupos preferenciales 48 horas antes de la primera sesión síncrona.</w:t>
      </w:r>
    </w:p>
    <w:bookmarkEnd w:id="25"/>
    <w:bookmarkEnd w:id="26"/>
    <w:bookmarkStart w:id="27" w:name="conclusión"/>
    <w:p>
      <w:pPr>
        <w:pStyle w:val="Heading1"/>
      </w:pPr>
      <w:r>
        <w:t xml:space="preserve">6. Conclusión</w:t>
      </w:r>
    </w:p>
    <w:p>
      <w:pPr>
        <w:pStyle w:val="FirstParagraph"/>
      </w:pPr>
      <w:r>
        <w:t xml:space="preserve">Esta estrategia orgánica de comunicación digital para</w:t>
      </w:r>
      <w:r>
        <w:t xml:space="preserve"> </w:t>
      </w:r>
      <w:r>
        <w:rPr>
          <w:b/>
          <w:bCs/>
        </w:rPr>
        <w:t xml:space="preserve">AMDL</w:t>
      </w:r>
      <w:r>
        <w:t xml:space="preserve"> </w:t>
      </w:r>
      <w:r>
        <w:t xml:space="preserve">valida la viabilidad del piloto</w:t>
      </w:r>
      <w:r>
        <w:t xml:space="preserve"> </w:t>
      </w:r>
      <w:r>
        <w:rPr>
          <w:b/>
          <w:bCs/>
        </w:rPr>
        <w:t xml:space="preserve">Planning Solutions S.A.</w:t>
      </w:r>
      <w:r>
        <w:t xml:space="preserve"> </w:t>
      </w:r>
      <w:r>
        <w:t xml:space="preserve">mediante el posicionamiento de una propuesta de alto valor pragmático para el sector académico. Al enfocar los ganchos de contenido en soluciones directas y dirigir el tráfico hacia un canal interactivo, la conversión se optimiza sin requerir presupuesto de pauta publicitaria.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04 - Estrategia de Comunicación Digital: Caso Planning Solutions</dc:title>
  <dc:creator>Condoy Seraquive Erick Fabricio; Japón Yaguachi Kristie Susana; Vasquez Japón Jefferson Alexander</dc:creator>
  <dc:language>es-ES</dc:language>
  <cp:keywords/>
  <dcterms:created xsi:type="dcterms:W3CDTF">2026-06-18T16:44:21Z</dcterms:created>
  <dcterms:modified xsi:type="dcterms:W3CDTF">2026-06-18T16:44:21Z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ignment">
    <vt:lpwstr>Agencia de Marketing Digital Loja (AMDL)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ourse">
    <vt:lpwstr>ECONOMÍA DE LA INNOVACIÓN</vt:lpwstr>
  </property>
  <property fmtid="{D5CDD505-2E9C-101B-9397-08002B2CF9AE}" pid="7" name="date">
    <vt:lpwstr>2026-06-04</vt:lpwstr>
  </property>
  <property fmtid="{D5CDD505-2E9C-101B-9397-08002B2CF9AE}" pid="8" name="engines">
    <vt:lpwstr/>
  </property>
  <property fmtid="{D5CDD505-2E9C-101B-9397-08002B2CF9AE}" pid="9" name="faculty">
    <vt:lpwstr>FACULTAD JURÍDICA, SOCIAL Y ADMINISTRATIVA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nestretch">
    <vt:lpwstr>1</vt:lpwstr>
  </property>
  <property fmtid="{D5CDD505-2E9C-101B-9397-08002B2CF9AE}" pid="15" name="professor">
    <vt:lpwstr>Econ. Jose Vicente Ordoñez Yaguache</vt:lpwstr>
  </property>
  <property fmtid="{D5CDD505-2E9C-101B-9397-08002B2CF9AE}" pid="16" name="school">
    <vt:lpwstr>CARRERA DE ECONOMÍA</vt:lpwstr>
  </property>
  <property fmtid="{D5CDD505-2E9C-101B-9397-08002B2CF9AE}" pid="17" name="submission_date">
    <vt:lpwstr>2026-06-04</vt:lpwstr>
  </property>
  <property fmtid="{D5CDD505-2E9C-101B-9397-08002B2CF9AE}" pid="18" name="subtitle">
    <vt:lpwstr>Estrategia Orgánica para el Lanzamiento del Curso ‘Acelera tu Tesis con IA’</vt:lpwstr>
  </property>
  <property fmtid="{D5CDD505-2E9C-101B-9397-08002B2CF9AE}" pid="19" name="toc-title">
    <vt:lpwstr>Tabla de contenidos</vt:lpwstr>
  </property>
  <property fmtid="{D5CDD505-2E9C-101B-9397-08002B2CF9AE}" pid="20" name="university">
    <vt:lpwstr>UNIVERSIDAD NACIONAL DE LOJA</vt:lpwstr>
  </property>
</Properties>
</file>