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UNIVERSIDAD NACIONAL DE LOJA</w:t>
      </w:r>
    </w:p>
    <w:p>
      <w:pPr>
        <w:pStyle w:val="Heading2"/>
        <w:jc w:val="center"/>
      </w:pPr>
      <w:r>
        <w:t>FACULTAD JURÍDICA, SOCIAL Y ADMINISTRATIVA | CARRERA DE ECONOMÍA</w:t>
      </w:r>
    </w:p>
    <w:p>
      <w:pPr>
        <w:jc w:val="center"/>
      </w:pPr>
      <w:r>
        <w:t>Proyectos de Inversión Pública - Séptimo Ciclo | Docente: Econ. José Job Chamba Tandazo, Mg. Sc.</w:t>
      </w:r>
    </w:p>
    <w:p>
      <w:pPr>
        <w:pStyle w:val="Heading3"/>
        <w:jc w:val="center"/>
      </w:pPr>
      <w:r>
        <w:t>GUÍA DE ENTREVISTA A INFORMANTES CLAVE Y AUTORIDADES LOCALES</w:t>
        <w:br/>
        <w:t>DIAGNÓSTICO TERRITORIAL Y LÍNEA BASE PARA PROYECTOS DE INVERSIÓN</w:t>
      </w:r>
    </w:p>
    <w:p>
      <w:r>
        <w:t>Buenos días/tardes. Somos estudiantes e investigadores de la Carrera de Economía de la Universidad Nacional de Loja. Estamos realizando un diagnóstico integral del territorio para construir la línea base socioeconómica, ambiental e institucional que fundamentará futuros proyectos de inversión pública en la Parroquia Saracay, Cantón Piñas, Provincia de El Oro. Agradecemos su valioso tiempo para responder a las siguientes preguntas según su conocimiento e información técnica sobre la localidad.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Provincia / Cantón / Parroquia:</w:t>
            </w:r>
          </w:p>
        </w:tc>
        <w:tc>
          <w:tcPr>
            <w:tcW w:type="dxa" w:w="2880"/>
          </w:tcPr>
          <w:p>
            <w:r>
              <w:t>El Oro / Piñas / Saracay</w:t>
            </w:r>
          </w:p>
        </w:tc>
        <w:tc>
          <w:tcPr>
            <w:tcW w:type="dxa" w:w="2880"/>
          </w:tcPr>
          <w:p>
            <w:r>
              <w:t>Fecha: 15 / 10 / 2026</w:t>
            </w:r>
          </w:p>
        </w:tc>
      </w:tr>
      <w:tr>
        <w:tc>
          <w:tcPr>
            <w:tcW w:type="dxa" w:w="2880"/>
          </w:tcPr>
          <w:p>
            <w:r>
              <w:t>Lugar / Sector:</w:t>
            </w:r>
          </w:p>
        </w:tc>
        <w:tc>
          <w:tcPr>
            <w:tcW w:type="dxa" w:w="2880"/>
          </w:tcPr>
          <w:p>
            <w:r>
              <w:t>Cabecera Parroquial Saracay (Sede del GAD Parroquial)</w:t>
            </w:r>
          </w:p>
        </w:tc>
        <w:tc>
          <w:tcPr>
            <w:tcW w:type="dxa" w:w="2880"/>
          </w:tcPr>
          <w:p>
            <w:r>
              <w:t>Hora inicio: 10:00</w:t>
            </w:r>
          </w:p>
        </w:tc>
      </w:tr>
      <w:tr>
        <w:tc>
          <w:tcPr>
            <w:tcW w:type="dxa" w:w="2880"/>
          </w:tcPr>
          <w:p>
            <w:r>
              <w:t>Entrevistado / Cargo:</w:t>
            </w:r>
          </w:p>
        </w:tc>
        <w:tc>
          <w:tcPr>
            <w:tcW w:type="dxa" w:w="2880"/>
          </w:tcPr>
          <w:p>
            <w:r>
              <w:t>Sr. Jorge Homero Ochoa Sánchez</w:t>
              <w:br/>
              <w:t>Presidente del GAD Parroquial Rural de Saracay (2023-2027)</w:t>
            </w:r>
          </w:p>
        </w:tc>
        <w:tc>
          <w:tcPr>
            <w:tcW w:type="dxa" w:w="2880"/>
          </w:tcPr>
          <w:p>
            <w:r>
              <w:t>Entrevistadora / Investigadora UNL:</w:t>
              <w:br/>
              <w:t>Lizeth Camila Correa Sánchez</w:t>
            </w:r>
          </w:p>
        </w:tc>
      </w:tr>
    </w:tbl>
    <w:p>
      <w:pPr>
        <w:pStyle w:val="Heading2"/>
      </w:pPr>
      <w:r>
        <w:t>MÓDULO I: CARACTERIZACIÓN GENERAL Y DATOS DEL TERRITORIO</w:t>
      </w:r>
    </w:p>
    <w:p>
      <w:r>
        <w:t>1.1 Delimitación y Marco de Planificación Territorial:</w:t>
      </w:r>
    </w:p>
    <w:p>
      <w:r>
        <w:t>1.1.1 Denominación político-administrativa exacta:</w:t>
        <w:br/>
        <w:t>Respuesta: Parroquia Rural Saracay (creación municipal: 31 de marzo de 1989; demarcación CELIR: 28 de noviembre de 1995), perteneciente al Cantón Piñas, Provincia de El Oro (Código DPA INEC: 071056).</w:t>
      </w:r>
    </w:p>
    <w:p>
      <w:r>
        <w:t>1.1.2 Instrumentos de planificación vigentes:</w:t>
        <w:br/>
        <w:t>[X] Sí   [ ] No   [ ] En actualización</w:t>
        <w:br/>
        <w:t>Especifique: Plan de Desarrollo y Ordenamiento Territorial (PDOT) de la Parroquia Saracay 2023-2027; articulado al PDOT del Cantón Piñas 2024-2027.</w:t>
      </w:r>
    </w:p>
    <w:p>
      <w:r>
        <w:t>1.2 Ubicación y Variables Biogeográficas de Entorno: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Geográfica / Física</w:t>
            </w:r>
          </w:p>
        </w:tc>
        <w:tc>
          <w:tcPr>
            <w:tcW w:type="dxa" w:w="2880"/>
          </w:tcPr>
          <w:p>
            <w:r>
              <w:t>Dato Estimado / Registro Oficial</w:t>
            </w:r>
          </w:p>
        </w:tc>
        <w:tc>
          <w:tcPr>
            <w:tcW w:type="dxa" w:w="2880"/>
          </w:tcPr>
          <w:p>
            <w:r>
              <w:t>Unidad de Medida</w:t>
            </w:r>
          </w:p>
        </w:tc>
      </w:tr>
      <w:tr>
        <w:tc>
          <w:tcPr>
            <w:tcW w:type="dxa" w:w="2880"/>
          </w:tcPr>
          <w:p>
            <w:r>
              <w:t>Ubicación Geográfica</w:t>
            </w:r>
          </w:p>
        </w:tc>
        <w:tc>
          <w:tcPr>
            <w:tcW w:type="dxa" w:w="2880"/>
          </w:tcPr>
          <w:p>
            <w:r>
              <w:t>Noroccidente de Piñas (a 27 km de la cabecera cantonal), en el nodo vial "La Y" de Saracay</w:t>
            </w:r>
          </w:p>
        </w:tc>
        <w:tc>
          <w:tcPr>
            <w:tcW w:type="dxa" w:w="2880"/>
          </w:tcPr>
          <w:p>
            <w:r>
              <w:t>Referencia espacial</w:t>
            </w:r>
          </w:p>
        </w:tc>
      </w:tr>
      <w:tr>
        <w:tc>
          <w:tcPr>
            <w:tcW w:type="dxa" w:w="2880"/>
          </w:tcPr>
          <w:p>
            <w:r>
              <w:t>Superficie Oficial</w:t>
            </w:r>
          </w:p>
        </w:tc>
        <w:tc>
          <w:tcPr>
            <w:tcW w:type="dxa" w:w="2880"/>
          </w:tcPr>
          <w:p>
            <w:r>
              <w:t>110,00 km² (11.000 ha)</w:t>
            </w:r>
          </w:p>
        </w:tc>
        <w:tc>
          <w:tcPr>
            <w:tcW w:type="dxa" w:w="2880"/>
          </w:tcPr>
          <w:p>
            <w:r>
              <w:t>km²</w:t>
            </w:r>
          </w:p>
        </w:tc>
      </w:tr>
      <w:tr>
        <w:tc>
          <w:tcPr>
            <w:tcW w:type="dxa" w:w="2880"/>
          </w:tcPr>
          <w:p>
            <w:r>
              <w:t>Rango Altitudinal</w:t>
            </w:r>
          </w:p>
        </w:tc>
        <w:tc>
          <w:tcPr>
            <w:tcW w:type="dxa" w:w="2880"/>
          </w:tcPr>
          <w:p>
            <w:r>
              <w:t>220 a 450 m s.n.m. (estribaciones occidentales andinas y valle fluvial)</w:t>
            </w:r>
          </w:p>
        </w:tc>
        <w:tc>
          <w:tcPr>
            <w:tcW w:type="dxa" w:w="2880"/>
          </w:tcPr>
          <w:p>
            <w:r>
              <w:t>m s.n.m.</w:t>
            </w:r>
          </w:p>
        </w:tc>
      </w:tr>
      <w:tr>
        <w:tc>
          <w:tcPr>
            <w:tcW w:type="dxa" w:w="2880"/>
          </w:tcPr>
          <w:p>
            <w:r>
              <w:t>Temperatura Media</w:t>
            </w:r>
          </w:p>
        </w:tc>
        <w:tc>
          <w:tcPr>
            <w:tcW w:type="dxa" w:w="2880"/>
          </w:tcPr>
          <w:p>
            <w:r>
              <w:t>22 a 26 °C (clima tropical cálido húmedo / subcálido)</w:t>
            </w:r>
          </w:p>
        </w:tc>
        <w:tc>
          <w:tcPr>
            <w:tcW w:type="dxa" w:w="2880"/>
          </w:tcPr>
          <w:p>
            <w:r>
              <w:t>°C</w:t>
            </w:r>
          </w:p>
        </w:tc>
      </w:tr>
      <w:tr>
        <w:tc>
          <w:tcPr>
            <w:tcW w:type="dxa" w:w="2880"/>
          </w:tcPr>
          <w:p>
            <w:r>
              <w:t>Cuenca Hidrográfica</w:t>
            </w:r>
          </w:p>
        </w:tc>
        <w:tc>
          <w:tcPr>
            <w:tcW w:type="dxa" w:w="2880"/>
          </w:tcPr>
          <w:p>
            <w:r>
              <w:t>Cuenca del Río Saracay, Río Fátima, Río Naranjos y afluentes</w:t>
            </w:r>
          </w:p>
        </w:tc>
        <w:tc>
          <w:tcPr>
            <w:tcW w:type="dxa" w:w="2880"/>
          </w:tcPr>
          <w:p>
            <w:r>
              <w:t>Red hídrica</w:t>
            </w:r>
          </w:p>
        </w:tc>
      </w:tr>
    </w:tbl>
    <w:p>
      <w:r>
        <w:t>1.3 Asentamientos Humanos y Conectividad Vial:</w:t>
      </w:r>
    </w:p>
    <w:p>
      <w:r>
        <w:t>1.3.1 Distribución espacial de asentamientos: Cabecera urbana (ciudadelas El Bosque, El Tamarindo, La Inmaculada, La Central, Las Brisas, La Y, La Florida) y 11 recintos rurales (Platanillos, Panupali, Naranjos, San José, Fátima, El Triunfo, Las Orquídeas, Las Palmas, Camarones, La Unión, Damas).</w:t>
      </w:r>
    </w:p>
    <w:p>
      <w:r>
        <w:t>1.3.2 Vías de articulación: Nodo vial estratégico interprovincial "La Y" de Saracay (conexión de la Troncal E25 / E585 entre Costa, Altiplano Ourense Piñas-Zaruma y la Provincia de Loja vía Balsas). Vías secundarias lastradas hacia recintos.</w:t>
      </w:r>
    </w:p>
    <w:p>
      <w:pPr>
        <w:pStyle w:val="Heading2"/>
      </w:pPr>
      <w:r>
        <w:t>MÓDULO II: COMPONENTE SOCIO-CULTURAL Y ACCESO A SERVICIOS BÁSICOS</w:t>
      </w:r>
    </w:p>
    <w:p>
      <w:r>
        <w:t>2.1 Demografía y Hogares:</w:t>
      </w:r>
    </w:p>
    <w:p>
      <w:r>
        <w:t>2.1.1 Población Censo 2022: 2.775 habitantes censados (Censo 2010: 2.545 habitantes; tasa intercensal geométrica: +0,724% anual). Densidad bruta: 25,23 hab/km².</w:t>
      </w:r>
    </w:p>
    <w:p>
      <w:r>
        <w:t>2.2 Servicios Básicos:</w:t>
      </w:r>
    </w:p>
    <w:p>
      <w:r>
        <w:t>2.2.1 Agua para consumo humano: Sistema por red matriz y reservorios en el casco urbano central coordinado con EPAA-Piñas; fuentes de vertientes y quebradas en recintos. Problemas de turbiedad en invierno y continuidad del suministro.</w:t>
      </w:r>
    </w:p>
    <w:p>
      <w:r>
        <w:t>2.2.2 Saneamiento y alcantarillado: Red de alcantarillado combinada y parcial en la cabecera parroquial; carencia de Planta de Tratamiento de Aguas Residuales (PTAR); predominio de pozos sépticos y letrinas en recintos rurales.</w:t>
      </w:r>
    </w:p>
    <w:p>
      <w:r>
        <w:t>2.2.3 Desechos sólidos: Servicio de recolección articulado con el GAD Municipal de Piñas.</w:t>
      </w:r>
    </w:p>
    <w:p>
      <w:r>
        <w:t>2.2.4 Salud y educación: 1 Centro de Salud Rural del MSP en la cabecera parroquial; Unidad Educativa Saracay y planteles de educación básica en los recintos.</w:t>
      </w:r>
    </w:p>
    <w:p>
      <w:pPr>
        <w:pStyle w:val="Heading2"/>
      </w:pPr>
      <w:r>
        <w:t>MÓDULO III: COMPONENTE ECONÓMICO-PRODUCTIVO Y AMBIENTAL</w:t>
      </w:r>
    </w:p>
    <w:p>
      <w:r>
        <w:t>3.1 Estructura Productiva:</w:t>
      </w:r>
    </w:p>
    <w:p>
      <w:r>
        <w:t>3.1.1 Actividad agropecuaria: Concentra el 58% de la población ocupada. Principales rubros: Caña de azúcar (molienda de panela), maíz duro, plátano, cacao fino de aroma, cítricos (naranja, mandarina, limón) y café.</w:t>
      </w:r>
    </w:p>
    <w:p>
      <w:r>
        <w:t>3.1.2 Comercio, transporte y servicios: 32% de la PEA ocupada, dinamizada por el nodo vial "La Y" de Saracay (paraderos gastronómicos, transporte interprovincial y talleres).</w:t>
      </w:r>
    </w:p>
    <w:p>
      <w:r>
        <w:t>3.1.3 Ganadería y pecuaria: 7% ganadería bovina (carne y doble propósito) y porcicultura.</w:t>
      </w:r>
    </w:p>
    <w:p>
      <w:r>
        <w:t>3.1.4 Manufactura artesanal: 3% en moliendas paneleras y manufactura menor.</w:t>
      </w:r>
    </w:p>
    <w:p>
      <w:r>
        <w:t>3.2 Atractivos Naturales y Recursos Hídricos:</w:t>
      </w:r>
    </w:p>
    <w:p>
      <w:r>
        <w:t>3.2.1 Balnearios fluviales y microcuencas: Riberas del río Saracay, río Fátima y cascadas locales, con potencial recreativo y ecoturístico pero vulnerables a vertidos de aguas servidas sin tratamiento.</w:t>
      </w:r>
    </w:p>
    <w:p>
      <w:pPr>
        <w:pStyle w:val="Heading2"/>
      </w:pPr>
      <w:r>
        <w:t>MÓDULO IV: DEMANDA DE INVERSIÓN PÚBLICA Y VALIDACIÓN TERRITORIAL</w:t>
      </w:r>
    </w:p>
    <w:p>
      <w:r>
        <w:t>4.1 Principales Cuellos de Botella Identificados para Indagación:</w:t>
      </w:r>
    </w:p>
    <w:p>
      <w:r>
        <w:t>1. Construcción y mejoramiento del sistema de alcantarillado sanitario y Planta de Tratamiento de Aguas Residuales (PTAR) para evitar descargas crudas al río Saracay.</w:t>
      </w:r>
    </w:p>
    <w:p>
      <w:r>
        <w:t>2. Optimización y ampliación del sistema de agua potable, capacidad de reservorios y desinfección continua.</w:t>
      </w:r>
    </w:p>
    <w:p>
      <w:r>
        <w:t>3. Mantenimiento y asfaltado de ramales viales que conectan los recintos productivos (Platanillos, Panupali, Naranjos) con la vía principal.</w:t>
      </w:r>
    </w:p>
    <w:p>
      <w:r>
        <w:t>4. Fortalecimiento del parador turístico-gastronómico y ordenamiento urbano en el sector "La Y".</w:t>
      </w:r>
    </w:p>
    <w:p>
      <w:r>
        <w:t>4.2 Cartera de Proyectos Activos y Ejecutados en el Territorio (2023-2026):</w:t>
      </w:r>
    </w:p>
    <w:p>
      <w:r>
        <w:t>1. Construcción de nuevo Tanque Reservorio de Agua Potable para el Casco Central de Saracay: En ejecución por el GAD Municipal de Piñas en convenio con la Junta Administradora de Agua (Presidida por el Sr. Manuel Salazar).</w:t>
      </w:r>
    </w:p>
    <w:p>
      <w:r>
        <w:t>2. Programa de Dotación de Filtros Purificadores Domiciliarios de Agua: Ejecutado por el GAD Municipal de Piñas con cooperación internacional para familias en zonas vulnerables.</w:t>
      </w:r>
    </w:p>
    <w:p>
      <w:r>
        <w:t>3. Rehabilitación Integral y Bacheo Tecnificado de los 28 km del Eje Vial Estatal Piñas-Saracay (E585): En ejecución activa mediante convenio tripartito entre MTOP/MIT, Prefectura de El Oro y GADM Piñas (puntos críticos: Las Bateas, Monos, Naranjos y Panupali).</w:t>
      </w:r>
    </w:p>
    <w:p>
      <w:r>
        <w:t>4. Mantenimiento y Apertura de Caminos Vecinales Rurales: En ejecución continua por el GAD Parroquial Rural de Saracay en coordinación con la Prefectura hacia recintos como Platanillos, Panupali, Damas y Fátima.</w:t>
      </w:r>
    </w:p>
    <w:p>
      <w:r>
        <w:t>5. Construcción de Paradas de Buses y Adecuación de Espacios Comunitarios en La Y y Casco Central: Ejecutado por el GAD Parroquial de Saracay.</w:t>
      </w:r>
    </w:p>
    <w:p>
      <w:r>
        <w:t>6. Proyecto Propuesto UNL: Estudio Técnico y Formulación del Sistema de Alcantarillado Sanitario y PTAR para resolver la contaminación de la cuenca del río Saracay (déficit del 68,5%).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