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63A05" w14:textId="5DD26877" w:rsidR="00BE120A" w:rsidRDefault="00BE120A" w:rsidP="00026FCC">
      <w:pPr>
        <w:rPr>
          <w:rFonts w:ascii="Arial" w:hAnsi="Arial" w:cs="Arial"/>
          <w:i/>
          <w:sz w:val="22"/>
          <w:szCs w:val="22"/>
          <w:lang w:val="es-EC"/>
        </w:rPr>
      </w:pPr>
    </w:p>
    <w:p w14:paraId="6BFE756B" w14:textId="1BEB820F" w:rsidR="005D0918" w:rsidRDefault="005D0918" w:rsidP="00026FCC">
      <w:pPr>
        <w:rPr>
          <w:rFonts w:ascii="Arial" w:hAnsi="Arial" w:cs="Arial"/>
          <w:i/>
          <w:sz w:val="22"/>
          <w:szCs w:val="22"/>
          <w:lang w:val="es-EC"/>
        </w:rPr>
      </w:pPr>
    </w:p>
    <w:p w14:paraId="34E93A6A" w14:textId="7272BA7D" w:rsidR="005D0918" w:rsidRDefault="005D0918" w:rsidP="00026FCC">
      <w:pPr>
        <w:rPr>
          <w:rFonts w:ascii="Arial" w:hAnsi="Arial" w:cs="Arial"/>
          <w:i/>
          <w:sz w:val="22"/>
          <w:szCs w:val="22"/>
          <w:lang w:val="es-EC"/>
        </w:rPr>
      </w:pPr>
    </w:p>
    <w:p w14:paraId="36694047" w14:textId="77777777" w:rsidR="005D0918" w:rsidRDefault="005D0918" w:rsidP="00026FCC">
      <w:pPr>
        <w:rPr>
          <w:rFonts w:ascii="Arial" w:hAnsi="Arial" w:cs="Arial"/>
          <w:i/>
          <w:sz w:val="22"/>
          <w:szCs w:val="22"/>
          <w:lang w:val="es-EC"/>
        </w:rPr>
      </w:pPr>
    </w:p>
    <w:p w14:paraId="2C7F8FD6" w14:textId="77777777" w:rsidR="003436A6" w:rsidRDefault="003436A6" w:rsidP="00CA3FD0">
      <w:pPr>
        <w:rPr>
          <w:rFonts w:ascii="Arial" w:hAnsi="Arial" w:cs="Arial"/>
          <w:i/>
          <w:sz w:val="22"/>
          <w:szCs w:val="22"/>
          <w:lang w:val="es-EC"/>
        </w:rPr>
      </w:pPr>
    </w:p>
    <w:p w14:paraId="2FCE34EC" w14:textId="77777777" w:rsidR="00605DEF" w:rsidRPr="00605DEF" w:rsidRDefault="00605DEF" w:rsidP="00605DEF">
      <w:pPr>
        <w:ind w:hanging="851"/>
        <w:jc w:val="both"/>
        <w:rPr>
          <w:rFonts w:ascii="Century Gothic" w:eastAsia="Calibri" w:hAnsi="Century Gothic" w:cs="Times New Roman"/>
          <w:sz w:val="22"/>
          <w:szCs w:val="22"/>
          <w:lang w:val="es-ES" w:eastAsia="en-US"/>
        </w:rPr>
      </w:pPr>
    </w:p>
    <w:p w14:paraId="14D10925" w14:textId="77777777" w:rsidR="00605DEF" w:rsidRPr="00605DEF" w:rsidRDefault="00605DEF" w:rsidP="00605DEF">
      <w:pPr>
        <w:jc w:val="center"/>
        <w:rPr>
          <w:rFonts w:ascii="Century Gothic" w:hAnsi="Century Gothic" w:cs="Times New Roman"/>
          <w:b/>
          <w:sz w:val="32"/>
          <w:szCs w:val="22"/>
        </w:rPr>
      </w:pPr>
      <w:r w:rsidRPr="00605DEF">
        <w:rPr>
          <w:rFonts w:ascii="Century Gothic" w:hAnsi="Century Gothic" w:cs="Times New Roman"/>
          <w:sz w:val="32"/>
          <w:szCs w:val="22"/>
          <w:lang w:val="es-ES"/>
        </w:rPr>
        <w:tab/>
      </w:r>
      <w:r w:rsidRPr="00605DEF">
        <w:rPr>
          <w:rFonts w:ascii="Century Gothic" w:hAnsi="Century Gothic" w:cs="Times New Roman"/>
          <w:b/>
          <w:sz w:val="32"/>
          <w:szCs w:val="22"/>
        </w:rPr>
        <w:t>GOBIERNO AUTÓNOMO DESCENTRALIZADO PROVINCIAL DE EL ORO</w:t>
      </w:r>
    </w:p>
    <w:p w14:paraId="325887E4" w14:textId="77777777" w:rsidR="00605DEF" w:rsidRPr="00605DEF" w:rsidRDefault="00605DEF" w:rsidP="00605DEF">
      <w:pPr>
        <w:jc w:val="center"/>
        <w:rPr>
          <w:rFonts w:ascii="Century Gothic" w:hAnsi="Century Gothic" w:cs="Times New Roman"/>
          <w:b/>
          <w:sz w:val="22"/>
          <w:szCs w:val="22"/>
        </w:rPr>
      </w:pPr>
    </w:p>
    <w:p w14:paraId="0961F931" w14:textId="77777777" w:rsidR="00605DEF" w:rsidRPr="00605DEF" w:rsidRDefault="00605DEF" w:rsidP="00605DEF">
      <w:pPr>
        <w:jc w:val="center"/>
        <w:rPr>
          <w:rFonts w:ascii="Century Gothic" w:hAnsi="Century Gothic" w:cs="Times New Roman"/>
          <w:b/>
          <w:sz w:val="28"/>
          <w:szCs w:val="22"/>
        </w:rPr>
      </w:pPr>
      <w:r w:rsidRPr="00605DEF">
        <w:rPr>
          <w:rFonts w:ascii="Century Gothic" w:hAnsi="Century Gothic" w:cs="Times New Roman"/>
          <w:b/>
          <w:sz w:val="28"/>
          <w:szCs w:val="22"/>
        </w:rPr>
        <w:t>DIRECCIÓN DE ESTUDIOS, PROYECTOS &amp; COOPERACIÓN</w:t>
      </w:r>
    </w:p>
    <w:p w14:paraId="0EA18B98" w14:textId="77777777" w:rsidR="00605DEF" w:rsidRPr="00605DEF" w:rsidRDefault="00605DEF" w:rsidP="00605DEF">
      <w:pPr>
        <w:jc w:val="center"/>
        <w:rPr>
          <w:rFonts w:ascii="Century Gothic" w:hAnsi="Century Gothic" w:cs="Times New Roman"/>
          <w:b/>
          <w:sz w:val="22"/>
          <w:szCs w:val="22"/>
        </w:rPr>
      </w:pPr>
    </w:p>
    <w:p w14:paraId="667501EF" w14:textId="77777777" w:rsidR="00605DEF" w:rsidRPr="00605DEF" w:rsidRDefault="00605DEF" w:rsidP="00605DEF">
      <w:pPr>
        <w:jc w:val="center"/>
        <w:rPr>
          <w:rFonts w:ascii="Century Gothic" w:hAnsi="Century Gothic" w:cs="Times New Roman"/>
          <w:b/>
          <w:sz w:val="22"/>
          <w:szCs w:val="22"/>
        </w:rPr>
      </w:pPr>
    </w:p>
    <w:p w14:paraId="31D8251C" w14:textId="77777777" w:rsidR="00605DEF" w:rsidRPr="00605DEF" w:rsidRDefault="00605DEF" w:rsidP="00605DEF">
      <w:pPr>
        <w:jc w:val="center"/>
        <w:rPr>
          <w:rFonts w:ascii="Century Gothic" w:hAnsi="Century Gothic" w:cs="Times New Roman"/>
          <w:b/>
          <w:sz w:val="22"/>
          <w:szCs w:val="22"/>
        </w:rPr>
      </w:pPr>
    </w:p>
    <w:p w14:paraId="4C14839B" w14:textId="77777777" w:rsidR="00605DEF" w:rsidRPr="00605DEF" w:rsidRDefault="00605DEF" w:rsidP="00605DEF">
      <w:pPr>
        <w:ind w:left="708" w:hanging="708"/>
        <w:jc w:val="center"/>
        <w:rPr>
          <w:rFonts w:ascii="Century Gothic" w:hAnsi="Century Gothic" w:cs="Times New Roman"/>
          <w:b/>
          <w:sz w:val="22"/>
          <w:szCs w:val="22"/>
        </w:rPr>
      </w:pPr>
      <w:r w:rsidRPr="00605DEF">
        <w:rPr>
          <w:rFonts w:ascii="Century Gothic" w:hAnsi="Century Gothic" w:cs="Times New Roman"/>
          <w:noProof/>
          <w:color w:val="595959" w:themeColor="text1" w:themeTint="A6"/>
          <w:sz w:val="22"/>
          <w:szCs w:val="22"/>
          <w:lang w:val="en-US" w:eastAsia="en-US"/>
        </w:rPr>
        <w:drawing>
          <wp:anchor distT="0" distB="0" distL="114300" distR="114300" simplePos="0" relativeHeight="251655680" behindDoc="1" locked="0" layoutInCell="1" allowOverlap="1" wp14:anchorId="01B6BAF7" wp14:editId="58BB1CE2">
            <wp:simplePos x="0" y="0"/>
            <wp:positionH relativeFrom="column">
              <wp:posOffset>338455</wp:posOffset>
            </wp:positionH>
            <wp:positionV relativeFrom="paragraph">
              <wp:posOffset>10160</wp:posOffset>
            </wp:positionV>
            <wp:extent cx="4615180" cy="3049905"/>
            <wp:effectExtent l="0" t="0" r="0" b="0"/>
            <wp:wrapSquare wrapText="bothSides"/>
            <wp:docPr id="3"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Imagen"/>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615180" cy="3049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09A261" w14:textId="77777777" w:rsidR="00605DEF" w:rsidRPr="00605DEF" w:rsidRDefault="00605DEF" w:rsidP="00605DEF">
      <w:pPr>
        <w:jc w:val="center"/>
        <w:rPr>
          <w:rFonts w:ascii="Century Gothic" w:hAnsi="Century Gothic" w:cs="Times New Roman"/>
          <w:b/>
          <w:sz w:val="22"/>
          <w:szCs w:val="22"/>
        </w:rPr>
      </w:pPr>
    </w:p>
    <w:p w14:paraId="6EA7519B" w14:textId="77777777" w:rsidR="00605DEF" w:rsidRPr="00605DEF" w:rsidRDefault="00605DEF" w:rsidP="00605DEF">
      <w:pPr>
        <w:jc w:val="center"/>
        <w:rPr>
          <w:rFonts w:ascii="Century Gothic" w:hAnsi="Century Gothic" w:cs="Times New Roman"/>
          <w:b/>
          <w:sz w:val="22"/>
          <w:szCs w:val="22"/>
        </w:rPr>
      </w:pPr>
    </w:p>
    <w:p w14:paraId="23F29681" w14:textId="77777777" w:rsidR="00605DEF" w:rsidRPr="00605DEF" w:rsidRDefault="00605DEF" w:rsidP="00605DEF">
      <w:pPr>
        <w:jc w:val="center"/>
        <w:rPr>
          <w:rFonts w:ascii="Century Gothic" w:hAnsi="Century Gothic" w:cs="Times New Roman"/>
          <w:b/>
          <w:sz w:val="22"/>
          <w:szCs w:val="22"/>
        </w:rPr>
      </w:pPr>
    </w:p>
    <w:p w14:paraId="2C849B9F" w14:textId="77777777" w:rsidR="00605DEF" w:rsidRPr="00605DEF" w:rsidRDefault="00605DEF" w:rsidP="00605DEF">
      <w:pPr>
        <w:jc w:val="center"/>
        <w:rPr>
          <w:rFonts w:ascii="Century Gothic" w:hAnsi="Century Gothic" w:cs="Times New Roman"/>
          <w:b/>
          <w:sz w:val="22"/>
          <w:szCs w:val="22"/>
        </w:rPr>
      </w:pPr>
    </w:p>
    <w:p w14:paraId="7652E48C" w14:textId="77777777" w:rsidR="00605DEF" w:rsidRPr="00605DEF" w:rsidRDefault="00605DEF" w:rsidP="00605DEF">
      <w:pPr>
        <w:jc w:val="center"/>
        <w:rPr>
          <w:rFonts w:ascii="Century Gothic" w:hAnsi="Century Gothic" w:cs="Times New Roman"/>
          <w:b/>
          <w:sz w:val="22"/>
          <w:szCs w:val="22"/>
        </w:rPr>
      </w:pPr>
    </w:p>
    <w:p w14:paraId="6516BB21" w14:textId="77777777" w:rsidR="00605DEF" w:rsidRPr="00605DEF" w:rsidRDefault="00605DEF" w:rsidP="00605DEF">
      <w:pPr>
        <w:jc w:val="center"/>
        <w:rPr>
          <w:rFonts w:ascii="Century Gothic" w:hAnsi="Century Gothic" w:cs="Times New Roman"/>
          <w:b/>
          <w:sz w:val="22"/>
          <w:szCs w:val="22"/>
        </w:rPr>
      </w:pPr>
    </w:p>
    <w:p w14:paraId="3415CCF6" w14:textId="77777777" w:rsidR="00605DEF" w:rsidRPr="00605DEF" w:rsidRDefault="00605DEF" w:rsidP="00605DEF">
      <w:pPr>
        <w:jc w:val="center"/>
        <w:rPr>
          <w:rFonts w:ascii="Century Gothic" w:hAnsi="Century Gothic" w:cs="Times New Roman"/>
          <w:b/>
          <w:sz w:val="22"/>
          <w:szCs w:val="22"/>
        </w:rPr>
      </w:pPr>
    </w:p>
    <w:p w14:paraId="4364C964" w14:textId="77777777" w:rsidR="00605DEF" w:rsidRPr="00605DEF" w:rsidRDefault="00605DEF" w:rsidP="00605DEF">
      <w:pPr>
        <w:jc w:val="center"/>
        <w:rPr>
          <w:rFonts w:ascii="Century Gothic" w:hAnsi="Century Gothic" w:cs="Times New Roman"/>
          <w:b/>
          <w:sz w:val="22"/>
          <w:szCs w:val="22"/>
        </w:rPr>
      </w:pPr>
    </w:p>
    <w:p w14:paraId="0C8EDADF" w14:textId="77777777" w:rsidR="00605DEF" w:rsidRPr="00605DEF" w:rsidRDefault="00605DEF" w:rsidP="00605DEF">
      <w:pPr>
        <w:jc w:val="center"/>
        <w:rPr>
          <w:rFonts w:ascii="Century Gothic" w:hAnsi="Century Gothic" w:cs="Times New Roman"/>
          <w:b/>
          <w:sz w:val="22"/>
          <w:szCs w:val="22"/>
        </w:rPr>
      </w:pPr>
    </w:p>
    <w:p w14:paraId="5F6F52CF" w14:textId="77777777" w:rsidR="00605DEF" w:rsidRPr="00605DEF" w:rsidRDefault="00605DEF" w:rsidP="00605DEF">
      <w:pPr>
        <w:jc w:val="center"/>
        <w:rPr>
          <w:rFonts w:ascii="Century Gothic" w:hAnsi="Century Gothic" w:cs="Times New Roman"/>
          <w:b/>
          <w:sz w:val="22"/>
          <w:szCs w:val="22"/>
        </w:rPr>
      </w:pPr>
    </w:p>
    <w:p w14:paraId="4CC8B913" w14:textId="77777777" w:rsidR="00605DEF" w:rsidRPr="00605DEF" w:rsidRDefault="00605DEF" w:rsidP="00605DEF">
      <w:pPr>
        <w:jc w:val="center"/>
        <w:rPr>
          <w:rFonts w:ascii="Century Gothic" w:hAnsi="Century Gothic" w:cs="Times New Roman"/>
          <w:b/>
          <w:sz w:val="22"/>
          <w:szCs w:val="22"/>
        </w:rPr>
      </w:pPr>
    </w:p>
    <w:p w14:paraId="4B70DAA1" w14:textId="77777777" w:rsidR="00605DEF" w:rsidRPr="00605DEF" w:rsidRDefault="00605DEF" w:rsidP="00605DEF">
      <w:pPr>
        <w:jc w:val="center"/>
        <w:rPr>
          <w:rFonts w:ascii="Century Gothic" w:hAnsi="Century Gothic" w:cs="Times New Roman"/>
          <w:b/>
          <w:sz w:val="22"/>
          <w:szCs w:val="22"/>
        </w:rPr>
      </w:pPr>
    </w:p>
    <w:p w14:paraId="43802C54" w14:textId="77777777" w:rsidR="00605DEF" w:rsidRPr="00605DEF" w:rsidRDefault="00605DEF" w:rsidP="00605DEF">
      <w:pPr>
        <w:jc w:val="center"/>
        <w:rPr>
          <w:rFonts w:ascii="Century Gothic" w:hAnsi="Century Gothic" w:cs="Times New Roman"/>
          <w:b/>
          <w:sz w:val="22"/>
          <w:szCs w:val="22"/>
        </w:rPr>
      </w:pPr>
    </w:p>
    <w:p w14:paraId="27316430" w14:textId="77777777" w:rsidR="00605DEF" w:rsidRPr="00605DEF" w:rsidRDefault="00605DEF" w:rsidP="00605DEF">
      <w:pPr>
        <w:jc w:val="center"/>
        <w:rPr>
          <w:rFonts w:ascii="Century Gothic" w:hAnsi="Century Gothic" w:cs="Times New Roman"/>
          <w:b/>
          <w:sz w:val="22"/>
          <w:szCs w:val="22"/>
        </w:rPr>
      </w:pPr>
    </w:p>
    <w:p w14:paraId="2CDD5ED4" w14:textId="77777777" w:rsidR="00605DEF" w:rsidRPr="00605DEF" w:rsidRDefault="00605DEF" w:rsidP="00605DEF">
      <w:pPr>
        <w:jc w:val="center"/>
        <w:rPr>
          <w:rFonts w:ascii="Century Gothic" w:hAnsi="Century Gothic" w:cs="Times New Roman"/>
          <w:b/>
          <w:sz w:val="22"/>
          <w:szCs w:val="22"/>
        </w:rPr>
      </w:pPr>
    </w:p>
    <w:p w14:paraId="438BB93E" w14:textId="77777777" w:rsidR="00605DEF" w:rsidRPr="00605DEF" w:rsidRDefault="00605DEF" w:rsidP="00605DEF">
      <w:pPr>
        <w:jc w:val="center"/>
        <w:rPr>
          <w:rFonts w:ascii="Century Gothic" w:hAnsi="Century Gothic" w:cs="Times New Roman"/>
          <w:b/>
          <w:sz w:val="22"/>
          <w:szCs w:val="22"/>
        </w:rPr>
      </w:pPr>
    </w:p>
    <w:p w14:paraId="624E4B46" w14:textId="77777777" w:rsidR="00605DEF" w:rsidRPr="00605DEF" w:rsidRDefault="00605DEF" w:rsidP="00605DEF">
      <w:pPr>
        <w:jc w:val="center"/>
        <w:rPr>
          <w:rFonts w:ascii="Century Gothic" w:hAnsi="Century Gothic" w:cs="Times New Roman"/>
          <w:b/>
          <w:sz w:val="22"/>
          <w:szCs w:val="22"/>
        </w:rPr>
      </w:pPr>
    </w:p>
    <w:p w14:paraId="70AAAEC5" w14:textId="77777777" w:rsidR="00605DEF" w:rsidRPr="00605DEF" w:rsidRDefault="00605DEF" w:rsidP="00605DEF">
      <w:pPr>
        <w:jc w:val="center"/>
        <w:rPr>
          <w:rFonts w:ascii="Century Gothic" w:hAnsi="Century Gothic" w:cs="Times New Roman"/>
          <w:b/>
          <w:sz w:val="22"/>
          <w:szCs w:val="22"/>
        </w:rPr>
      </w:pPr>
    </w:p>
    <w:p w14:paraId="5EFF9C72" w14:textId="77777777" w:rsidR="00605DEF" w:rsidRPr="00605DEF" w:rsidRDefault="00605DEF" w:rsidP="00605DEF">
      <w:pPr>
        <w:jc w:val="center"/>
        <w:rPr>
          <w:rFonts w:ascii="Century Gothic" w:hAnsi="Century Gothic" w:cs="Times New Roman"/>
          <w:b/>
          <w:sz w:val="22"/>
          <w:szCs w:val="22"/>
        </w:rPr>
      </w:pPr>
    </w:p>
    <w:p w14:paraId="0F21BC60" w14:textId="77777777" w:rsidR="00605DEF" w:rsidRPr="00605DEF" w:rsidRDefault="00605DEF" w:rsidP="00605DEF">
      <w:pPr>
        <w:autoSpaceDE w:val="0"/>
        <w:autoSpaceDN w:val="0"/>
        <w:adjustRightInd w:val="0"/>
        <w:spacing w:line="276" w:lineRule="auto"/>
        <w:jc w:val="center"/>
        <w:rPr>
          <w:rFonts w:ascii="Century Gothic" w:hAnsi="Century Gothic" w:cs="Times New Roman"/>
          <w:b/>
          <w:sz w:val="22"/>
          <w:szCs w:val="22"/>
        </w:rPr>
      </w:pPr>
    </w:p>
    <w:p w14:paraId="1C446520" w14:textId="77777777" w:rsidR="00605DEF" w:rsidRPr="00605DEF" w:rsidRDefault="00605DEF" w:rsidP="00605DEF">
      <w:pPr>
        <w:autoSpaceDE w:val="0"/>
        <w:autoSpaceDN w:val="0"/>
        <w:adjustRightInd w:val="0"/>
        <w:spacing w:line="276" w:lineRule="auto"/>
        <w:jc w:val="center"/>
        <w:rPr>
          <w:rFonts w:ascii="Century Gothic" w:hAnsi="Century Gothic" w:cs="Times New Roman"/>
          <w:b/>
          <w:sz w:val="28"/>
          <w:szCs w:val="22"/>
        </w:rPr>
      </w:pPr>
      <w:r w:rsidRPr="00605DEF">
        <w:rPr>
          <w:rFonts w:ascii="Century Gothic" w:hAnsi="Century Gothic" w:cs="Times New Roman"/>
          <w:b/>
          <w:sz w:val="28"/>
          <w:szCs w:val="22"/>
        </w:rPr>
        <w:t xml:space="preserve">ESPECIFICACIONES TÉCNICAS </w:t>
      </w:r>
    </w:p>
    <w:p w14:paraId="1775857F" w14:textId="71AB0E1D" w:rsidR="00605DEF" w:rsidRPr="00605DEF" w:rsidRDefault="00605DEF" w:rsidP="00755E9C">
      <w:pPr>
        <w:rPr>
          <w:rFonts w:ascii="Century Gothic" w:hAnsi="Century Gothic" w:cs="Times New Roman"/>
          <w:b/>
          <w:sz w:val="22"/>
          <w:szCs w:val="22"/>
        </w:rPr>
      </w:pPr>
    </w:p>
    <w:p w14:paraId="128F0EDD" w14:textId="77777777" w:rsidR="00605DEF" w:rsidRPr="00605DEF" w:rsidRDefault="00605DEF" w:rsidP="00605DEF">
      <w:pPr>
        <w:jc w:val="center"/>
        <w:rPr>
          <w:rFonts w:ascii="Century Gothic" w:hAnsi="Century Gothic" w:cs="Times New Roman"/>
          <w:b/>
          <w:sz w:val="22"/>
          <w:szCs w:val="22"/>
        </w:rPr>
      </w:pPr>
    </w:p>
    <w:p w14:paraId="1539F0D5" w14:textId="77777777" w:rsidR="00605DEF" w:rsidRPr="00605DEF" w:rsidRDefault="00605DEF" w:rsidP="00605DEF">
      <w:pPr>
        <w:jc w:val="center"/>
        <w:rPr>
          <w:rFonts w:ascii="Century Gothic" w:hAnsi="Century Gothic" w:cs="Times New Roman"/>
          <w:b/>
          <w:sz w:val="22"/>
          <w:szCs w:val="22"/>
        </w:rPr>
      </w:pPr>
    </w:p>
    <w:p w14:paraId="6AD8C5DC" w14:textId="77777777" w:rsidR="00605DEF" w:rsidRPr="00605DEF" w:rsidRDefault="00605DEF" w:rsidP="00605DEF">
      <w:pPr>
        <w:jc w:val="center"/>
        <w:rPr>
          <w:rFonts w:ascii="Century Gothic" w:hAnsi="Century Gothic" w:cs="Times New Roman"/>
          <w:b/>
          <w:sz w:val="22"/>
          <w:szCs w:val="22"/>
        </w:rPr>
      </w:pPr>
    </w:p>
    <w:p w14:paraId="192B88C1" w14:textId="77777777" w:rsidR="00605DEF" w:rsidRPr="00605DEF" w:rsidRDefault="00605DEF" w:rsidP="00605DEF">
      <w:pPr>
        <w:jc w:val="center"/>
        <w:rPr>
          <w:rFonts w:ascii="Century Gothic" w:hAnsi="Century Gothic" w:cs="Times New Roman"/>
          <w:b/>
          <w:szCs w:val="22"/>
        </w:rPr>
      </w:pPr>
      <w:r w:rsidRPr="00605DEF">
        <w:rPr>
          <w:rFonts w:ascii="Century Gothic" w:hAnsi="Century Gothic" w:cs="Times New Roman"/>
          <w:b/>
          <w:szCs w:val="22"/>
        </w:rPr>
        <w:t>PROYECTO:</w:t>
      </w:r>
    </w:p>
    <w:p w14:paraId="362A0318" w14:textId="72189807" w:rsidR="00605DEF" w:rsidRPr="00605DEF" w:rsidRDefault="00605DEF" w:rsidP="00605DEF">
      <w:pPr>
        <w:jc w:val="center"/>
        <w:rPr>
          <w:rFonts w:ascii="Century Gothic" w:hAnsi="Century Gothic" w:cs="Times New Roman"/>
          <w:b/>
          <w:sz w:val="22"/>
          <w:szCs w:val="22"/>
          <w:lang w:val="es-EC"/>
        </w:rPr>
      </w:pPr>
      <w:r w:rsidRPr="00605DEF">
        <w:rPr>
          <w:rFonts w:ascii="Century Gothic" w:hAnsi="Century Gothic" w:cs="Times New Roman"/>
          <w:b/>
          <w:sz w:val="22"/>
          <w:szCs w:val="22"/>
          <w:lang w:val="es-EC"/>
        </w:rPr>
        <w:t>“</w:t>
      </w:r>
      <w:r w:rsidR="006726C9" w:rsidRPr="006726C9">
        <w:rPr>
          <w:rFonts w:ascii="Century Gothic" w:hAnsi="Century Gothic" w:cs="Times New Roman"/>
          <w:b/>
          <w:sz w:val="22"/>
          <w:szCs w:val="22"/>
          <w:lang w:val="es-EC"/>
        </w:rPr>
        <w:t>CONSTRUCCIÓN DE PUENTE EN EL SITIO EL PLAYON, PARROQUIA TORATA, CANTÓN SANTA ROSA</w:t>
      </w:r>
      <w:r w:rsidRPr="00605DEF">
        <w:rPr>
          <w:rFonts w:ascii="Century Gothic" w:hAnsi="Century Gothic" w:cs="Times New Roman"/>
          <w:b/>
          <w:sz w:val="22"/>
          <w:szCs w:val="22"/>
          <w:lang w:val="es-EC"/>
        </w:rPr>
        <w:t>”.</w:t>
      </w:r>
    </w:p>
    <w:p w14:paraId="04C5854A" w14:textId="77777777" w:rsidR="00605DEF" w:rsidRPr="00605DEF" w:rsidRDefault="00605DEF" w:rsidP="00605DEF">
      <w:pPr>
        <w:jc w:val="center"/>
        <w:rPr>
          <w:rFonts w:ascii="Century Gothic" w:hAnsi="Century Gothic" w:cs="Times New Roman"/>
          <w:b/>
          <w:sz w:val="22"/>
          <w:szCs w:val="22"/>
          <w:lang w:val="es-EC"/>
        </w:rPr>
      </w:pPr>
    </w:p>
    <w:p w14:paraId="28972BFF" w14:textId="77777777" w:rsidR="00605DEF" w:rsidRPr="00605DEF" w:rsidRDefault="00605DEF" w:rsidP="00605DEF">
      <w:pPr>
        <w:jc w:val="center"/>
        <w:rPr>
          <w:rFonts w:ascii="Century Gothic" w:hAnsi="Century Gothic" w:cs="Times New Roman"/>
          <w:b/>
          <w:sz w:val="22"/>
          <w:szCs w:val="22"/>
          <w:lang w:val="es-EC"/>
        </w:rPr>
      </w:pPr>
    </w:p>
    <w:p w14:paraId="4A7F8D62" w14:textId="62CFFF6F" w:rsidR="00605DEF" w:rsidRDefault="00605DEF" w:rsidP="00605DEF">
      <w:pPr>
        <w:jc w:val="center"/>
        <w:rPr>
          <w:rFonts w:ascii="Century Gothic" w:hAnsi="Century Gothic" w:cs="Times New Roman"/>
          <w:b/>
          <w:sz w:val="22"/>
          <w:szCs w:val="22"/>
          <w:lang w:val="es-EC"/>
        </w:rPr>
      </w:pPr>
    </w:p>
    <w:p w14:paraId="60872169" w14:textId="3B199C0D" w:rsidR="00605DEF" w:rsidRDefault="00605DEF" w:rsidP="00605DEF">
      <w:pPr>
        <w:jc w:val="center"/>
        <w:rPr>
          <w:rFonts w:ascii="Century Gothic" w:hAnsi="Century Gothic" w:cs="Times New Roman"/>
          <w:b/>
          <w:sz w:val="22"/>
          <w:szCs w:val="22"/>
          <w:lang w:val="es-EC"/>
        </w:rPr>
      </w:pPr>
    </w:p>
    <w:p w14:paraId="60846F92" w14:textId="53B90D81" w:rsidR="00605DEF" w:rsidRDefault="00605DEF" w:rsidP="00605DEF">
      <w:pPr>
        <w:jc w:val="center"/>
        <w:rPr>
          <w:rFonts w:ascii="Century Gothic" w:hAnsi="Century Gothic" w:cs="Times New Roman"/>
          <w:b/>
          <w:sz w:val="22"/>
          <w:szCs w:val="22"/>
          <w:lang w:val="es-EC"/>
        </w:rPr>
      </w:pPr>
    </w:p>
    <w:p w14:paraId="7D47E30E" w14:textId="49DE7E15" w:rsidR="00605DEF" w:rsidRDefault="00605DEF" w:rsidP="00605DEF">
      <w:pPr>
        <w:jc w:val="center"/>
        <w:rPr>
          <w:rFonts w:ascii="Century Gothic" w:hAnsi="Century Gothic" w:cs="Times New Roman"/>
          <w:b/>
          <w:sz w:val="22"/>
          <w:szCs w:val="22"/>
          <w:lang w:val="es-EC"/>
        </w:rPr>
      </w:pPr>
    </w:p>
    <w:p w14:paraId="7797B7FA" w14:textId="77777777" w:rsidR="00605DEF" w:rsidRPr="00605DEF" w:rsidRDefault="00605DEF" w:rsidP="00605DEF">
      <w:pPr>
        <w:jc w:val="center"/>
        <w:rPr>
          <w:rFonts w:ascii="Century Gothic" w:hAnsi="Century Gothic" w:cs="Times New Roman"/>
          <w:b/>
          <w:sz w:val="22"/>
          <w:szCs w:val="22"/>
          <w:lang w:val="es-EC"/>
        </w:rPr>
      </w:pPr>
    </w:p>
    <w:p w14:paraId="1A5FC7D7" w14:textId="77777777" w:rsidR="00605DEF" w:rsidRPr="00605DEF" w:rsidRDefault="00605DEF" w:rsidP="00605DEF">
      <w:pPr>
        <w:jc w:val="center"/>
        <w:rPr>
          <w:rFonts w:ascii="Century Gothic" w:hAnsi="Century Gothic" w:cs="Times New Roman"/>
          <w:b/>
          <w:sz w:val="22"/>
          <w:szCs w:val="22"/>
          <w:lang w:val="es-EC"/>
        </w:rPr>
      </w:pPr>
    </w:p>
    <w:p w14:paraId="67823169" w14:textId="77777777" w:rsidR="00605DEF" w:rsidRPr="00605DEF" w:rsidRDefault="00605DEF" w:rsidP="00605DEF">
      <w:pPr>
        <w:jc w:val="center"/>
        <w:rPr>
          <w:rFonts w:ascii="Century Gothic" w:hAnsi="Century Gothic" w:cs="Times New Roman"/>
          <w:b/>
          <w:sz w:val="22"/>
          <w:szCs w:val="22"/>
          <w:lang w:val="es-EC"/>
        </w:rPr>
      </w:pPr>
    </w:p>
    <w:sdt>
      <w:sdtPr>
        <w:rPr>
          <w:lang w:val="es-ES"/>
        </w:rPr>
        <w:id w:val="-789055186"/>
        <w:docPartObj>
          <w:docPartGallery w:val="Table of Contents"/>
          <w:docPartUnique/>
        </w:docPartObj>
      </w:sdtPr>
      <w:sdtEndPr>
        <w:rPr>
          <w:b/>
          <w:bCs/>
        </w:rPr>
      </w:sdtEndPr>
      <w:sdtContent>
        <w:p w14:paraId="08AE6CBA" w14:textId="77777777" w:rsidR="00605DEF" w:rsidRPr="00605DEF" w:rsidRDefault="00605DEF" w:rsidP="00605DEF">
          <w:pPr>
            <w:keepNext/>
            <w:keepLines/>
            <w:spacing w:before="240" w:line="259" w:lineRule="auto"/>
            <w:rPr>
              <w:rFonts w:asciiTheme="majorHAnsi" w:eastAsiaTheme="majorEastAsia" w:hAnsiTheme="majorHAnsi" w:cstheme="majorBidi"/>
              <w:color w:val="365F91" w:themeColor="accent1" w:themeShade="BF"/>
              <w:sz w:val="32"/>
              <w:szCs w:val="32"/>
              <w:lang w:val="es-EC" w:eastAsia="es-EC"/>
            </w:rPr>
          </w:pPr>
          <w:r w:rsidRPr="00605DEF">
            <w:rPr>
              <w:rFonts w:asciiTheme="majorHAnsi" w:eastAsiaTheme="majorEastAsia" w:hAnsiTheme="majorHAnsi" w:cstheme="majorBidi"/>
              <w:color w:val="365F91" w:themeColor="accent1" w:themeShade="BF"/>
              <w:sz w:val="32"/>
              <w:szCs w:val="32"/>
              <w:lang w:val="es-ES" w:eastAsia="es-EC"/>
            </w:rPr>
            <w:t>Contenido</w:t>
          </w:r>
        </w:p>
        <w:p w14:paraId="08CE4E4B" w14:textId="3837DB5F" w:rsidR="00BE4B71" w:rsidRDefault="00605DEF">
          <w:pPr>
            <w:pStyle w:val="TDC2"/>
            <w:tabs>
              <w:tab w:val="left" w:pos="880"/>
              <w:tab w:val="right" w:leader="dot" w:pos="8488"/>
            </w:tabs>
            <w:rPr>
              <w:rFonts w:asciiTheme="minorHAnsi" w:hAnsiTheme="minorHAnsi"/>
              <w:noProof/>
              <w:szCs w:val="22"/>
              <w:lang w:val="en-US" w:eastAsia="en-US"/>
            </w:rPr>
          </w:pPr>
          <w:r w:rsidRPr="00605DEF">
            <w:rPr>
              <w:b/>
              <w:bCs/>
              <w:noProof/>
            </w:rPr>
            <w:fldChar w:fldCharType="begin"/>
          </w:r>
          <w:r w:rsidRPr="00605DEF">
            <w:instrText xml:space="preserve"> TOC \o "1-3" \h \z \u </w:instrText>
          </w:r>
          <w:r w:rsidRPr="00605DEF">
            <w:rPr>
              <w:b/>
              <w:bCs/>
              <w:noProof/>
            </w:rPr>
            <w:fldChar w:fldCharType="separate"/>
          </w:r>
          <w:hyperlink w:anchor="_Toc222821387" w:history="1">
            <w:r w:rsidR="00BE4B71" w:rsidRPr="003E7F53">
              <w:rPr>
                <w:rStyle w:val="Hipervnculo"/>
                <w:rFonts w:eastAsiaTheme="majorEastAsia" w:cstheme="majorBidi"/>
                <w:b/>
                <w:noProof/>
                <w:lang w:val="es-EC" w:eastAsia="en-US"/>
              </w:rPr>
              <w:t>1.1.</w:t>
            </w:r>
            <w:r w:rsidR="00BE4B71">
              <w:rPr>
                <w:rFonts w:asciiTheme="minorHAnsi" w:hAnsiTheme="minorHAnsi"/>
                <w:noProof/>
                <w:szCs w:val="22"/>
                <w:lang w:val="en-US" w:eastAsia="en-US"/>
              </w:rPr>
              <w:tab/>
            </w:r>
            <w:r w:rsidR="00BE4B71" w:rsidRPr="003E7F53">
              <w:rPr>
                <w:rStyle w:val="Hipervnculo"/>
                <w:rFonts w:eastAsiaTheme="majorEastAsia" w:cstheme="majorBidi"/>
                <w:b/>
                <w:noProof/>
                <w:lang w:val="es-EC" w:eastAsia="en-US"/>
              </w:rPr>
              <w:t>OBRAS PRELIMINARES.</w:t>
            </w:r>
            <w:r w:rsidR="00BE4B71">
              <w:rPr>
                <w:noProof/>
                <w:webHidden/>
              </w:rPr>
              <w:tab/>
            </w:r>
            <w:r w:rsidR="00BE4B71">
              <w:rPr>
                <w:noProof/>
                <w:webHidden/>
              </w:rPr>
              <w:fldChar w:fldCharType="begin"/>
            </w:r>
            <w:r w:rsidR="00BE4B71">
              <w:rPr>
                <w:noProof/>
                <w:webHidden/>
              </w:rPr>
              <w:instrText xml:space="preserve"> PAGEREF _Toc222821387 \h </w:instrText>
            </w:r>
            <w:r w:rsidR="00BE4B71">
              <w:rPr>
                <w:noProof/>
                <w:webHidden/>
              </w:rPr>
            </w:r>
            <w:r w:rsidR="00BE4B71">
              <w:rPr>
                <w:noProof/>
                <w:webHidden/>
              </w:rPr>
              <w:fldChar w:fldCharType="separate"/>
            </w:r>
            <w:r w:rsidR="00EF0E9E">
              <w:rPr>
                <w:noProof/>
                <w:webHidden/>
              </w:rPr>
              <w:t>7</w:t>
            </w:r>
            <w:r w:rsidR="00BE4B71">
              <w:rPr>
                <w:noProof/>
                <w:webHidden/>
              </w:rPr>
              <w:fldChar w:fldCharType="end"/>
            </w:r>
          </w:hyperlink>
        </w:p>
        <w:p w14:paraId="6D9E4D50" w14:textId="3393B965" w:rsidR="00BE4B71" w:rsidRDefault="00BE4B71">
          <w:pPr>
            <w:pStyle w:val="TDC2"/>
            <w:tabs>
              <w:tab w:val="left" w:pos="1100"/>
              <w:tab w:val="right" w:leader="dot" w:pos="8488"/>
            </w:tabs>
            <w:rPr>
              <w:rFonts w:asciiTheme="minorHAnsi" w:hAnsiTheme="minorHAnsi"/>
              <w:noProof/>
              <w:szCs w:val="22"/>
              <w:lang w:val="en-US" w:eastAsia="en-US"/>
            </w:rPr>
          </w:pPr>
          <w:hyperlink w:anchor="_Toc222821388" w:history="1">
            <w:r w:rsidRPr="003E7F53">
              <w:rPr>
                <w:rStyle w:val="Hipervnculo"/>
                <w:rFonts w:eastAsiaTheme="majorEastAsia" w:cstheme="majorBidi"/>
                <w:b/>
                <w:noProof/>
                <w:lang w:val="es-EC" w:eastAsia="en-US"/>
              </w:rPr>
              <w:t>1.1.1.</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LIMPIEZA Y DESBROCE</w:t>
            </w:r>
            <w:r>
              <w:rPr>
                <w:noProof/>
                <w:webHidden/>
              </w:rPr>
              <w:tab/>
            </w:r>
            <w:r>
              <w:rPr>
                <w:noProof/>
                <w:webHidden/>
              </w:rPr>
              <w:fldChar w:fldCharType="begin"/>
            </w:r>
            <w:r>
              <w:rPr>
                <w:noProof/>
                <w:webHidden/>
              </w:rPr>
              <w:instrText xml:space="preserve"> PAGEREF _Toc222821388 \h </w:instrText>
            </w:r>
            <w:r>
              <w:rPr>
                <w:noProof/>
                <w:webHidden/>
              </w:rPr>
            </w:r>
            <w:r>
              <w:rPr>
                <w:noProof/>
                <w:webHidden/>
              </w:rPr>
              <w:fldChar w:fldCharType="separate"/>
            </w:r>
            <w:r w:rsidR="00EF0E9E">
              <w:rPr>
                <w:noProof/>
                <w:webHidden/>
              </w:rPr>
              <w:t>7</w:t>
            </w:r>
            <w:r>
              <w:rPr>
                <w:noProof/>
                <w:webHidden/>
              </w:rPr>
              <w:fldChar w:fldCharType="end"/>
            </w:r>
          </w:hyperlink>
        </w:p>
        <w:p w14:paraId="6D08ED7F" w14:textId="2E98DEDC" w:rsidR="00BE4B71" w:rsidRDefault="00BE4B71">
          <w:pPr>
            <w:pStyle w:val="TDC2"/>
            <w:tabs>
              <w:tab w:val="left" w:pos="1100"/>
              <w:tab w:val="right" w:leader="dot" w:pos="8488"/>
            </w:tabs>
            <w:rPr>
              <w:rFonts w:asciiTheme="minorHAnsi" w:hAnsiTheme="minorHAnsi"/>
              <w:noProof/>
              <w:szCs w:val="22"/>
              <w:lang w:val="en-US" w:eastAsia="en-US"/>
            </w:rPr>
          </w:pPr>
          <w:hyperlink w:anchor="_Toc222821389" w:history="1">
            <w:r w:rsidRPr="003E7F53">
              <w:rPr>
                <w:rStyle w:val="Hipervnculo"/>
                <w:rFonts w:eastAsiaTheme="majorEastAsia" w:cstheme="majorBidi"/>
                <w:b/>
                <w:noProof/>
                <w:lang w:val="es-EC" w:eastAsia="en-US"/>
              </w:rPr>
              <w:t>1.1.2.</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TRAZADO Y REPLANTEO. –</w:t>
            </w:r>
            <w:r>
              <w:rPr>
                <w:noProof/>
                <w:webHidden/>
              </w:rPr>
              <w:tab/>
            </w:r>
            <w:r>
              <w:rPr>
                <w:noProof/>
                <w:webHidden/>
              </w:rPr>
              <w:fldChar w:fldCharType="begin"/>
            </w:r>
            <w:r>
              <w:rPr>
                <w:noProof/>
                <w:webHidden/>
              </w:rPr>
              <w:instrText xml:space="preserve"> PAGEREF _Toc222821389 \h </w:instrText>
            </w:r>
            <w:r>
              <w:rPr>
                <w:noProof/>
                <w:webHidden/>
              </w:rPr>
            </w:r>
            <w:r>
              <w:rPr>
                <w:noProof/>
                <w:webHidden/>
              </w:rPr>
              <w:fldChar w:fldCharType="separate"/>
            </w:r>
            <w:r w:rsidR="00EF0E9E">
              <w:rPr>
                <w:noProof/>
                <w:webHidden/>
              </w:rPr>
              <w:t>9</w:t>
            </w:r>
            <w:r>
              <w:rPr>
                <w:noProof/>
                <w:webHidden/>
              </w:rPr>
              <w:fldChar w:fldCharType="end"/>
            </w:r>
          </w:hyperlink>
        </w:p>
        <w:p w14:paraId="0A8C0FA9" w14:textId="5931E2FF" w:rsidR="00BE4B71" w:rsidRDefault="00BE4B71">
          <w:pPr>
            <w:pStyle w:val="TDC2"/>
            <w:tabs>
              <w:tab w:val="left" w:pos="880"/>
              <w:tab w:val="right" w:leader="dot" w:pos="8488"/>
            </w:tabs>
            <w:rPr>
              <w:rFonts w:asciiTheme="minorHAnsi" w:hAnsiTheme="minorHAnsi"/>
              <w:noProof/>
              <w:szCs w:val="22"/>
              <w:lang w:val="en-US" w:eastAsia="en-US"/>
            </w:rPr>
          </w:pPr>
          <w:hyperlink w:anchor="_Toc222821390" w:history="1">
            <w:r w:rsidRPr="003E7F53">
              <w:rPr>
                <w:rStyle w:val="Hipervnculo"/>
                <w:rFonts w:eastAsiaTheme="majorEastAsia" w:cstheme="majorBidi"/>
                <w:b/>
                <w:noProof/>
                <w:lang w:val="es-EC" w:eastAsia="en-US"/>
              </w:rPr>
              <w:t>1.2.</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INFRAESTRUCTURA Y SUPERESTRUCTURA</w:t>
            </w:r>
            <w:r>
              <w:rPr>
                <w:noProof/>
                <w:webHidden/>
              </w:rPr>
              <w:tab/>
            </w:r>
            <w:r>
              <w:rPr>
                <w:noProof/>
                <w:webHidden/>
              </w:rPr>
              <w:fldChar w:fldCharType="begin"/>
            </w:r>
            <w:r>
              <w:rPr>
                <w:noProof/>
                <w:webHidden/>
              </w:rPr>
              <w:instrText xml:space="preserve"> PAGEREF _Toc222821390 \h </w:instrText>
            </w:r>
            <w:r>
              <w:rPr>
                <w:noProof/>
                <w:webHidden/>
              </w:rPr>
            </w:r>
            <w:r>
              <w:rPr>
                <w:noProof/>
                <w:webHidden/>
              </w:rPr>
              <w:fldChar w:fldCharType="separate"/>
            </w:r>
            <w:r w:rsidR="00EF0E9E">
              <w:rPr>
                <w:noProof/>
                <w:webHidden/>
              </w:rPr>
              <w:t>11</w:t>
            </w:r>
            <w:r>
              <w:rPr>
                <w:noProof/>
                <w:webHidden/>
              </w:rPr>
              <w:fldChar w:fldCharType="end"/>
            </w:r>
          </w:hyperlink>
        </w:p>
        <w:p w14:paraId="3A4176E0" w14:textId="0DD37C2E" w:rsidR="00BE4B71" w:rsidRDefault="00BE4B71">
          <w:pPr>
            <w:pStyle w:val="TDC2"/>
            <w:tabs>
              <w:tab w:val="left" w:pos="1100"/>
              <w:tab w:val="right" w:leader="dot" w:pos="8488"/>
            </w:tabs>
            <w:rPr>
              <w:rFonts w:asciiTheme="minorHAnsi" w:hAnsiTheme="minorHAnsi"/>
              <w:noProof/>
              <w:szCs w:val="22"/>
              <w:lang w:val="en-US" w:eastAsia="en-US"/>
            </w:rPr>
          </w:pPr>
          <w:hyperlink w:anchor="_Toc222821391" w:history="1">
            <w:r w:rsidRPr="003E7F53">
              <w:rPr>
                <w:rStyle w:val="Hipervnculo"/>
                <w:rFonts w:eastAsiaTheme="majorEastAsia" w:cstheme="majorBidi"/>
                <w:b/>
                <w:noProof/>
                <w:lang w:val="es-EC" w:eastAsia="en-US"/>
              </w:rPr>
              <w:t>1.2.1.</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EXCAVACIÓN Y RELLENO PARA PUENTES</w:t>
            </w:r>
            <w:r>
              <w:rPr>
                <w:noProof/>
                <w:webHidden/>
              </w:rPr>
              <w:tab/>
            </w:r>
            <w:r>
              <w:rPr>
                <w:noProof/>
                <w:webHidden/>
              </w:rPr>
              <w:fldChar w:fldCharType="begin"/>
            </w:r>
            <w:r>
              <w:rPr>
                <w:noProof/>
                <w:webHidden/>
              </w:rPr>
              <w:instrText xml:space="preserve"> PAGEREF _Toc222821391 \h </w:instrText>
            </w:r>
            <w:r>
              <w:rPr>
                <w:noProof/>
                <w:webHidden/>
              </w:rPr>
            </w:r>
            <w:r>
              <w:rPr>
                <w:noProof/>
                <w:webHidden/>
              </w:rPr>
              <w:fldChar w:fldCharType="separate"/>
            </w:r>
            <w:r w:rsidR="00EF0E9E">
              <w:rPr>
                <w:noProof/>
                <w:webHidden/>
              </w:rPr>
              <w:t>11</w:t>
            </w:r>
            <w:r>
              <w:rPr>
                <w:noProof/>
                <w:webHidden/>
              </w:rPr>
              <w:fldChar w:fldCharType="end"/>
            </w:r>
          </w:hyperlink>
        </w:p>
        <w:p w14:paraId="7C7A36DA" w14:textId="5E9671DD" w:rsidR="00BE4B71" w:rsidRDefault="00BE4B71">
          <w:pPr>
            <w:pStyle w:val="TDC2"/>
            <w:tabs>
              <w:tab w:val="left" w:pos="1100"/>
              <w:tab w:val="right" w:leader="dot" w:pos="8488"/>
            </w:tabs>
            <w:rPr>
              <w:rFonts w:asciiTheme="minorHAnsi" w:hAnsiTheme="minorHAnsi"/>
              <w:noProof/>
              <w:szCs w:val="22"/>
              <w:lang w:val="en-US" w:eastAsia="en-US"/>
            </w:rPr>
          </w:pPr>
          <w:hyperlink w:anchor="_Toc222821392" w:history="1">
            <w:r w:rsidRPr="003E7F53">
              <w:rPr>
                <w:rStyle w:val="Hipervnculo"/>
                <w:rFonts w:eastAsiaTheme="majorEastAsia" w:cs="Times New Roman"/>
                <w:b/>
                <w:noProof/>
                <w:lang w:val="es-EC" w:eastAsia="en-US"/>
              </w:rPr>
              <w:t>1.2.2.</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EXCAVACIÓN MANUAL</w:t>
            </w:r>
            <w:r>
              <w:rPr>
                <w:noProof/>
                <w:webHidden/>
              </w:rPr>
              <w:tab/>
            </w:r>
            <w:r>
              <w:rPr>
                <w:noProof/>
                <w:webHidden/>
              </w:rPr>
              <w:fldChar w:fldCharType="begin"/>
            </w:r>
            <w:r>
              <w:rPr>
                <w:noProof/>
                <w:webHidden/>
              </w:rPr>
              <w:instrText xml:space="preserve"> PAGEREF _Toc222821392 \h </w:instrText>
            </w:r>
            <w:r>
              <w:rPr>
                <w:noProof/>
                <w:webHidden/>
              </w:rPr>
            </w:r>
            <w:r>
              <w:rPr>
                <w:noProof/>
                <w:webHidden/>
              </w:rPr>
              <w:fldChar w:fldCharType="separate"/>
            </w:r>
            <w:r w:rsidR="00EF0E9E">
              <w:rPr>
                <w:noProof/>
                <w:webHidden/>
              </w:rPr>
              <w:t>12</w:t>
            </w:r>
            <w:r>
              <w:rPr>
                <w:noProof/>
                <w:webHidden/>
              </w:rPr>
              <w:fldChar w:fldCharType="end"/>
            </w:r>
          </w:hyperlink>
        </w:p>
        <w:p w14:paraId="77975456" w14:textId="726B2AEE" w:rsidR="00BE4B71" w:rsidRDefault="00BE4B71">
          <w:pPr>
            <w:pStyle w:val="TDC2"/>
            <w:tabs>
              <w:tab w:val="left" w:pos="1100"/>
              <w:tab w:val="right" w:leader="dot" w:pos="8488"/>
            </w:tabs>
            <w:rPr>
              <w:rFonts w:asciiTheme="minorHAnsi" w:hAnsiTheme="minorHAnsi"/>
              <w:noProof/>
              <w:szCs w:val="22"/>
              <w:lang w:val="en-US" w:eastAsia="en-US"/>
            </w:rPr>
          </w:pPr>
          <w:hyperlink w:anchor="_Toc222821393" w:history="1">
            <w:r w:rsidRPr="003E7F53">
              <w:rPr>
                <w:rStyle w:val="Hipervnculo"/>
                <w:rFonts w:eastAsiaTheme="majorEastAsia" w:cstheme="majorBidi"/>
                <w:b/>
                <w:noProof/>
                <w:lang w:val="es-EC" w:eastAsia="en-US"/>
              </w:rPr>
              <w:t>1.2.3.</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EXCAVACIÓN EN ROCA</w:t>
            </w:r>
            <w:r>
              <w:rPr>
                <w:noProof/>
                <w:webHidden/>
              </w:rPr>
              <w:tab/>
            </w:r>
            <w:r>
              <w:rPr>
                <w:noProof/>
                <w:webHidden/>
              </w:rPr>
              <w:fldChar w:fldCharType="begin"/>
            </w:r>
            <w:r>
              <w:rPr>
                <w:noProof/>
                <w:webHidden/>
              </w:rPr>
              <w:instrText xml:space="preserve"> PAGEREF _Toc222821393 \h </w:instrText>
            </w:r>
            <w:r>
              <w:rPr>
                <w:noProof/>
                <w:webHidden/>
              </w:rPr>
            </w:r>
            <w:r>
              <w:rPr>
                <w:noProof/>
                <w:webHidden/>
              </w:rPr>
              <w:fldChar w:fldCharType="separate"/>
            </w:r>
            <w:r w:rsidR="00EF0E9E">
              <w:rPr>
                <w:noProof/>
                <w:webHidden/>
              </w:rPr>
              <w:t>13</w:t>
            </w:r>
            <w:r>
              <w:rPr>
                <w:noProof/>
                <w:webHidden/>
              </w:rPr>
              <w:fldChar w:fldCharType="end"/>
            </w:r>
          </w:hyperlink>
        </w:p>
        <w:p w14:paraId="038B4CED" w14:textId="00557A94" w:rsidR="00BE4B71" w:rsidRDefault="00BE4B71">
          <w:pPr>
            <w:pStyle w:val="TDC2"/>
            <w:tabs>
              <w:tab w:val="left" w:pos="1100"/>
              <w:tab w:val="right" w:leader="dot" w:pos="8488"/>
            </w:tabs>
            <w:rPr>
              <w:rFonts w:asciiTheme="minorHAnsi" w:hAnsiTheme="minorHAnsi"/>
              <w:noProof/>
              <w:szCs w:val="22"/>
              <w:lang w:val="en-US" w:eastAsia="en-US"/>
            </w:rPr>
          </w:pPr>
          <w:hyperlink w:anchor="_Toc222821394" w:history="1">
            <w:r w:rsidRPr="003E7F53">
              <w:rPr>
                <w:rStyle w:val="Hipervnculo"/>
                <w:rFonts w:eastAsiaTheme="majorEastAsia" w:cstheme="majorBidi"/>
                <w:b/>
                <w:noProof/>
                <w:lang w:val="es-EC" w:eastAsia="en-US"/>
              </w:rPr>
              <w:t>1.2.4.</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EMPEDRADO BASE Ø&lt;=40cm</w:t>
            </w:r>
            <w:r>
              <w:rPr>
                <w:noProof/>
                <w:webHidden/>
              </w:rPr>
              <w:tab/>
            </w:r>
            <w:r>
              <w:rPr>
                <w:noProof/>
                <w:webHidden/>
              </w:rPr>
              <w:fldChar w:fldCharType="begin"/>
            </w:r>
            <w:r>
              <w:rPr>
                <w:noProof/>
                <w:webHidden/>
              </w:rPr>
              <w:instrText xml:space="preserve"> PAGEREF _Toc222821394 \h </w:instrText>
            </w:r>
            <w:r>
              <w:rPr>
                <w:noProof/>
                <w:webHidden/>
              </w:rPr>
            </w:r>
            <w:r>
              <w:rPr>
                <w:noProof/>
                <w:webHidden/>
              </w:rPr>
              <w:fldChar w:fldCharType="separate"/>
            </w:r>
            <w:r w:rsidR="00EF0E9E">
              <w:rPr>
                <w:noProof/>
                <w:webHidden/>
              </w:rPr>
              <w:t>15</w:t>
            </w:r>
            <w:r>
              <w:rPr>
                <w:noProof/>
                <w:webHidden/>
              </w:rPr>
              <w:fldChar w:fldCharType="end"/>
            </w:r>
          </w:hyperlink>
        </w:p>
        <w:p w14:paraId="1212BFF2" w14:textId="050C6918" w:rsidR="00BE4B71" w:rsidRDefault="00BE4B71">
          <w:pPr>
            <w:pStyle w:val="TDC2"/>
            <w:tabs>
              <w:tab w:val="left" w:pos="1100"/>
              <w:tab w:val="right" w:leader="dot" w:pos="8488"/>
            </w:tabs>
            <w:rPr>
              <w:rFonts w:asciiTheme="minorHAnsi" w:hAnsiTheme="minorHAnsi"/>
              <w:noProof/>
              <w:szCs w:val="22"/>
              <w:lang w:val="en-US" w:eastAsia="en-US"/>
            </w:rPr>
          </w:pPr>
          <w:hyperlink w:anchor="_Toc222821395" w:history="1">
            <w:r w:rsidRPr="003E7F53">
              <w:rPr>
                <w:rStyle w:val="Hipervnculo"/>
                <w:rFonts w:eastAsiaTheme="majorEastAsia" w:cstheme="majorBidi"/>
                <w:b/>
                <w:noProof/>
                <w:lang w:val="es-EC" w:eastAsia="en-US"/>
              </w:rPr>
              <w:t>1.2.5.</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RELLENO COMPACTADO CON MATERIAL DE MEJORAMIENTO</w:t>
            </w:r>
            <w:r>
              <w:rPr>
                <w:noProof/>
                <w:webHidden/>
              </w:rPr>
              <w:tab/>
            </w:r>
            <w:r>
              <w:rPr>
                <w:noProof/>
                <w:webHidden/>
              </w:rPr>
              <w:fldChar w:fldCharType="begin"/>
            </w:r>
            <w:r>
              <w:rPr>
                <w:noProof/>
                <w:webHidden/>
              </w:rPr>
              <w:instrText xml:space="preserve"> PAGEREF _Toc222821395 \h </w:instrText>
            </w:r>
            <w:r>
              <w:rPr>
                <w:noProof/>
                <w:webHidden/>
              </w:rPr>
            </w:r>
            <w:r>
              <w:rPr>
                <w:noProof/>
                <w:webHidden/>
              </w:rPr>
              <w:fldChar w:fldCharType="separate"/>
            </w:r>
            <w:r w:rsidR="00EF0E9E">
              <w:rPr>
                <w:noProof/>
                <w:webHidden/>
              </w:rPr>
              <w:t>16</w:t>
            </w:r>
            <w:r>
              <w:rPr>
                <w:noProof/>
                <w:webHidden/>
              </w:rPr>
              <w:fldChar w:fldCharType="end"/>
            </w:r>
          </w:hyperlink>
        </w:p>
        <w:p w14:paraId="745A61F4" w14:textId="519CC792" w:rsidR="00BE4B71" w:rsidRDefault="00BE4B71">
          <w:pPr>
            <w:pStyle w:val="TDC2"/>
            <w:tabs>
              <w:tab w:val="left" w:pos="1100"/>
              <w:tab w:val="right" w:leader="dot" w:pos="8488"/>
            </w:tabs>
            <w:rPr>
              <w:rFonts w:asciiTheme="minorHAnsi" w:hAnsiTheme="minorHAnsi"/>
              <w:noProof/>
              <w:szCs w:val="22"/>
              <w:lang w:val="en-US" w:eastAsia="en-US"/>
            </w:rPr>
          </w:pPr>
          <w:hyperlink w:anchor="_Toc222821396" w:history="1">
            <w:r w:rsidRPr="003E7F53">
              <w:rPr>
                <w:rStyle w:val="Hipervnculo"/>
                <w:rFonts w:eastAsiaTheme="majorEastAsia" w:cstheme="majorBidi"/>
                <w:b/>
                <w:noProof/>
                <w:lang w:val="es-EC" w:eastAsia="en-US"/>
              </w:rPr>
              <w:t>1.2.6.</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TRANSPORTE DE MATERIAL DE MEJORAMIENTO</w:t>
            </w:r>
            <w:r>
              <w:rPr>
                <w:noProof/>
                <w:webHidden/>
              </w:rPr>
              <w:tab/>
            </w:r>
            <w:r>
              <w:rPr>
                <w:noProof/>
                <w:webHidden/>
              </w:rPr>
              <w:fldChar w:fldCharType="begin"/>
            </w:r>
            <w:r>
              <w:rPr>
                <w:noProof/>
                <w:webHidden/>
              </w:rPr>
              <w:instrText xml:space="preserve"> PAGEREF _Toc222821396 \h </w:instrText>
            </w:r>
            <w:r>
              <w:rPr>
                <w:noProof/>
                <w:webHidden/>
              </w:rPr>
            </w:r>
            <w:r>
              <w:rPr>
                <w:noProof/>
                <w:webHidden/>
              </w:rPr>
              <w:fldChar w:fldCharType="separate"/>
            </w:r>
            <w:r w:rsidR="00EF0E9E">
              <w:rPr>
                <w:noProof/>
                <w:webHidden/>
              </w:rPr>
              <w:t>20</w:t>
            </w:r>
            <w:r>
              <w:rPr>
                <w:noProof/>
                <w:webHidden/>
              </w:rPr>
              <w:fldChar w:fldCharType="end"/>
            </w:r>
          </w:hyperlink>
        </w:p>
        <w:p w14:paraId="4A6CD2F0" w14:textId="69DE80BF" w:rsidR="00BE4B71" w:rsidRDefault="00BE4B71">
          <w:pPr>
            <w:pStyle w:val="TDC2"/>
            <w:tabs>
              <w:tab w:val="left" w:pos="1100"/>
              <w:tab w:val="right" w:leader="dot" w:pos="8488"/>
            </w:tabs>
            <w:rPr>
              <w:rFonts w:asciiTheme="minorHAnsi" w:hAnsiTheme="minorHAnsi"/>
              <w:noProof/>
              <w:szCs w:val="22"/>
              <w:lang w:val="en-US" w:eastAsia="en-US"/>
            </w:rPr>
          </w:pPr>
          <w:hyperlink w:anchor="_Toc222821397" w:history="1">
            <w:r w:rsidRPr="003E7F53">
              <w:rPr>
                <w:rStyle w:val="Hipervnculo"/>
                <w:rFonts w:eastAsiaTheme="majorEastAsia" w:cstheme="majorBidi"/>
                <w:b/>
                <w:noProof/>
                <w:lang w:val="es-EC" w:eastAsia="en-US"/>
              </w:rPr>
              <w:t>1.1.1.</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HORMIGÓN SIMPLE f´c=240 kg/cm2</w:t>
            </w:r>
            <w:r>
              <w:rPr>
                <w:noProof/>
                <w:webHidden/>
              </w:rPr>
              <w:tab/>
            </w:r>
            <w:r>
              <w:rPr>
                <w:noProof/>
                <w:webHidden/>
              </w:rPr>
              <w:fldChar w:fldCharType="begin"/>
            </w:r>
            <w:r>
              <w:rPr>
                <w:noProof/>
                <w:webHidden/>
              </w:rPr>
              <w:instrText xml:space="preserve"> PAGEREF _Toc222821397 \h </w:instrText>
            </w:r>
            <w:r>
              <w:rPr>
                <w:noProof/>
                <w:webHidden/>
              </w:rPr>
            </w:r>
            <w:r>
              <w:rPr>
                <w:noProof/>
                <w:webHidden/>
              </w:rPr>
              <w:fldChar w:fldCharType="separate"/>
            </w:r>
            <w:r w:rsidR="00EF0E9E">
              <w:rPr>
                <w:noProof/>
                <w:webHidden/>
              </w:rPr>
              <w:t>21</w:t>
            </w:r>
            <w:r>
              <w:rPr>
                <w:noProof/>
                <w:webHidden/>
              </w:rPr>
              <w:fldChar w:fldCharType="end"/>
            </w:r>
          </w:hyperlink>
        </w:p>
        <w:p w14:paraId="4BE5206C" w14:textId="06C1C710" w:rsidR="00BE4B71" w:rsidRDefault="00BE4B71">
          <w:pPr>
            <w:pStyle w:val="TDC2"/>
            <w:tabs>
              <w:tab w:val="left" w:pos="1100"/>
              <w:tab w:val="right" w:leader="dot" w:pos="8488"/>
            </w:tabs>
            <w:rPr>
              <w:rFonts w:asciiTheme="minorHAnsi" w:hAnsiTheme="minorHAnsi"/>
              <w:noProof/>
              <w:szCs w:val="22"/>
              <w:lang w:val="en-US" w:eastAsia="en-US"/>
            </w:rPr>
          </w:pPr>
          <w:hyperlink w:anchor="_Toc222821398" w:history="1">
            <w:r w:rsidRPr="003E7F53">
              <w:rPr>
                <w:rStyle w:val="Hipervnculo"/>
                <w:rFonts w:eastAsiaTheme="majorEastAsia" w:cstheme="majorBidi"/>
                <w:b/>
                <w:noProof/>
                <w:lang w:val="es-EC" w:eastAsia="en-US"/>
              </w:rPr>
              <w:t>1.1.2.</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ACERO DE REFUERZO fy=4200kg/cm2.</w:t>
            </w:r>
            <w:r>
              <w:rPr>
                <w:noProof/>
                <w:webHidden/>
              </w:rPr>
              <w:tab/>
            </w:r>
            <w:r>
              <w:rPr>
                <w:noProof/>
                <w:webHidden/>
              </w:rPr>
              <w:fldChar w:fldCharType="begin"/>
            </w:r>
            <w:r>
              <w:rPr>
                <w:noProof/>
                <w:webHidden/>
              </w:rPr>
              <w:instrText xml:space="preserve"> PAGEREF _Toc222821398 \h </w:instrText>
            </w:r>
            <w:r>
              <w:rPr>
                <w:noProof/>
                <w:webHidden/>
              </w:rPr>
            </w:r>
            <w:r>
              <w:rPr>
                <w:noProof/>
                <w:webHidden/>
              </w:rPr>
              <w:fldChar w:fldCharType="separate"/>
            </w:r>
            <w:r w:rsidR="00EF0E9E">
              <w:rPr>
                <w:noProof/>
                <w:webHidden/>
              </w:rPr>
              <w:t>22</w:t>
            </w:r>
            <w:r>
              <w:rPr>
                <w:noProof/>
                <w:webHidden/>
              </w:rPr>
              <w:fldChar w:fldCharType="end"/>
            </w:r>
          </w:hyperlink>
        </w:p>
        <w:p w14:paraId="3019A3E8" w14:textId="051AD3E5" w:rsidR="00BE4B71" w:rsidRDefault="00BE4B71">
          <w:pPr>
            <w:pStyle w:val="TDC2"/>
            <w:tabs>
              <w:tab w:val="left" w:pos="1100"/>
              <w:tab w:val="right" w:leader="dot" w:pos="8488"/>
            </w:tabs>
            <w:rPr>
              <w:rFonts w:asciiTheme="minorHAnsi" w:hAnsiTheme="minorHAnsi"/>
              <w:noProof/>
              <w:szCs w:val="22"/>
              <w:lang w:val="en-US" w:eastAsia="en-US"/>
            </w:rPr>
          </w:pPr>
          <w:hyperlink w:anchor="_Toc222821399" w:history="1">
            <w:r w:rsidRPr="003E7F53">
              <w:rPr>
                <w:rStyle w:val="Hipervnculo"/>
                <w:rFonts w:eastAsiaTheme="majorEastAsia" w:cstheme="majorBidi"/>
                <w:b/>
                <w:noProof/>
                <w:lang w:val="es-EC" w:eastAsia="en-US"/>
              </w:rPr>
              <w:t>1.1.3.</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Suministro de acero estructural ASTM A-588</w:t>
            </w:r>
            <w:r>
              <w:rPr>
                <w:noProof/>
                <w:webHidden/>
              </w:rPr>
              <w:tab/>
            </w:r>
            <w:r>
              <w:rPr>
                <w:noProof/>
                <w:webHidden/>
              </w:rPr>
              <w:fldChar w:fldCharType="begin"/>
            </w:r>
            <w:r>
              <w:rPr>
                <w:noProof/>
                <w:webHidden/>
              </w:rPr>
              <w:instrText xml:space="preserve"> PAGEREF _Toc222821399 \h </w:instrText>
            </w:r>
            <w:r>
              <w:rPr>
                <w:noProof/>
                <w:webHidden/>
              </w:rPr>
            </w:r>
            <w:r>
              <w:rPr>
                <w:noProof/>
                <w:webHidden/>
              </w:rPr>
              <w:fldChar w:fldCharType="separate"/>
            </w:r>
            <w:r w:rsidR="00EF0E9E">
              <w:rPr>
                <w:noProof/>
                <w:webHidden/>
              </w:rPr>
              <w:t>25</w:t>
            </w:r>
            <w:r>
              <w:rPr>
                <w:noProof/>
                <w:webHidden/>
              </w:rPr>
              <w:fldChar w:fldCharType="end"/>
            </w:r>
          </w:hyperlink>
        </w:p>
        <w:p w14:paraId="62B1B87F" w14:textId="3175FEA2" w:rsidR="00BE4B71" w:rsidRDefault="00BE4B71">
          <w:pPr>
            <w:pStyle w:val="TDC2"/>
            <w:tabs>
              <w:tab w:val="left" w:pos="1100"/>
              <w:tab w:val="right" w:leader="dot" w:pos="8488"/>
            </w:tabs>
            <w:rPr>
              <w:rFonts w:asciiTheme="minorHAnsi" w:hAnsiTheme="minorHAnsi"/>
              <w:noProof/>
              <w:szCs w:val="22"/>
              <w:lang w:val="en-US" w:eastAsia="en-US"/>
            </w:rPr>
          </w:pPr>
          <w:hyperlink w:anchor="_Toc222821400" w:history="1">
            <w:r w:rsidRPr="003E7F53">
              <w:rPr>
                <w:rStyle w:val="Hipervnculo"/>
                <w:rFonts w:eastAsiaTheme="majorEastAsia" w:cstheme="majorBidi"/>
                <w:b/>
                <w:noProof/>
                <w:lang w:val="es-EC" w:eastAsia="en-US"/>
              </w:rPr>
              <w:t>1.1.4.</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Fabricación de acero estructural ASTM A-588</w:t>
            </w:r>
            <w:r>
              <w:rPr>
                <w:noProof/>
                <w:webHidden/>
              </w:rPr>
              <w:tab/>
            </w:r>
            <w:r>
              <w:rPr>
                <w:noProof/>
                <w:webHidden/>
              </w:rPr>
              <w:fldChar w:fldCharType="begin"/>
            </w:r>
            <w:r>
              <w:rPr>
                <w:noProof/>
                <w:webHidden/>
              </w:rPr>
              <w:instrText xml:space="preserve"> PAGEREF _Toc222821400 \h </w:instrText>
            </w:r>
            <w:r>
              <w:rPr>
                <w:noProof/>
                <w:webHidden/>
              </w:rPr>
            </w:r>
            <w:r>
              <w:rPr>
                <w:noProof/>
                <w:webHidden/>
              </w:rPr>
              <w:fldChar w:fldCharType="separate"/>
            </w:r>
            <w:r w:rsidR="00EF0E9E">
              <w:rPr>
                <w:noProof/>
                <w:webHidden/>
              </w:rPr>
              <w:t>32</w:t>
            </w:r>
            <w:r>
              <w:rPr>
                <w:noProof/>
                <w:webHidden/>
              </w:rPr>
              <w:fldChar w:fldCharType="end"/>
            </w:r>
          </w:hyperlink>
        </w:p>
        <w:p w14:paraId="56FFC956" w14:textId="6B97881D" w:rsidR="00BE4B71" w:rsidRDefault="00BE4B71">
          <w:pPr>
            <w:pStyle w:val="TDC2"/>
            <w:tabs>
              <w:tab w:val="left" w:pos="1100"/>
              <w:tab w:val="right" w:leader="dot" w:pos="8488"/>
            </w:tabs>
            <w:rPr>
              <w:rFonts w:asciiTheme="minorHAnsi" w:hAnsiTheme="minorHAnsi"/>
              <w:noProof/>
              <w:szCs w:val="22"/>
              <w:lang w:val="en-US" w:eastAsia="en-US"/>
            </w:rPr>
          </w:pPr>
          <w:hyperlink w:anchor="_Toc222821401" w:history="1">
            <w:r w:rsidRPr="003E7F53">
              <w:rPr>
                <w:rStyle w:val="Hipervnculo"/>
                <w:rFonts w:eastAsiaTheme="majorEastAsia" w:cs="Times New Roman"/>
                <w:b/>
                <w:noProof/>
                <w:spacing w:val="3"/>
                <w:lang w:val="es-EC" w:eastAsia="en-US"/>
              </w:rPr>
              <w:t>1.1.5.</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Montaje de acero estructural  ASTM A-588</w:t>
            </w:r>
            <w:r>
              <w:rPr>
                <w:noProof/>
                <w:webHidden/>
              </w:rPr>
              <w:tab/>
            </w:r>
            <w:r>
              <w:rPr>
                <w:noProof/>
                <w:webHidden/>
              </w:rPr>
              <w:fldChar w:fldCharType="begin"/>
            </w:r>
            <w:r>
              <w:rPr>
                <w:noProof/>
                <w:webHidden/>
              </w:rPr>
              <w:instrText xml:space="preserve"> PAGEREF _Toc222821401 \h </w:instrText>
            </w:r>
            <w:r>
              <w:rPr>
                <w:noProof/>
                <w:webHidden/>
              </w:rPr>
            </w:r>
            <w:r>
              <w:rPr>
                <w:noProof/>
                <w:webHidden/>
              </w:rPr>
              <w:fldChar w:fldCharType="separate"/>
            </w:r>
            <w:r w:rsidR="00EF0E9E">
              <w:rPr>
                <w:noProof/>
                <w:webHidden/>
              </w:rPr>
              <w:t>39</w:t>
            </w:r>
            <w:r>
              <w:rPr>
                <w:noProof/>
                <w:webHidden/>
              </w:rPr>
              <w:fldChar w:fldCharType="end"/>
            </w:r>
          </w:hyperlink>
        </w:p>
        <w:p w14:paraId="2DDBC2FB" w14:textId="5127CF9A" w:rsidR="00BE4B71" w:rsidRDefault="00BE4B71">
          <w:pPr>
            <w:pStyle w:val="TDC2"/>
            <w:tabs>
              <w:tab w:val="left" w:pos="1100"/>
              <w:tab w:val="right" w:leader="dot" w:pos="8488"/>
            </w:tabs>
            <w:rPr>
              <w:rFonts w:asciiTheme="minorHAnsi" w:hAnsiTheme="minorHAnsi"/>
              <w:noProof/>
              <w:szCs w:val="22"/>
              <w:lang w:val="en-US" w:eastAsia="en-US"/>
            </w:rPr>
          </w:pPr>
          <w:hyperlink w:anchor="_Toc222821402" w:history="1">
            <w:r w:rsidRPr="003E7F53">
              <w:rPr>
                <w:rStyle w:val="Hipervnculo"/>
                <w:rFonts w:eastAsiaTheme="majorEastAsia" w:cstheme="majorBidi"/>
                <w:b/>
                <w:noProof/>
                <w:lang w:val="es-EC" w:eastAsia="en-US"/>
              </w:rPr>
              <w:t>1.1.6.</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Pintura acero estructural  ASTM A-588</w:t>
            </w:r>
            <w:r>
              <w:rPr>
                <w:noProof/>
                <w:webHidden/>
              </w:rPr>
              <w:tab/>
            </w:r>
            <w:r>
              <w:rPr>
                <w:noProof/>
                <w:webHidden/>
              </w:rPr>
              <w:fldChar w:fldCharType="begin"/>
            </w:r>
            <w:r>
              <w:rPr>
                <w:noProof/>
                <w:webHidden/>
              </w:rPr>
              <w:instrText xml:space="preserve"> PAGEREF _Toc222821402 \h </w:instrText>
            </w:r>
            <w:r>
              <w:rPr>
                <w:noProof/>
                <w:webHidden/>
              </w:rPr>
            </w:r>
            <w:r>
              <w:rPr>
                <w:noProof/>
                <w:webHidden/>
              </w:rPr>
              <w:fldChar w:fldCharType="separate"/>
            </w:r>
            <w:r w:rsidR="00EF0E9E">
              <w:rPr>
                <w:noProof/>
                <w:webHidden/>
              </w:rPr>
              <w:t>40</w:t>
            </w:r>
            <w:r>
              <w:rPr>
                <w:noProof/>
                <w:webHidden/>
              </w:rPr>
              <w:fldChar w:fldCharType="end"/>
            </w:r>
          </w:hyperlink>
        </w:p>
        <w:p w14:paraId="62D3EFBF" w14:textId="59C26D75" w:rsidR="00BE4B71" w:rsidRDefault="00BE4B71">
          <w:pPr>
            <w:pStyle w:val="TDC2"/>
            <w:tabs>
              <w:tab w:val="left" w:pos="1100"/>
              <w:tab w:val="right" w:leader="dot" w:pos="8488"/>
            </w:tabs>
            <w:rPr>
              <w:rFonts w:asciiTheme="minorHAnsi" w:hAnsiTheme="minorHAnsi"/>
              <w:noProof/>
              <w:szCs w:val="22"/>
              <w:lang w:val="en-US" w:eastAsia="en-US"/>
            </w:rPr>
          </w:pPr>
          <w:hyperlink w:anchor="_Toc222821403" w:history="1">
            <w:r w:rsidRPr="003E7F53">
              <w:rPr>
                <w:rStyle w:val="Hipervnculo"/>
                <w:rFonts w:eastAsiaTheme="majorEastAsia" w:cs="Times New Roman"/>
                <w:b/>
                <w:noProof/>
                <w:spacing w:val="3"/>
                <w:lang w:val="es-EC" w:eastAsia="en-US"/>
              </w:rPr>
              <w:t>1.1.7.</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GAVIONES</w:t>
            </w:r>
            <w:r>
              <w:rPr>
                <w:noProof/>
                <w:webHidden/>
              </w:rPr>
              <w:tab/>
            </w:r>
            <w:r>
              <w:rPr>
                <w:noProof/>
                <w:webHidden/>
              </w:rPr>
              <w:fldChar w:fldCharType="begin"/>
            </w:r>
            <w:r>
              <w:rPr>
                <w:noProof/>
                <w:webHidden/>
              </w:rPr>
              <w:instrText xml:space="preserve"> PAGEREF _Toc222821403 \h </w:instrText>
            </w:r>
            <w:r>
              <w:rPr>
                <w:noProof/>
                <w:webHidden/>
              </w:rPr>
            </w:r>
            <w:r>
              <w:rPr>
                <w:noProof/>
                <w:webHidden/>
              </w:rPr>
              <w:fldChar w:fldCharType="separate"/>
            </w:r>
            <w:r w:rsidR="00EF0E9E">
              <w:rPr>
                <w:noProof/>
                <w:webHidden/>
              </w:rPr>
              <w:t>43</w:t>
            </w:r>
            <w:r>
              <w:rPr>
                <w:noProof/>
                <w:webHidden/>
              </w:rPr>
              <w:fldChar w:fldCharType="end"/>
            </w:r>
          </w:hyperlink>
        </w:p>
        <w:p w14:paraId="77A1670C" w14:textId="50909C77" w:rsidR="00BE4B71" w:rsidRDefault="00BE4B71">
          <w:pPr>
            <w:pStyle w:val="TDC2"/>
            <w:tabs>
              <w:tab w:val="left" w:pos="1100"/>
              <w:tab w:val="right" w:leader="dot" w:pos="8488"/>
            </w:tabs>
            <w:rPr>
              <w:rFonts w:asciiTheme="minorHAnsi" w:hAnsiTheme="minorHAnsi"/>
              <w:noProof/>
              <w:szCs w:val="22"/>
              <w:lang w:val="en-US" w:eastAsia="en-US"/>
            </w:rPr>
          </w:pPr>
          <w:hyperlink w:anchor="_Toc222821404" w:history="1">
            <w:r w:rsidRPr="003E7F53">
              <w:rPr>
                <w:rStyle w:val="Hipervnculo"/>
                <w:rFonts w:eastAsiaTheme="majorEastAsia" w:cs="Times New Roman"/>
                <w:b/>
                <w:bCs/>
                <w:noProof/>
                <w:spacing w:val="3"/>
                <w:lang w:val="es-EC" w:eastAsia="en-US"/>
              </w:rPr>
              <w:t>1.1.8.</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SUMINISTRO Y COLOCACIÓN DE PIEDRA ESCOLLERA</w:t>
            </w:r>
            <w:r>
              <w:rPr>
                <w:noProof/>
                <w:webHidden/>
              </w:rPr>
              <w:tab/>
            </w:r>
            <w:r>
              <w:rPr>
                <w:noProof/>
                <w:webHidden/>
              </w:rPr>
              <w:fldChar w:fldCharType="begin"/>
            </w:r>
            <w:r>
              <w:rPr>
                <w:noProof/>
                <w:webHidden/>
              </w:rPr>
              <w:instrText xml:space="preserve"> PAGEREF _Toc222821404 \h </w:instrText>
            </w:r>
            <w:r>
              <w:rPr>
                <w:noProof/>
                <w:webHidden/>
              </w:rPr>
            </w:r>
            <w:r>
              <w:rPr>
                <w:noProof/>
                <w:webHidden/>
              </w:rPr>
              <w:fldChar w:fldCharType="separate"/>
            </w:r>
            <w:r w:rsidR="00EF0E9E">
              <w:rPr>
                <w:noProof/>
                <w:webHidden/>
              </w:rPr>
              <w:t>45</w:t>
            </w:r>
            <w:r>
              <w:rPr>
                <w:noProof/>
                <w:webHidden/>
              </w:rPr>
              <w:fldChar w:fldCharType="end"/>
            </w:r>
          </w:hyperlink>
        </w:p>
        <w:p w14:paraId="05FB3073" w14:textId="6D38C3F3" w:rsidR="00BE4B71" w:rsidRDefault="00BE4B71">
          <w:pPr>
            <w:pStyle w:val="TDC2"/>
            <w:tabs>
              <w:tab w:val="left" w:pos="1100"/>
              <w:tab w:val="right" w:leader="dot" w:pos="8488"/>
            </w:tabs>
            <w:rPr>
              <w:rFonts w:asciiTheme="minorHAnsi" w:hAnsiTheme="minorHAnsi"/>
              <w:noProof/>
              <w:szCs w:val="22"/>
              <w:lang w:val="en-US" w:eastAsia="en-US"/>
            </w:rPr>
          </w:pPr>
          <w:hyperlink w:anchor="_Toc222821405" w:history="1">
            <w:r w:rsidRPr="003E7F53">
              <w:rPr>
                <w:rStyle w:val="Hipervnculo"/>
                <w:rFonts w:eastAsiaTheme="majorEastAsia" w:cstheme="majorBidi"/>
                <w:b/>
                <w:noProof/>
                <w:lang w:val="es-EC" w:eastAsia="en-US"/>
              </w:rPr>
              <w:t>1.1.9.</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ACERO DE REFUERZO fy=4200kg/cm2.</w:t>
            </w:r>
            <w:r>
              <w:rPr>
                <w:noProof/>
                <w:webHidden/>
              </w:rPr>
              <w:tab/>
            </w:r>
            <w:r>
              <w:rPr>
                <w:noProof/>
                <w:webHidden/>
              </w:rPr>
              <w:fldChar w:fldCharType="begin"/>
            </w:r>
            <w:r>
              <w:rPr>
                <w:noProof/>
                <w:webHidden/>
              </w:rPr>
              <w:instrText xml:space="preserve"> PAGEREF _Toc222821405 \h </w:instrText>
            </w:r>
            <w:r>
              <w:rPr>
                <w:noProof/>
                <w:webHidden/>
              </w:rPr>
            </w:r>
            <w:r>
              <w:rPr>
                <w:noProof/>
                <w:webHidden/>
              </w:rPr>
              <w:fldChar w:fldCharType="separate"/>
            </w:r>
            <w:r w:rsidR="00EF0E9E">
              <w:rPr>
                <w:noProof/>
                <w:webHidden/>
              </w:rPr>
              <w:t>47</w:t>
            </w:r>
            <w:r>
              <w:rPr>
                <w:noProof/>
                <w:webHidden/>
              </w:rPr>
              <w:fldChar w:fldCharType="end"/>
            </w:r>
          </w:hyperlink>
        </w:p>
        <w:p w14:paraId="107E4D46" w14:textId="74630AF3" w:rsidR="00BE4B71" w:rsidRDefault="00BE4B71">
          <w:pPr>
            <w:pStyle w:val="TDC2"/>
            <w:tabs>
              <w:tab w:val="left" w:pos="880"/>
              <w:tab w:val="right" w:leader="dot" w:pos="8488"/>
            </w:tabs>
            <w:rPr>
              <w:rFonts w:asciiTheme="minorHAnsi" w:hAnsiTheme="minorHAnsi"/>
              <w:noProof/>
              <w:szCs w:val="22"/>
              <w:lang w:val="en-US" w:eastAsia="en-US"/>
            </w:rPr>
          </w:pPr>
          <w:hyperlink w:anchor="_Toc222821406" w:history="1">
            <w:r w:rsidRPr="003E7F53">
              <w:rPr>
                <w:rStyle w:val="Hipervnculo"/>
                <w:rFonts w:eastAsiaTheme="majorEastAsia" w:cstheme="majorBidi"/>
                <w:b/>
                <w:noProof/>
                <w:lang w:val="es-EC" w:eastAsia="en-US"/>
              </w:rPr>
              <w:t>1.2.</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MITIGACIÓN DE IMPACTOS AMBIENTALES</w:t>
            </w:r>
            <w:r>
              <w:rPr>
                <w:noProof/>
                <w:webHidden/>
              </w:rPr>
              <w:tab/>
            </w:r>
            <w:r>
              <w:rPr>
                <w:noProof/>
                <w:webHidden/>
              </w:rPr>
              <w:fldChar w:fldCharType="begin"/>
            </w:r>
            <w:r>
              <w:rPr>
                <w:noProof/>
                <w:webHidden/>
              </w:rPr>
              <w:instrText xml:space="preserve"> PAGEREF _Toc222821406 \h </w:instrText>
            </w:r>
            <w:r>
              <w:rPr>
                <w:noProof/>
                <w:webHidden/>
              </w:rPr>
            </w:r>
            <w:r>
              <w:rPr>
                <w:noProof/>
                <w:webHidden/>
              </w:rPr>
              <w:fldChar w:fldCharType="separate"/>
            </w:r>
            <w:r w:rsidR="00EF0E9E">
              <w:rPr>
                <w:noProof/>
                <w:webHidden/>
              </w:rPr>
              <w:t>49</w:t>
            </w:r>
            <w:r>
              <w:rPr>
                <w:noProof/>
                <w:webHidden/>
              </w:rPr>
              <w:fldChar w:fldCharType="end"/>
            </w:r>
          </w:hyperlink>
        </w:p>
        <w:p w14:paraId="58673152" w14:textId="47D9BDAB" w:rsidR="00BE4B71" w:rsidRDefault="00BE4B71">
          <w:pPr>
            <w:pStyle w:val="TDC2"/>
            <w:tabs>
              <w:tab w:val="left" w:pos="1100"/>
              <w:tab w:val="right" w:leader="dot" w:pos="8488"/>
            </w:tabs>
            <w:rPr>
              <w:rFonts w:asciiTheme="minorHAnsi" w:hAnsiTheme="minorHAnsi"/>
              <w:noProof/>
              <w:szCs w:val="22"/>
              <w:lang w:val="en-US" w:eastAsia="en-US"/>
            </w:rPr>
          </w:pPr>
          <w:hyperlink w:anchor="_Toc222821407" w:history="1">
            <w:r w:rsidRPr="003E7F53">
              <w:rPr>
                <w:rStyle w:val="Hipervnculo"/>
                <w:rFonts w:eastAsiaTheme="majorEastAsia" w:cs="Times New Roman"/>
                <w:b/>
                <w:bCs/>
                <w:noProof/>
                <w:spacing w:val="3"/>
                <w:lang w:val="es-ES" w:eastAsia="en-US"/>
              </w:rPr>
              <w:t>1.2.1.</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SEÑALIZACIÓN TIPO CABALLETE DE 1,20X0,60m. (HOMBRES TRABAJANDO)</w:t>
            </w:r>
            <w:r>
              <w:rPr>
                <w:noProof/>
                <w:webHidden/>
              </w:rPr>
              <w:tab/>
            </w:r>
            <w:r>
              <w:rPr>
                <w:noProof/>
                <w:webHidden/>
              </w:rPr>
              <w:fldChar w:fldCharType="begin"/>
            </w:r>
            <w:r>
              <w:rPr>
                <w:noProof/>
                <w:webHidden/>
              </w:rPr>
              <w:instrText xml:space="preserve"> PAGEREF _Toc222821407 \h </w:instrText>
            </w:r>
            <w:r>
              <w:rPr>
                <w:noProof/>
                <w:webHidden/>
              </w:rPr>
            </w:r>
            <w:r>
              <w:rPr>
                <w:noProof/>
                <w:webHidden/>
              </w:rPr>
              <w:fldChar w:fldCharType="separate"/>
            </w:r>
            <w:r w:rsidR="00EF0E9E">
              <w:rPr>
                <w:noProof/>
                <w:webHidden/>
              </w:rPr>
              <w:t>49</w:t>
            </w:r>
            <w:r>
              <w:rPr>
                <w:noProof/>
                <w:webHidden/>
              </w:rPr>
              <w:fldChar w:fldCharType="end"/>
            </w:r>
          </w:hyperlink>
        </w:p>
        <w:p w14:paraId="09DC0E27" w14:textId="5D7493F5" w:rsidR="00BE4B71" w:rsidRDefault="00BE4B71">
          <w:pPr>
            <w:pStyle w:val="TDC2"/>
            <w:tabs>
              <w:tab w:val="left" w:pos="1100"/>
              <w:tab w:val="right" w:leader="dot" w:pos="8488"/>
            </w:tabs>
            <w:rPr>
              <w:rFonts w:asciiTheme="minorHAnsi" w:hAnsiTheme="minorHAnsi"/>
              <w:noProof/>
              <w:szCs w:val="22"/>
              <w:lang w:val="en-US" w:eastAsia="en-US"/>
            </w:rPr>
          </w:pPr>
          <w:hyperlink w:anchor="_Toc222821408" w:history="1">
            <w:r w:rsidRPr="003E7F53">
              <w:rPr>
                <w:rStyle w:val="Hipervnculo"/>
                <w:rFonts w:eastAsiaTheme="majorEastAsia" w:cs="Times New Roman"/>
                <w:b/>
                <w:bCs/>
                <w:noProof/>
                <w:spacing w:val="3"/>
                <w:lang w:val="es-ES" w:eastAsia="en-US"/>
              </w:rPr>
              <w:t>1.2.2.</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RÓTULOS AMBIENTALES DE 1,20X0,80 TIPO PEDESTAL</w:t>
            </w:r>
            <w:r>
              <w:rPr>
                <w:noProof/>
                <w:webHidden/>
              </w:rPr>
              <w:tab/>
            </w:r>
            <w:r>
              <w:rPr>
                <w:noProof/>
                <w:webHidden/>
              </w:rPr>
              <w:fldChar w:fldCharType="begin"/>
            </w:r>
            <w:r>
              <w:rPr>
                <w:noProof/>
                <w:webHidden/>
              </w:rPr>
              <w:instrText xml:space="preserve"> PAGEREF _Toc222821408 \h </w:instrText>
            </w:r>
            <w:r>
              <w:rPr>
                <w:noProof/>
                <w:webHidden/>
              </w:rPr>
            </w:r>
            <w:r>
              <w:rPr>
                <w:noProof/>
                <w:webHidden/>
              </w:rPr>
              <w:fldChar w:fldCharType="separate"/>
            </w:r>
            <w:r w:rsidR="00EF0E9E">
              <w:rPr>
                <w:noProof/>
                <w:webHidden/>
              </w:rPr>
              <w:t>50</w:t>
            </w:r>
            <w:r>
              <w:rPr>
                <w:noProof/>
                <w:webHidden/>
              </w:rPr>
              <w:fldChar w:fldCharType="end"/>
            </w:r>
          </w:hyperlink>
        </w:p>
        <w:p w14:paraId="5A17AF34" w14:textId="785D2B74" w:rsidR="00BE4B71" w:rsidRDefault="00BE4B71">
          <w:pPr>
            <w:pStyle w:val="TDC2"/>
            <w:tabs>
              <w:tab w:val="left" w:pos="1100"/>
              <w:tab w:val="right" w:leader="dot" w:pos="8488"/>
            </w:tabs>
            <w:rPr>
              <w:rFonts w:asciiTheme="minorHAnsi" w:hAnsiTheme="minorHAnsi"/>
              <w:noProof/>
              <w:szCs w:val="22"/>
              <w:lang w:val="en-US" w:eastAsia="en-US"/>
            </w:rPr>
          </w:pPr>
          <w:hyperlink w:anchor="_Toc222821409" w:history="1">
            <w:r w:rsidRPr="003E7F53">
              <w:rPr>
                <w:rStyle w:val="Hipervnculo"/>
                <w:rFonts w:eastAsiaTheme="majorEastAsia" w:cs="Times New Roman"/>
                <w:b/>
                <w:noProof/>
                <w:spacing w:val="3"/>
                <w:lang w:val="es-ES" w:eastAsia="en-US"/>
              </w:rPr>
              <w:t>1.2.3.</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CINTA PLÁSTICA DE SEÑALIZACIÓN "PELIGRO"</w:t>
            </w:r>
            <w:r>
              <w:rPr>
                <w:noProof/>
                <w:webHidden/>
              </w:rPr>
              <w:tab/>
            </w:r>
            <w:r>
              <w:rPr>
                <w:noProof/>
                <w:webHidden/>
              </w:rPr>
              <w:fldChar w:fldCharType="begin"/>
            </w:r>
            <w:r>
              <w:rPr>
                <w:noProof/>
                <w:webHidden/>
              </w:rPr>
              <w:instrText xml:space="preserve"> PAGEREF _Toc222821409 \h </w:instrText>
            </w:r>
            <w:r>
              <w:rPr>
                <w:noProof/>
                <w:webHidden/>
              </w:rPr>
            </w:r>
            <w:r>
              <w:rPr>
                <w:noProof/>
                <w:webHidden/>
              </w:rPr>
              <w:fldChar w:fldCharType="separate"/>
            </w:r>
            <w:r w:rsidR="00EF0E9E">
              <w:rPr>
                <w:noProof/>
                <w:webHidden/>
              </w:rPr>
              <w:t>51</w:t>
            </w:r>
            <w:r>
              <w:rPr>
                <w:noProof/>
                <w:webHidden/>
              </w:rPr>
              <w:fldChar w:fldCharType="end"/>
            </w:r>
          </w:hyperlink>
        </w:p>
        <w:p w14:paraId="59A95134" w14:textId="54AF94A5" w:rsidR="00BE4B71" w:rsidRDefault="00BE4B71">
          <w:pPr>
            <w:pStyle w:val="TDC2"/>
            <w:tabs>
              <w:tab w:val="left" w:pos="1100"/>
              <w:tab w:val="right" w:leader="dot" w:pos="8488"/>
            </w:tabs>
            <w:rPr>
              <w:rFonts w:asciiTheme="minorHAnsi" w:hAnsiTheme="minorHAnsi"/>
              <w:noProof/>
              <w:szCs w:val="22"/>
              <w:lang w:val="en-US" w:eastAsia="en-US"/>
            </w:rPr>
          </w:pPr>
          <w:hyperlink w:anchor="_Toc222821410" w:history="1">
            <w:r w:rsidRPr="003E7F53">
              <w:rPr>
                <w:rStyle w:val="Hipervnculo"/>
                <w:rFonts w:eastAsiaTheme="majorEastAsia" w:cstheme="majorBidi"/>
                <w:b/>
                <w:noProof/>
                <w:lang w:val="es-EC" w:eastAsia="en-US"/>
              </w:rPr>
              <w:t>1.2.4.</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PITUTOS DE DELIMITACIÓN CON CINTA REFLECTIVA</w:t>
            </w:r>
            <w:r>
              <w:rPr>
                <w:noProof/>
                <w:webHidden/>
              </w:rPr>
              <w:tab/>
            </w:r>
            <w:r>
              <w:rPr>
                <w:noProof/>
                <w:webHidden/>
              </w:rPr>
              <w:fldChar w:fldCharType="begin"/>
            </w:r>
            <w:r>
              <w:rPr>
                <w:noProof/>
                <w:webHidden/>
              </w:rPr>
              <w:instrText xml:space="preserve"> PAGEREF _Toc222821410 \h </w:instrText>
            </w:r>
            <w:r>
              <w:rPr>
                <w:noProof/>
                <w:webHidden/>
              </w:rPr>
            </w:r>
            <w:r>
              <w:rPr>
                <w:noProof/>
                <w:webHidden/>
              </w:rPr>
              <w:fldChar w:fldCharType="separate"/>
            </w:r>
            <w:r w:rsidR="00EF0E9E">
              <w:rPr>
                <w:noProof/>
                <w:webHidden/>
              </w:rPr>
              <w:t>52</w:t>
            </w:r>
            <w:r>
              <w:rPr>
                <w:noProof/>
                <w:webHidden/>
              </w:rPr>
              <w:fldChar w:fldCharType="end"/>
            </w:r>
          </w:hyperlink>
        </w:p>
        <w:p w14:paraId="4F9D26A2" w14:textId="18AAE3D6" w:rsidR="00BE4B71" w:rsidRDefault="00BE4B71">
          <w:pPr>
            <w:pStyle w:val="TDC2"/>
            <w:tabs>
              <w:tab w:val="left" w:pos="1100"/>
              <w:tab w:val="right" w:leader="dot" w:pos="8488"/>
            </w:tabs>
            <w:rPr>
              <w:rFonts w:asciiTheme="minorHAnsi" w:hAnsiTheme="minorHAnsi"/>
              <w:noProof/>
              <w:szCs w:val="22"/>
              <w:lang w:val="en-US" w:eastAsia="en-US"/>
            </w:rPr>
          </w:pPr>
          <w:hyperlink w:anchor="_Toc222821411" w:history="1">
            <w:r w:rsidRPr="003E7F53">
              <w:rPr>
                <w:rStyle w:val="Hipervnculo"/>
                <w:rFonts w:eastAsiaTheme="majorEastAsia" w:cs="Times New Roman"/>
                <w:b/>
                <w:noProof/>
                <w:spacing w:val="3"/>
                <w:lang w:val="es-ES" w:eastAsia="en-US"/>
              </w:rPr>
              <w:t>1.2.5.</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CONOS EN POLIETILENO</w:t>
            </w:r>
            <w:r>
              <w:rPr>
                <w:noProof/>
                <w:webHidden/>
              </w:rPr>
              <w:tab/>
            </w:r>
            <w:r>
              <w:rPr>
                <w:noProof/>
                <w:webHidden/>
              </w:rPr>
              <w:fldChar w:fldCharType="begin"/>
            </w:r>
            <w:r>
              <w:rPr>
                <w:noProof/>
                <w:webHidden/>
              </w:rPr>
              <w:instrText xml:space="preserve"> PAGEREF _Toc222821411 \h </w:instrText>
            </w:r>
            <w:r>
              <w:rPr>
                <w:noProof/>
                <w:webHidden/>
              </w:rPr>
            </w:r>
            <w:r>
              <w:rPr>
                <w:noProof/>
                <w:webHidden/>
              </w:rPr>
              <w:fldChar w:fldCharType="separate"/>
            </w:r>
            <w:r w:rsidR="00EF0E9E">
              <w:rPr>
                <w:noProof/>
                <w:webHidden/>
              </w:rPr>
              <w:t>52</w:t>
            </w:r>
            <w:r>
              <w:rPr>
                <w:noProof/>
                <w:webHidden/>
              </w:rPr>
              <w:fldChar w:fldCharType="end"/>
            </w:r>
          </w:hyperlink>
        </w:p>
        <w:p w14:paraId="5AE00086" w14:textId="055136E6" w:rsidR="00BE4B71" w:rsidRDefault="00BE4B71">
          <w:pPr>
            <w:pStyle w:val="TDC2"/>
            <w:tabs>
              <w:tab w:val="left" w:pos="1100"/>
              <w:tab w:val="right" w:leader="dot" w:pos="8488"/>
            </w:tabs>
            <w:rPr>
              <w:rFonts w:asciiTheme="minorHAnsi" w:hAnsiTheme="minorHAnsi"/>
              <w:noProof/>
              <w:szCs w:val="22"/>
              <w:lang w:val="en-US" w:eastAsia="en-US"/>
            </w:rPr>
          </w:pPr>
          <w:hyperlink w:anchor="_Toc222821412" w:history="1">
            <w:r w:rsidRPr="003E7F53">
              <w:rPr>
                <w:rStyle w:val="Hipervnculo"/>
                <w:rFonts w:eastAsiaTheme="majorEastAsia" w:cstheme="majorBidi"/>
                <w:b/>
                <w:noProof/>
                <w:lang w:val="es-EC" w:eastAsia="en-US"/>
              </w:rPr>
              <w:t>1.2.6.</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BATERÍA SANITARIA MÓVIL (u/mes)</w:t>
            </w:r>
            <w:r>
              <w:rPr>
                <w:noProof/>
                <w:webHidden/>
              </w:rPr>
              <w:tab/>
            </w:r>
            <w:r>
              <w:rPr>
                <w:noProof/>
                <w:webHidden/>
              </w:rPr>
              <w:fldChar w:fldCharType="begin"/>
            </w:r>
            <w:r>
              <w:rPr>
                <w:noProof/>
                <w:webHidden/>
              </w:rPr>
              <w:instrText xml:space="preserve"> PAGEREF _Toc222821412 \h </w:instrText>
            </w:r>
            <w:r>
              <w:rPr>
                <w:noProof/>
                <w:webHidden/>
              </w:rPr>
            </w:r>
            <w:r>
              <w:rPr>
                <w:noProof/>
                <w:webHidden/>
              </w:rPr>
              <w:fldChar w:fldCharType="separate"/>
            </w:r>
            <w:r w:rsidR="00EF0E9E">
              <w:rPr>
                <w:noProof/>
                <w:webHidden/>
              </w:rPr>
              <w:t>53</w:t>
            </w:r>
            <w:r>
              <w:rPr>
                <w:noProof/>
                <w:webHidden/>
              </w:rPr>
              <w:fldChar w:fldCharType="end"/>
            </w:r>
          </w:hyperlink>
        </w:p>
        <w:p w14:paraId="5E80EF31" w14:textId="65C41A21" w:rsidR="00BE4B71" w:rsidRDefault="00BE4B71">
          <w:pPr>
            <w:pStyle w:val="TDC2"/>
            <w:tabs>
              <w:tab w:val="left" w:pos="1100"/>
              <w:tab w:val="right" w:leader="dot" w:pos="8488"/>
            </w:tabs>
            <w:rPr>
              <w:rFonts w:asciiTheme="minorHAnsi" w:hAnsiTheme="minorHAnsi"/>
              <w:noProof/>
              <w:szCs w:val="22"/>
              <w:lang w:val="en-US" w:eastAsia="en-US"/>
            </w:rPr>
          </w:pPr>
          <w:hyperlink w:anchor="_Toc222821413" w:history="1">
            <w:r w:rsidRPr="003E7F53">
              <w:rPr>
                <w:rStyle w:val="Hipervnculo"/>
                <w:rFonts w:eastAsiaTheme="majorEastAsia" w:cstheme="majorBidi"/>
                <w:b/>
                <w:noProof/>
                <w:lang w:val="es-EC" w:eastAsia="en-US"/>
              </w:rPr>
              <w:t>1.2.7.</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PALETAS DE SIGA Y PARE</w:t>
            </w:r>
            <w:r>
              <w:rPr>
                <w:noProof/>
                <w:webHidden/>
              </w:rPr>
              <w:tab/>
            </w:r>
            <w:r>
              <w:rPr>
                <w:noProof/>
                <w:webHidden/>
              </w:rPr>
              <w:fldChar w:fldCharType="begin"/>
            </w:r>
            <w:r>
              <w:rPr>
                <w:noProof/>
                <w:webHidden/>
              </w:rPr>
              <w:instrText xml:space="preserve"> PAGEREF _Toc222821413 \h </w:instrText>
            </w:r>
            <w:r>
              <w:rPr>
                <w:noProof/>
                <w:webHidden/>
              </w:rPr>
            </w:r>
            <w:r>
              <w:rPr>
                <w:noProof/>
                <w:webHidden/>
              </w:rPr>
              <w:fldChar w:fldCharType="separate"/>
            </w:r>
            <w:r w:rsidR="00EF0E9E">
              <w:rPr>
                <w:noProof/>
                <w:webHidden/>
              </w:rPr>
              <w:t>54</w:t>
            </w:r>
            <w:r>
              <w:rPr>
                <w:noProof/>
                <w:webHidden/>
              </w:rPr>
              <w:fldChar w:fldCharType="end"/>
            </w:r>
          </w:hyperlink>
        </w:p>
        <w:p w14:paraId="136514D4" w14:textId="2D2E4ECE" w:rsidR="00BE4B71" w:rsidRDefault="00BE4B71">
          <w:pPr>
            <w:pStyle w:val="TDC2"/>
            <w:tabs>
              <w:tab w:val="left" w:pos="1100"/>
              <w:tab w:val="right" w:leader="dot" w:pos="8488"/>
            </w:tabs>
            <w:rPr>
              <w:rFonts w:asciiTheme="minorHAnsi" w:hAnsiTheme="minorHAnsi"/>
              <w:noProof/>
              <w:szCs w:val="22"/>
              <w:lang w:val="en-US" w:eastAsia="en-US"/>
            </w:rPr>
          </w:pPr>
          <w:hyperlink w:anchor="_Toc222821414" w:history="1">
            <w:r w:rsidRPr="003E7F53">
              <w:rPr>
                <w:rStyle w:val="Hipervnculo"/>
                <w:rFonts w:eastAsiaTheme="majorEastAsia" w:cstheme="majorBidi"/>
                <w:b/>
                <w:noProof/>
                <w:lang w:val="es-EC" w:eastAsia="en-US"/>
              </w:rPr>
              <w:t>1.2.8.</w:t>
            </w:r>
            <w:r>
              <w:rPr>
                <w:rFonts w:asciiTheme="minorHAnsi" w:hAnsiTheme="minorHAnsi"/>
                <w:noProof/>
                <w:szCs w:val="22"/>
                <w:lang w:val="en-US" w:eastAsia="en-US"/>
              </w:rPr>
              <w:tab/>
            </w:r>
            <w:r w:rsidRPr="003E7F53">
              <w:rPr>
                <w:rStyle w:val="Hipervnculo"/>
                <w:rFonts w:eastAsiaTheme="majorEastAsia" w:cstheme="majorBidi"/>
                <w:b/>
                <w:noProof/>
                <w:lang w:val="es-EC" w:eastAsia="en-US"/>
              </w:rPr>
              <w:t>LETRERO DE OBRA 6.00 X4.00m (inc. estructura metalica, lona con impresión color)</w:t>
            </w:r>
            <w:r>
              <w:rPr>
                <w:noProof/>
                <w:webHidden/>
              </w:rPr>
              <w:tab/>
            </w:r>
            <w:r>
              <w:rPr>
                <w:noProof/>
                <w:webHidden/>
              </w:rPr>
              <w:fldChar w:fldCharType="begin"/>
            </w:r>
            <w:r>
              <w:rPr>
                <w:noProof/>
                <w:webHidden/>
              </w:rPr>
              <w:instrText xml:space="preserve"> PAGEREF _Toc222821414 \h </w:instrText>
            </w:r>
            <w:r>
              <w:rPr>
                <w:noProof/>
                <w:webHidden/>
              </w:rPr>
            </w:r>
            <w:r>
              <w:rPr>
                <w:noProof/>
                <w:webHidden/>
              </w:rPr>
              <w:fldChar w:fldCharType="separate"/>
            </w:r>
            <w:r w:rsidR="00EF0E9E">
              <w:rPr>
                <w:noProof/>
                <w:webHidden/>
              </w:rPr>
              <w:t>55</w:t>
            </w:r>
            <w:r>
              <w:rPr>
                <w:noProof/>
                <w:webHidden/>
              </w:rPr>
              <w:fldChar w:fldCharType="end"/>
            </w:r>
          </w:hyperlink>
        </w:p>
        <w:p w14:paraId="29AEDC7A" w14:textId="3D0520F6" w:rsidR="00605DEF" w:rsidRPr="00605DEF" w:rsidRDefault="00605DEF" w:rsidP="00605DEF">
          <w:r w:rsidRPr="00605DEF">
            <w:rPr>
              <w:rFonts w:ascii="Century Gothic" w:hAnsi="Century Gothic"/>
              <w:sz w:val="22"/>
            </w:rPr>
            <w:fldChar w:fldCharType="end"/>
          </w:r>
        </w:p>
      </w:sdtContent>
    </w:sdt>
    <w:p w14:paraId="344CF6B6" w14:textId="77777777" w:rsidR="00605DEF" w:rsidRPr="00605DEF" w:rsidRDefault="00605DEF" w:rsidP="00605DEF">
      <w:pPr>
        <w:autoSpaceDE w:val="0"/>
        <w:autoSpaceDN w:val="0"/>
        <w:adjustRightInd w:val="0"/>
        <w:spacing w:line="276" w:lineRule="auto"/>
        <w:rPr>
          <w:rFonts w:ascii="Century Gothic" w:eastAsiaTheme="minorHAnsi" w:hAnsi="Century Gothic" w:cs="Times New Roman"/>
          <w:b/>
          <w:bCs/>
          <w:i/>
          <w:color w:val="000000"/>
          <w:sz w:val="22"/>
          <w:szCs w:val="22"/>
          <w:lang w:val="es-EC" w:eastAsia="en-US"/>
        </w:rPr>
      </w:pPr>
    </w:p>
    <w:p w14:paraId="07A16C0D" w14:textId="77777777" w:rsidR="00605DEF" w:rsidRPr="00605DEF" w:rsidRDefault="00605DEF" w:rsidP="00605DEF">
      <w:pPr>
        <w:autoSpaceDE w:val="0"/>
        <w:autoSpaceDN w:val="0"/>
        <w:adjustRightInd w:val="0"/>
        <w:spacing w:line="276" w:lineRule="auto"/>
        <w:rPr>
          <w:rFonts w:ascii="Century Gothic" w:eastAsiaTheme="minorHAnsi" w:hAnsi="Century Gothic" w:cs="Times New Roman"/>
          <w:b/>
          <w:bCs/>
          <w:i/>
          <w:color w:val="000000"/>
          <w:sz w:val="22"/>
          <w:szCs w:val="22"/>
          <w:lang w:val="es-EC" w:eastAsia="en-US"/>
        </w:rPr>
      </w:pPr>
    </w:p>
    <w:p w14:paraId="56BAF095" w14:textId="6123E59C" w:rsidR="00605DEF" w:rsidRDefault="00605DEF" w:rsidP="00605DEF">
      <w:pPr>
        <w:autoSpaceDE w:val="0"/>
        <w:autoSpaceDN w:val="0"/>
        <w:adjustRightInd w:val="0"/>
        <w:spacing w:line="276" w:lineRule="auto"/>
        <w:rPr>
          <w:rFonts w:ascii="Century Gothic" w:eastAsiaTheme="minorHAnsi" w:hAnsi="Century Gothic" w:cs="Times New Roman"/>
          <w:b/>
          <w:bCs/>
          <w:i/>
          <w:color w:val="000000"/>
          <w:sz w:val="22"/>
          <w:szCs w:val="22"/>
          <w:lang w:val="es-EC" w:eastAsia="en-US"/>
        </w:rPr>
      </w:pPr>
    </w:p>
    <w:p w14:paraId="392C8729" w14:textId="7C4A0289" w:rsidR="000158AB" w:rsidRDefault="000158AB" w:rsidP="00605DEF">
      <w:pPr>
        <w:autoSpaceDE w:val="0"/>
        <w:autoSpaceDN w:val="0"/>
        <w:adjustRightInd w:val="0"/>
        <w:spacing w:line="276" w:lineRule="auto"/>
        <w:rPr>
          <w:rFonts w:ascii="Century Gothic" w:eastAsiaTheme="minorHAnsi" w:hAnsi="Century Gothic" w:cs="Times New Roman"/>
          <w:b/>
          <w:bCs/>
          <w:i/>
          <w:color w:val="000000"/>
          <w:sz w:val="22"/>
          <w:szCs w:val="22"/>
          <w:lang w:val="es-EC" w:eastAsia="en-US"/>
        </w:rPr>
      </w:pPr>
    </w:p>
    <w:p w14:paraId="3E504F62" w14:textId="2A024822" w:rsidR="000158AB" w:rsidRDefault="000158AB" w:rsidP="00605DEF">
      <w:pPr>
        <w:autoSpaceDE w:val="0"/>
        <w:autoSpaceDN w:val="0"/>
        <w:adjustRightInd w:val="0"/>
        <w:spacing w:line="276" w:lineRule="auto"/>
        <w:rPr>
          <w:rFonts w:ascii="Century Gothic" w:eastAsiaTheme="minorHAnsi" w:hAnsi="Century Gothic" w:cs="Times New Roman"/>
          <w:b/>
          <w:bCs/>
          <w:i/>
          <w:color w:val="000000"/>
          <w:sz w:val="22"/>
          <w:szCs w:val="22"/>
          <w:lang w:val="es-EC" w:eastAsia="en-US"/>
        </w:rPr>
      </w:pPr>
    </w:p>
    <w:p w14:paraId="3495F88C" w14:textId="786CF589" w:rsidR="000158AB" w:rsidRDefault="000158AB" w:rsidP="00605DEF">
      <w:pPr>
        <w:autoSpaceDE w:val="0"/>
        <w:autoSpaceDN w:val="0"/>
        <w:adjustRightInd w:val="0"/>
        <w:spacing w:line="276" w:lineRule="auto"/>
        <w:rPr>
          <w:rFonts w:ascii="Century Gothic" w:eastAsiaTheme="minorHAnsi" w:hAnsi="Century Gothic" w:cs="Times New Roman"/>
          <w:b/>
          <w:bCs/>
          <w:i/>
          <w:color w:val="000000"/>
          <w:sz w:val="22"/>
          <w:szCs w:val="22"/>
          <w:lang w:val="es-EC" w:eastAsia="en-US"/>
        </w:rPr>
      </w:pPr>
    </w:p>
    <w:p w14:paraId="07149171" w14:textId="77777777" w:rsidR="000158AB" w:rsidRPr="00605DEF" w:rsidRDefault="000158AB" w:rsidP="00605DEF">
      <w:pPr>
        <w:autoSpaceDE w:val="0"/>
        <w:autoSpaceDN w:val="0"/>
        <w:adjustRightInd w:val="0"/>
        <w:spacing w:line="276" w:lineRule="auto"/>
        <w:rPr>
          <w:rFonts w:ascii="Century Gothic" w:eastAsiaTheme="minorHAnsi" w:hAnsi="Century Gothic" w:cs="Times New Roman"/>
          <w:b/>
          <w:bCs/>
          <w:i/>
          <w:color w:val="000000"/>
          <w:sz w:val="22"/>
          <w:szCs w:val="22"/>
          <w:lang w:val="es-EC" w:eastAsia="en-US"/>
        </w:rPr>
      </w:pPr>
    </w:p>
    <w:p w14:paraId="5CAC775E" w14:textId="77777777" w:rsidR="00605DEF" w:rsidRPr="00605DEF" w:rsidRDefault="00605DEF" w:rsidP="00605DEF">
      <w:pPr>
        <w:autoSpaceDE w:val="0"/>
        <w:autoSpaceDN w:val="0"/>
        <w:adjustRightInd w:val="0"/>
        <w:spacing w:line="276" w:lineRule="auto"/>
        <w:rPr>
          <w:rFonts w:ascii="Century Gothic" w:eastAsiaTheme="minorHAnsi" w:hAnsi="Century Gothic" w:cs="Times New Roman"/>
          <w:b/>
          <w:bCs/>
          <w:i/>
          <w:color w:val="000000"/>
          <w:sz w:val="22"/>
          <w:szCs w:val="22"/>
          <w:lang w:val="es-EC" w:eastAsia="en-US"/>
        </w:rPr>
      </w:pPr>
    </w:p>
    <w:p w14:paraId="5F6C38EC" w14:textId="77777777" w:rsidR="00605DEF" w:rsidRPr="00605DEF" w:rsidRDefault="00605DEF" w:rsidP="00605DEF">
      <w:pPr>
        <w:autoSpaceDE w:val="0"/>
        <w:autoSpaceDN w:val="0"/>
        <w:adjustRightInd w:val="0"/>
        <w:spacing w:line="276" w:lineRule="auto"/>
        <w:rPr>
          <w:rFonts w:ascii="Century Gothic" w:eastAsiaTheme="minorHAnsi" w:hAnsi="Century Gothic" w:cs="Times New Roman"/>
          <w:b/>
          <w:bCs/>
          <w:i/>
          <w:color w:val="000000"/>
          <w:sz w:val="22"/>
          <w:szCs w:val="22"/>
          <w:lang w:val="es-EC" w:eastAsia="en-US"/>
        </w:rPr>
      </w:pPr>
    </w:p>
    <w:p w14:paraId="55D0A587" w14:textId="77777777" w:rsidR="00605DEF" w:rsidRPr="00605DEF" w:rsidRDefault="00605DEF" w:rsidP="00605DEF">
      <w:pPr>
        <w:autoSpaceDE w:val="0"/>
        <w:autoSpaceDN w:val="0"/>
        <w:adjustRightInd w:val="0"/>
        <w:spacing w:line="276" w:lineRule="auto"/>
        <w:rPr>
          <w:rFonts w:ascii="Century Gothic" w:eastAsiaTheme="minorHAnsi" w:hAnsi="Century Gothic" w:cs="Times New Roman"/>
          <w:b/>
          <w:bCs/>
          <w:i/>
          <w:color w:val="000000"/>
          <w:sz w:val="22"/>
          <w:szCs w:val="22"/>
          <w:lang w:val="es-EC" w:eastAsia="en-US"/>
        </w:rPr>
      </w:pPr>
    </w:p>
    <w:p w14:paraId="406B062F" w14:textId="77777777" w:rsidR="00605DEF" w:rsidRPr="00605DEF" w:rsidRDefault="00605DEF" w:rsidP="00605DEF">
      <w:pPr>
        <w:autoSpaceDE w:val="0"/>
        <w:autoSpaceDN w:val="0"/>
        <w:adjustRightInd w:val="0"/>
        <w:spacing w:line="276" w:lineRule="auto"/>
        <w:rPr>
          <w:rFonts w:ascii="Century Gothic" w:eastAsiaTheme="minorHAnsi" w:hAnsi="Century Gothic" w:cs="Times New Roman"/>
          <w:b/>
          <w:bCs/>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A.-DISPOSICIONES GENERALES</w:t>
      </w:r>
    </w:p>
    <w:p w14:paraId="64D90041" w14:textId="77777777" w:rsidR="00605DEF" w:rsidRPr="00605DEF" w:rsidRDefault="00605DEF" w:rsidP="00605DEF">
      <w:pPr>
        <w:autoSpaceDE w:val="0"/>
        <w:autoSpaceDN w:val="0"/>
        <w:adjustRightInd w:val="0"/>
        <w:spacing w:line="276" w:lineRule="auto"/>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 xml:space="preserve"> </w:t>
      </w:r>
      <w:r w:rsidRPr="00605DEF">
        <w:rPr>
          <w:rFonts w:ascii="Century Gothic" w:eastAsiaTheme="minorHAnsi" w:hAnsi="Century Gothic" w:cs="Times New Roman"/>
          <w:i/>
          <w:color w:val="000000"/>
          <w:sz w:val="22"/>
          <w:szCs w:val="22"/>
          <w:lang w:val="es-EC" w:eastAsia="en-US"/>
        </w:rPr>
        <w:t xml:space="preserve">Antes de aceptar la propuesta, el contratista o constructor deberá conocer el sito y conocer las todas las características del mismo, su ubicación y condiciones en general. Además, deberá examinar cuidadosamente los planos, bases de diseño, especificaciones generales, especificaciones técnicas, presupuestos y formularios de la propuesta. </w:t>
      </w:r>
    </w:p>
    <w:p w14:paraId="73EBACE1" w14:textId="77777777" w:rsidR="00605DEF" w:rsidRPr="00605DEF" w:rsidRDefault="00605DEF" w:rsidP="00605DEF">
      <w:pPr>
        <w:autoSpaceDE w:val="0"/>
        <w:autoSpaceDN w:val="0"/>
        <w:adjustRightInd w:val="0"/>
        <w:spacing w:line="276" w:lineRule="auto"/>
        <w:jc w:val="both"/>
        <w:rPr>
          <w:rFonts w:ascii="Century Gothic" w:eastAsiaTheme="minorHAnsi" w:hAnsi="Century Gothic" w:cs="Times New Roman"/>
          <w:i/>
          <w:color w:val="000000"/>
          <w:sz w:val="22"/>
          <w:szCs w:val="22"/>
          <w:lang w:val="es-EC" w:eastAsia="en-US"/>
        </w:rPr>
      </w:pPr>
    </w:p>
    <w:p w14:paraId="335429D4" w14:textId="77777777" w:rsidR="00605DEF" w:rsidRPr="00605DEF" w:rsidRDefault="00605DEF" w:rsidP="00605DEF">
      <w:pPr>
        <w:autoSpaceDE w:val="0"/>
        <w:autoSpaceDN w:val="0"/>
        <w:adjustRightInd w:val="0"/>
        <w:spacing w:line="276" w:lineRule="auto"/>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i/>
          <w:color w:val="000000"/>
          <w:sz w:val="22"/>
          <w:szCs w:val="22"/>
          <w:lang w:val="es-EC" w:eastAsia="en-US"/>
        </w:rPr>
        <w:t xml:space="preserve">En caso de que existieran observaciones y consultas sobre interpretación, error u omisión que hacer a cualquiera de los documentos, deberá hacerlas con la debida anticipación. </w:t>
      </w:r>
    </w:p>
    <w:p w14:paraId="3ED567AF" w14:textId="77777777" w:rsidR="00605DEF" w:rsidRPr="00605DEF" w:rsidRDefault="00605DEF" w:rsidP="00605DEF">
      <w:pPr>
        <w:autoSpaceDE w:val="0"/>
        <w:autoSpaceDN w:val="0"/>
        <w:adjustRightInd w:val="0"/>
        <w:spacing w:line="276" w:lineRule="auto"/>
        <w:jc w:val="both"/>
        <w:rPr>
          <w:rFonts w:ascii="Century Gothic" w:eastAsiaTheme="minorHAnsi" w:hAnsi="Century Gothic" w:cs="Times New Roman"/>
          <w:i/>
          <w:color w:val="000000"/>
          <w:sz w:val="22"/>
          <w:szCs w:val="22"/>
          <w:lang w:val="es-EC" w:eastAsia="en-US"/>
        </w:rPr>
      </w:pPr>
    </w:p>
    <w:p w14:paraId="1BF76ADC" w14:textId="77777777" w:rsidR="00605DEF" w:rsidRPr="00605DEF" w:rsidRDefault="00605DEF" w:rsidP="00605DEF">
      <w:pPr>
        <w:autoSpaceDE w:val="0"/>
        <w:autoSpaceDN w:val="0"/>
        <w:adjustRightInd w:val="0"/>
        <w:spacing w:line="276" w:lineRule="auto"/>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i/>
          <w:color w:val="000000"/>
          <w:sz w:val="22"/>
          <w:szCs w:val="22"/>
          <w:lang w:val="es-EC" w:eastAsia="en-US"/>
        </w:rPr>
        <w:t xml:space="preserve">Así mismo, el contratante será el único responsable de la correcta ejecución de la totalidad de las obras, de acuerdo con los documentos técnicos, bastará que un rubro cualquiera conste en uno de los documentos habilitantes del contrato, aunque se encuentre omitido en cualquier otro, para que el contratista esté obligado a realizarlo. </w:t>
      </w:r>
    </w:p>
    <w:p w14:paraId="7DCB3BEE" w14:textId="77777777" w:rsidR="00605DEF" w:rsidRPr="00605DEF" w:rsidRDefault="00605DEF" w:rsidP="00605DEF">
      <w:pPr>
        <w:autoSpaceDE w:val="0"/>
        <w:autoSpaceDN w:val="0"/>
        <w:adjustRightInd w:val="0"/>
        <w:spacing w:line="276" w:lineRule="auto"/>
        <w:jc w:val="both"/>
        <w:rPr>
          <w:rFonts w:ascii="Century Gothic" w:eastAsiaTheme="minorHAnsi" w:hAnsi="Century Gothic" w:cs="Times New Roman"/>
          <w:i/>
          <w:color w:val="000000"/>
          <w:sz w:val="22"/>
          <w:szCs w:val="22"/>
          <w:lang w:val="es-EC" w:eastAsia="en-US"/>
        </w:rPr>
      </w:pPr>
    </w:p>
    <w:p w14:paraId="78C71AA2" w14:textId="77777777" w:rsidR="00605DEF" w:rsidRPr="00605DEF" w:rsidRDefault="00605DEF" w:rsidP="00605DEF">
      <w:pPr>
        <w:autoSpaceDE w:val="0"/>
        <w:autoSpaceDN w:val="0"/>
        <w:adjustRightInd w:val="0"/>
        <w:spacing w:line="276" w:lineRule="auto"/>
        <w:rPr>
          <w:rFonts w:ascii="Century Gothic" w:eastAsiaTheme="minorHAnsi" w:hAnsi="Century Gothic" w:cs="Times New Roman"/>
          <w:b/>
          <w:bCs/>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 xml:space="preserve">B.- ASPECTOS LEGALES </w:t>
      </w:r>
    </w:p>
    <w:p w14:paraId="0955BEC1" w14:textId="77777777" w:rsidR="00605DEF" w:rsidRPr="00605DEF" w:rsidRDefault="00605DEF" w:rsidP="00605DEF">
      <w:pPr>
        <w:autoSpaceDE w:val="0"/>
        <w:autoSpaceDN w:val="0"/>
        <w:adjustRightInd w:val="0"/>
        <w:spacing w:line="276" w:lineRule="auto"/>
        <w:rPr>
          <w:rFonts w:ascii="Century Gothic" w:eastAsiaTheme="minorHAnsi" w:hAnsi="Century Gothic" w:cs="Times New Roman"/>
          <w:i/>
          <w:color w:val="000000"/>
          <w:sz w:val="22"/>
          <w:szCs w:val="22"/>
          <w:lang w:val="es-EC" w:eastAsia="en-US"/>
        </w:rPr>
      </w:pPr>
    </w:p>
    <w:p w14:paraId="39839601" w14:textId="77777777" w:rsidR="00605DEF" w:rsidRPr="00605DEF" w:rsidRDefault="00605DEF" w:rsidP="00605DEF">
      <w:pPr>
        <w:autoSpaceDE w:val="0"/>
        <w:autoSpaceDN w:val="0"/>
        <w:adjustRightInd w:val="0"/>
        <w:spacing w:line="276" w:lineRule="auto"/>
        <w:ind w:firstLine="708"/>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 xml:space="preserve">B.1 OMISIONES Y CONTRADICCIONES </w:t>
      </w:r>
    </w:p>
    <w:p w14:paraId="081E7E6E"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i/>
          <w:color w:val="000000"/>
          <w:sz w:val="22"/>
          <w:szCs w:val="22"/>
          <w:lang w:val="es-EC" w:eastAsia="en-US"/>
        </w:rPr>
        <w:t xml:space="preserve">Si en los documentos técnicos (planos, especificaciones o presupuestos), existieren omisiones, imprecisiones o contradicciones técnicas en todos o cualesquiera de ellos, que no garanticen la estabilidad y calidad de la construcción, el constructor deberá advertir o consultar al contratante previo a la ejecución de la obra en cuestión. </w:t>
      </w:r>
    </w:p>
    <w:p w14:paraId="14E5022D"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p>
    <w:p w14:paraId="30914560" w14:textId="77777777" w:rsidR="00605DEF" w:rsidRPr="00605DEF" w:rsidRDefault="00605DEF" w:rsidP="00605DEF">
      <w:pPr>
        <w:autoSpaceDE w:val="0"/>
        <w:autoSpaceDN w:val="0"/>
        <w:adjustRightInd w:val="0"/>
        <w:ind w:left="708"/>
        <w:rPr>
          <w:rFonts w:ascii="Century Gothic" w:eastAsiaTheme="minorHAnsi" w:hAnsi="Century Gothic" w:cs="Times New Roman"/>
          <w:b/>
          <w:bCs/>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B.2 LEYES, ORDENANZAS, REGULACIONES, PERMISOS, REGALIAS,</w:t>
      </w:r>
      <w:r w:rsidRPr="00605DEF">
        <w:rPr>
          <w:rFonts w:ascii="Century Gothic" w:eastAsiaTheme="minorHAnsi" w:hAnsi="Century Gothic" w:cs="Times New Roman"/>
          <w:color w:val="000000"/>
          <w:sz w:val="22"/>
          <w:szCs w:val="22"/>
          <w:lang w:val="es-EC" w:eastAsia="en-US"/>
        </w:rPr>
        <w:t xml:space="preserve"> </w:t>
      </w:r>
      <w:r w:rsidRPr="00605DEF">
        <w:rPr>
          <w:rFonts w:ascii="Century Gothic" w:eastAsiaTheme="minorHAnsi" w:hAnsi="Century Gothic" w:cs="Times New Roman"/>
          <w:b/>
          <w:bCs/>
          <w:i/>
          <w:color w:val="000000"/>
          <w:sz w:val="22"/>
          <w:szCs w:val="22"/>
          <w:lang w:val="es-EC" w:eastAsia="en-US"/>
        </w:rPr>
        <w:t xml:space="preserve">PATENTES Y NORMAS </w:t>
      </w:r>
    </w:p>
    <w:p w14:paraId="501F4339"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i/>
          <w:color w:val="000000"/>
          <w:sz w:val="22"/>
          <w:szCs w:val="22"/>
          <w:lang w:val="es-EC" w:eastAsia="en-US"/>
        </w:rPr>
        <w:t xml:space="preserve">Si el contratista observa que los planos y especificaciones no coinciden, deberá inmediatamente notificar al contratante, para realizar los cambios necesarios, y de acuerdo a la ley. </w:t>
      </w:r>
    </w:p>
    <w:p w14:paraId="5A62C942"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p>
    <w:p w14:paraId="1ACFC3DE"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i/>
          <w:color w:val="000000"/>
          <w:sz w:val="22"/>
          <w:szCs w:val="22"/>
          <w:lang w:val="es-EC" w:eastAsia="en-US"/>
        </w:rPr>
        <w:t xml:space="preserve">Si el contratista omitiera o incluyera trabajos, sabiendo que está en divergencia a las leyes, estatutos, reglamentos y regulaciones, sin haber notificado, correrá por su cuenta todos los gastos que implicare este hecho, sin perjuicio de la acción legal a que dé lugar su actuación. </w:t>
      </w:r>
    </w:p>
    <w:p w14:paraId="2F99DBCA" w14:textId="77777777" w:rsidR="00605DEF" w:rsidRPr="00605DEF" w:rsidRDefault="00605DEF" w:rsidP="00605DEF">
      <w:pPr>
        <w:autoSpaceDE w:val="0"/>
        <w:autoSpaceDN w:val="0"/>
        <w:adjustRightInd w:val="0"/>
        <w:spacing w:line="276" w:lineRule="auto"/>
        <w:ind w:left="708"/>
        <w:jc w:val="both"/>
        <w:rPr>
          <w:rFonts w:ascii="Century Gothic" w:hAnsi="Century Gothic" w:cs="Times New Roman"/>
          <w:b/>
          <w:i/>
          <w:sz w:val="22"/>
          <w:szCs w:val="22"/>
          <w:lang w:val="es-EC"/>
        </w:rPr>
      </w:pPr>
      <w:r w:rsidRPr="00605DEF">
        <w:rPr>
          <w:rFonts w:ascii="Century Gothic" w:eastAsiaTheme="minorHAnsi" w:hAnsi="Century Gothic" w:cs="Times New Roman"/>
          <w:i/>
          <w:color w:val="000000"/>
          <w:sz w:val="22"/>
          <w:szCs w:val="22"/>
          <w:lang w:val="es-EC" w:eastAsia="en-US"/>
        </w:rPr>
        <w:t>Todos los materiales y elementos constitutivos de la construcción deberán cumplir con las Normas INEN.</w:t>
      </w:r>
    </w:p>
    <w:p w14:paraId="3C919A71" w14:textId="77777777" w:rsidR="00605DEF" w:rsidRPr="00605DEF" w:rsidRDefault="00605DEF" w:rsidP="00605DEF">
      <w:pPr>
        <w:autoSpaceDE w:val="0"/>
        <w:autoSpaceDN w:val="0"/>
        <w:adjustRightInd w:val="0"/>
        <w:spacing w:line="276" w:lineRule="auto"/>
        <w:jc w:val="both"/>
        <w:rPr>
          <w:rFonts w:ascii="Century Gothic" w:eastAsiaTheme="minorHAnsi" w:hAnsi="Century Gothic" w:cs="Times New Roman"/>
          <w:i/>
          <w:color w:val="000000"/>
          <w:sz w:val="22"/>
          <w:szCs w:val="22"/>
          <w:lang w:val="es-EC" w:eastAsia="en-US"/>
        </w:rPr>
      </w:pPr>
    </w:p>
    <w:p w14:paraId="38DEB486" w14:textId="3B1C5B84" w:rsidR="00605DEF" w:rsidRDefault="00605DEF" w:rsidP="00605DEF">
      <w:pPr>
        <w:autoSpaceDE w:val="0"/>
        <w:autoSpaceDN w:val="0"/>
        <w:adjustRightInd w:val="0"/>
        <w:spacing w:line="276" w:lineRule="auto"/>
        <w:jc w:val="both"/>
        <w:rPr>
          <w:rFonts w:ascii="Century Gothic" w:eastAsiaTheme="minorHAnsi" w:hAnsi="Century Gothic" w:cs="Times New Roman"/>
          <w:i/>
          <w:color w:val="000000"/>
          <w:sz w:val="22"/>
          <w:szCs w:val="22"/>
          <w:lang w:val="es-EC" w:eastAsia="en-US"/>
        </w:rPr>
      </w:pPr>
    </w:p>
    <w:p w14:paraId="75A48A03" w14:textId="6AF8E0E5" w:rsidR="000158AB" w:rsidRPr="00605DEF" w:rsidRDefault="000158AB" w:rsidP="00605DEF">
      <w:pPr>
        <w:autoSpaceDE w:val="0"/>
        <w:autoSpaceDN w:val="0"/>
        <w:adjustRightInd w:val="0"/>
        <w:spacing w:line="276" w:lineRule="auto"/>
        <w:jc w:val="both"/>
        <w:rPr>
          <w:rFonts w:ascii="Century Gothic" w:eastAsiaTheme="minorHAnsi" w:hAnsi="Century Gothic" w:cs="Times New Roman"/>
          <w:i/>
          <w:color w:val="000000"/>
          <w:sz w:val="22"/>
          <w:szCs w:val="22"/>
          <w:lang w:val="es-EC" w:eastAsia="en-US"/>
        </w:rPr>
      </w:pPr>
    </w:p>
    <w:p w14:paraId="52C0397E" w14:textId="77777777" w:rsidR="00605DEF" w:rsidRPr="00605DEF" w:rsidRDefault="00605DEF" w:rsidP="00605DEF">
      <w:pPr>
        <w:autoSpaceDE w:val="0"/>
        <w:autoSpaceDN w:val="0"/>
        <w:adjustRightInd w:val="0"/>
        <w:spacing w:line="276" w:lineRule="auto"/>
        <w:jc w:val="both"/>
        <w:rPr>
          <w:rFonts w:ascii="Century Gothic" w:eastAsiaTheme="minorHAnsi" w:hAnsi="Century Gothic" w:cs="Times New Roman"/>
          <w:i/>
          <w:color w:val="000000"/>
          <w:sz w:val="22"/>
          <w:szCs w:val="22"/>
          <w:lang w:val="es-EC" w:eastAsia="en-US"/>
        </w:rPr>
      </w:pPr>
    </w:p>
    <w:p w14:paraId="336A752F"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b/>
          <w:bCs/>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B.3 EMPLEADOS Y PERSONAL OBRERO</w:t>
      </w:r>
    </w:p>
    <w:p w14:paraId="161E60D2"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 xml:space="preserve"> </w:t>
      </w:r>
      <w:r w:rsidRPr="00605DEF">
        <w:rPr>
          <w:rFonts w:ascii="Century Gothic" w:eastAsiaTheme="minorHAnsi" w:hAnsi="Century Gothic" w:cs="Times New Roman"/>
          <w:i/>
          <w:color w:val="000000"/>
          <w:sz w:val="22"/>
          <w:szCs w:val="22"/>
          <w:lang w:val="es-EC" w:eastAsia="en-US"/>
        </w:rPr>
        <w:t xml:space="preserve">El contratista mantendrá en obra un residente competente, que será un profesional, ingeniero civil o arquitecto y en su ausencia todas las directrices o instrucciones dadas a él, serán tan valederas como si se hubieran impartido al contratista, las mismas que deberán ser confirmadas al contratista por escrito, luego de realizada la visita. </w:t>
      </w:r>
    </w:p>
    <w:p w14:paraId="26751C7A" w14:textId="77777777" w:rsidR="00605DEF" w:rsidRPr="00605DEF" w:rsidRDefault="00605DEF" w:rsidP="00605DEF">
      <w:pPr>
        <w:autoSpaceDE w:val="0"/>
        <w:autoSpaceDN w:val="0"/>
        <w:adjustRightInd w:val="0"/>
        <w:spacing w:line="276" w:lineRule="auto"/>
        <w:jc w:val="both"/>
        <w:rPr>
          <w:rFonts w:ascii="Century Gothic" w:eastAsiaTheme="minorHAnsi" w:hAnsi="Century Gothic" w:cs="Times New Roman"/>
          <w:i/>
          <w:color w:val="000000"/>
          <w:sz w:val="22"/>
          <w:szCs w:val="22"/>
          <w:lang w:val="es-EC" w:eastAsia="en-US"/>
        </w:rPr>
      </w:pPr>
    </w:p>
    <w:p w14:paraId="75D23308"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b/>
          <w:bCs/>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 xml:space="preserve">B.4 EQUIPO DE PROTECCIÓN </w:t>
      </w:r>
    </w:p>
    <w:p w14:paraId="1BFCBB63"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i/>
          <w:color w:val="000000"/>
          <w:sz w:val="22"/>
          <w:szCs w:val="22"/>
          <w:lang w:val="es-EC" w:eastAsia="en-US"/>
        </w:rPr>
        <w:t>El contratista proveerá equipo adecuado de protección según trabajos asignados a cada empleado o personal obrero.</w:t>
      </w:r>
    </w:p>
    <w:p w14:paraId="49AD73A5" w14:textId="77777777" w:rsidR="00605DEF" w:rsidRPr="00605DEF" w:rsidRDefault="00605DEF" w:rsidP="00605DEF">
      <w:pPr>
        <w:autoSpaceDE w:val="0"/>
        <w:autoSpaceDN w:val="0"/>
        <w:adjustRightInd w:val="0"/>
        <w:spacing w:line="276" w:lineRule="auto"/>
        <w:ind w:left="708"/>
        <w:jc w:val="both"/>
        <w:rPr>
          <w:rFonts w:ascii="Century Gothic" w:hAnsi="Century Gothic" w:cs="Times New Roman"/>
          <w:b/>
          <w:i/>
          <w:sz w:val="22"/>
          <w:szCs w:val="22"/>
          <w:lang w:val="es-EC"/>
        </w:rPr>
      </w:pPr>
    </w:p>
    <w:p w14:paraId="1E3A6100"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b/>
          <w:bCs/>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 xml:space="preserve">B.5 CAMBIOS EN EL TRABAJO </w:t>
      </w:r>
    </w:p>
    <w:p w14:paraId="40A81198"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i/>
          <w:color w:val="000000"/>
          <w:sz w:val="22"/>
          <w:szCs w:val="22"/>
          <w:lang w:val="es-EC" w:eastAsia="en-US"/>
        </w:rPr>
        <w:t>El CONTRATANTE se reserva el derecho de determinar qué tipo de materiales debe utilizarse y/o cambiar en el transcurso de la construcción de acuerdo a las alternativas presentadas en el contrato; tal trabajo será ejecutado bajo las condiciones del contrato original.</w:t>
      </w:r>
    </w:p>
    <w:p w14:paraId="0AB7D0D5" w14:textId="77777777" w:rsidR="00605DEF" w:rsidRPr="00605DEF" w:rsidRDefault="00605DEF" w:rsidP="00605DEF">
      <w:pPr>
        <w:autoSpaceDE w:val="0"/>
        <w:autoSpaceDN w:val="0"/>
        <w:adjustRightInd w:val="0"/>
        <w:spacing w:line="276" w:lineRule="auto"/>
        <w:ind w:left="708"/>
        <w:jc w:val="both"/>
        <w:rPr>
          <w:rFonts w:ascii="Century Gothic" w:hAnsi="Century Gothic" w:cs="Times New Roman"/>
          <w:b/>
          <w:i/>
          <w:sz w:val="22"/>
          <w:szCs w:val="22"/>
          <w:lang w:val="es-EC"/>
        </w:rPr>
      </w:pPr>
    </w:p>
    <w:p w14:paraId="48D34256" w14:textId="77777777" w:rsidR="00605DEF" w:rsidRPr="00605DEF" w:rsidRDefault="00605DEF" w:rsidP="00605DEF">
      <w:pPr>
        <w:autoSpaceDE w:val="0"/>
        <w:autoSpaceDN w:val="0"/>
        <w:adjustRightInd w:val="0"/>
        <w:ind w:left="708"/>
        <w:rPr>
          <w:rFonts w:ascii="Century Gothic" w:eastAsiaTheme="minorHAnsi" w:hAnsi="Century Gothic" w:cs="Times New Roman"/>
          <w:b/>
          <w:bCs/>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 xml:space="preserve">B.6 RECLAMACION POR COSTOS ADICIONALES </w:t>
      </w:r>
    </w:p>
    <w:p w14:paraId="6BA4B79A" w14:textId="77777777" w:rsidR="00605DEF" w:rsidRPr="00605DEF" w:rsidRDefault="00605DEF" w:rsidP="00605DEF">
      <w:pPr>
        <w:autoSpaceDE w:val="0"/>
        <w:autoSpaceDN w:val="0"/>
        <w:adjustRightInd w:val="0"/>
        <w:ind w:left="708"/>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i/>
          <w:color w:val="000000"/>
          <w:sz w:val="22"/>
          <w:szCs w:val="22"/>
          <w:lang w:val="es-EC" w:eastAsia="en-US"/>
        </w:rPr>
        <w:t xml:space="preserve">En caso de que se presentasen rubros de obra adicional tales trabajos serán cancelados con la lista de precios unitarios mencionados en el contrato. </w:t>
      </w:r>
    </w:p>
    <w:p w14:paraId="29249166" w14:textId="77777777" w:rsidR="00605DEF" w:rsidRPr="00605DEF" w:rsidRDefault="00605DEF" w:rsidP="00605DEF">
      <w:pPr>
        <w:autoSpaceDE w:val="0"/>
        <w:autoSpaceDN w:val="0"/>
        <w:adjustRightInd w:val="0"/>
        <w:spacing w:line="276" w:lineRule="auto"/>
        <w:ind w:left="708"/>
        <w:jc w:val="both"/>
        <w:rPr>
          <w:rFonts w:ascii="Century Gothic" w:hAnsi="Century Gothic" w:cs="Times New Roman"/>
          <w:b/>
          <w:i/>
          <w:sz w:val="22"/>
          <w:szCs w:val="22"/>
          <w:lang w:val="es-EC"/>
        </w:rPr>
      </w:pPr>
      <w:r w:rsidRPr="00605DEF">
        <w:rPr>
          <w:rFonts w:ascii="Century Gothic" w:eastAsiaTheme="minorHAnsi" w:hAnsi="Century Gothic" w:cs="Times New Roman"/>
          <w:i/>
          <w:color w:val="000000"/>
          <w:sz w:val="22"/>
          <w:szCs w:val="22"/>
          <w:lang w:val="es-EC" w:eastAsia="en-US"/>
        </w:rPr>
        <w:t>Si el contratista reclama un costo adicional por obras a ejecutarse y que no se hallen especificadas bajo este contrato, deberá suministrar el informe técnico favorable de fiscalización para la creación de rubros nuevos y la certificación de existencia de recursos, antes de proceder a la ejecución de dichas obras. En todo caso el procedimiento será como se estipula en la Ley de Contratación Pública. Ninguna reclamación será válida a menos que se haga en esa forma.</w:t>
      </w:r>
    </w:p>
    <w:p w14:paraId="7AEAB2AB" w14:textId="77777777" w:rsidR="00605DEF" w:rsidRPr="00605DEF" w:rsidRDefault="00605DEF" w:rsidP="00605DEF">
      <w:pPr>
        <w:autoSpaceDE w:val="0"/>
        <w:autoSpaceDN w:val="0"/>
        <w:adjustRightInd w:val="0"/>
        <w:ind w:left="708"/>
        <w:rPr>
          <w:rFonts w:ascii="Century Gothic" w:eastAsiaTheme="minorHAnsi" w:hAnsi="Century Gothic" w:cs="Times New Roman"/>
          <w:b/>
          <w:bCs/>
          <w:i/>
          <w:color w:val="000000"/>
          <w:sz w:val="22"/>
          <w:szCs w:val="22"/>
          <w:lang w:val="es-EC" w:eastAsia="en-US"/>
        </w:rPr>
      </w:pPr>
    </w:p>
    <w:p w14:paraId="18D5484E" w14:textId="77777777" w:rsidR="00605DEF" w:rsidRPr="00605DEF" w:rsidRDefault="00605DEF" w:rsidP="00605DEF">
      <w:pPr>
        <w:autoSpaceDE w:val="0"/>
        <w:autoSpaceDN w:val="0"/>
        <w:adjustRightInd w:val="0"/>
        <w:ind w:left="708"/>
        <w:rPr>
          <w:rFonts w:ascii="Century Gothic" w:eastAsiaTheme="minorHAnsi" w:hAnsi="Century Gothic" w:cs="Times New Roman"/>
          <w:b/>
          <w:bCs/>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 xml:space="preserve">B.7 CORRECCIONES DEL TRABAJO ANTES DEL PAGO FINAL </w:t>
      </w:r>
    </w:p>
    <w:p w14:paraId="49438751"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i/>
          <w:color w:val="000000"/>
          <w:sz w:val="22"/>
          <w:szCs w:val="22"/>
          <w:lang w:val="es-EC" w:eastAsia="en-US"/>
        </w:rPr>
        <w:t>El contratista deberá corregir o enmendar inmediatamente todo trabajo desaprobado por el CONTRATANTE por no estar conforme con el contrato y deberá inmediatamente reponer y re ejecutar dicho trabajo sin compensación en costo o tiempo.</w:t>
      </w:r>
    </w:p>
    <w:p w14:paraId="3EAB03FF"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p>
    <w:p w14:paraId="41C511BF"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b/>
          <w:bCs/>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B.8 CORRECCIONES DEL TRABAJO DESPUES DEL PAGO FINAL</w:t>
      </w:r>
    </w:p>
    <w:p w14:paraId="4046AA7F"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i/>
          <w:color w:val="000000"/>
          <w:sz w:val="22"/>
          <w:szCs w:val="22"/>
          <w:lang w:val="es-EC" w:eastAsia="en-US"/>
        </w:rPr>
        <w:t xml:space="preserve">El contratista deberá remediar todos los defectos debido a los malos materiales y/o mano de obra, que aparezcan hasta la recepción definitiva de la obra. </w:t>
      </w:r>
    </w:p>
    <w:p w14:paraId="7207A95E" w14:textId="444F9524" w:rsid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i/>
          <w:color w:val="000000"/>
          <w:sz w:val="22"/>
          <w:szCs w:val="22"/>
          <w:lang w:val="es-EC" w:eastAsia="en-US"/>
        </w:rPr>
        <w:t>Al descubrirse los defectos, el CONTRATANTE deberá inmediatamente informar al contratista quien procederá a remediar o reparar con prontitud razonable dichas obras y/o equipos.</w:t>
      </w:r>
    </w:p>
    <w:p w14:paraId="3C197041" w14:textId="36F42FDA" w:rsidR="000158AB" w:rsidRDefault="000158AB"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p>
    <w:p w14:paraId="50DC878D" w14:textId="3748FF65" w:rsidR="000158AB" w:rsidRDefault="000158AB"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p>
    <w:p w14:paraId="067A9100" w14:textId="77777777" w:rsidR="000158AB" w:rsidRPr="00605DEF" w:rsidRDefault="000158AB"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p>
    <w:p w14:paraId="2AF9762F"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b/>
          <w:bCs/>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 xml:space="preserve">B.9 UNIDAD DE MEDIDA - PAGO Y MATERIALES A UTILIZARSE </w:t>
      </w:r>
    </w:p>
    <w:p w14:paraId="3F37A671"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i/>
          <w:color w:val="000000"/>
          <w:sz w:val="22"/>
          <w:szCs w:val="22"/>
          <w:lang w:val="es-EC" w:eastAsia="en-US"/>
        </w:rPr>
        <w:t>La unidad de medida y el costo unitario serán los establecidos en el contrato.</w:t>
      </w:r>
    </w:p>
    <w:p w14:paraId="54F90DD3"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10"/>
          <w:szCs w:val="10"/>
          <w:lang w:val="es-EC" w:eastAsia="en-US"/>
        </w:rPr>
      </w:pPr>
    </w:p>
    <w:p w14:paraId="71942A25" w14:textId="77777777" w:rsidR="00605DEF" w:rsidRPr="00605DEF" w:rsidRDefault="00605DEF" w:rsidP="00605DEF">
      <w:pPr>
        <w:autoSpaceDE w:val="0"/>
        <w:autoSpaceDN w:val="0"/>
        <w:adjustRightInd w:val="0"/>
        <w:jc w:val="both"/>
        <w:rPr>
          <w:rFonts w:ascii="Century Gothic" w:eastAsiaTheme="minorHAnsi" w:hAnsi="Century Gothic" w:cs="Times New Roman"/>
          <w:b/>
          <w:bCs/>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 xml:space="preserve">C.- ASPECTOS TECNICOS </w:t>
      </w:r>
    </w:p>
    <w:p w14:paraId="5C21CD1E" w14:textId="77777777" w:rsidR="00605DEF" w:rsidRPr="00605DEF" w:rsidRDefault="00605DEF" w:rsidP="00605DEF">
      <w:pPr>
        <w:autoSpaceDE w:val="0"/>
        <w:autoSpaceDN w:val="0"/>
        <w:adjustRightInd w:val="0"/>
        <w:jc w:val="both"/>
        <w:rPr>
          <w:rFonts w:ascii="Century Gothic" w:eastAsiaTheme="minorHAnsi" w:hAnsi="Century Gothic" w:cs="Times New Roman"/>
          <w:i/>
          <w:color w:val="000000"/>
          <w:sz w:val="10"/>
          <w:szCs w:val="10"/>
          <w:lang w:val="es-EC" w:eastAsia="en-US"/>
        </w:rPr>
      </w:pPr>
    </w:p>
    <w:p w14:paraId="17C6E585"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b/>
          <w:bCs/>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C.1 CONTROL DE TRABAJOS</w:t>
      </w:r>
    </w:p>
    <w:p w14:paraId="445FEF31" w14:textId="77777777" w:rsidR="00605DEF" w:rsidRPr="00605DEF" w:rsidRDefault="00605DEF" w:rsidP="00605DEF">
      <w:pPr>
        <w:autoSpaceDE w:val="0"/>
        <w:autoSpaceDN w:val="0"/>
        <w:adjustRightInd w:val="0"/>
        <w:spacing w:line="276" w:lineRule="auto"/>
        <w:ind w:left="708"/>
        <w:jc w:val="both"/>
        <w:rPr>
          <w:rFonts w:ascii="Century Gothic" w:hAnsi="Century Gothic" w:cs="Times New Roman"/>
          <w:b/>
          <w:i/>
          <w:sz w:val="22"/>
          <w:szCs w:val="22"/>
          <w:lang w:val="es-EC"/>
        </w:rPr>
      </w:pPr>
      <w:r w:rsidRPr="00605DEF">
        <w:rPr>
          <w:rFonts w:ascii="Century Gothic" w:hAnsi="Century Gothic" w:cs="Times New Roman"/>
          <w:i/>
          <w:sz w:val="22"/>
          <w:szCs w:val="22"/>
        </w:rPr>
        <w:t>Todos los trabajos a los que se refieren los planos, dibujos, detalles y especificaciones deberán ser ejecutados de acuerdo a las reglas del arte de la técnica de la buena construcción y a satisfacción del CONTRATANTE.</w:t>
      </w:r>
    </w:p>
    <w:p w14:paraId="2F67F668" w14:textId="77777777" w:rsidR="00605DEF" w:rsidRPr="00605DEF" w:rsidRDefault="00605DEF" w:rsidP="00605DEF">
      <w:pPr>
        <w:autoSpaceDE w:val="0"/>
        <w:autoSpaceDN w:val="0"/>
        <w:adjustRightInd w:val="0"/>
        <w:spacing w:line="276" w:lineRule="auto"/>
        <w:jc w:val="both"/>
        <w:rPr>
          <w:rFonts w:ascii="Century Gothic" w:hAnsi="Century Gothic" w:cs="Times New Roman"/>
          <w:b/>
          <w:i/>
          <w:sz w:val="10"/>
          <w:szCs w:val="10"/>
          <w:lang w:val="es-EC"/>
        </w:rPr>
      </w:pPr>
    </w:p>
    <w:p w14:paraId="4264B1D2"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 xml:space="preserve">C.2 CUIDADO DE LA OBRA CONSTRUIDA Y OBRAS ANEXAS </w:t>
      </w:r>
    </w:p>
    <w:p w14:paraId="2C06AE6A"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i/>
          <w:color w:val="000000"/>
          <w:sz w:val="22"/>
          <w:szCs w:val="22"/>
          <w:lang w:val="es-EC" w:eastAsia="en-US"/>
        </w:rPr>
        <w:t xml:space="preserve">Mientras no se haga la recepción definitiva de las obras por parte del CONTRATANTE él o los constructores deberán proveer y disponer de todas las medidas de seguridad para evitar o contrarrestar los efectos destructores de las lluvias, viento, polvo, etc., igualmente, proveerá la vigilancia de la obra, materiales existentes, y otros elementos de responsabilidad exclusiva del contratista. </w:t>
      </w:r>
    </w:p>
    <w:p w14:paraId="175DEC48"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10"/>
          <w:szCs w:val="10"/>
          <w:lang w:val="es-EC" w:eastAsia="en-US"/>
        </w:rPr>
      </w:pPr>
    </w:p>
    <w:p w14:paraId="093E3C7C"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b/>
          <w:bCs/>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 xml:space="preserve">C.3 REGISTROS OBLIGATORIOS </w:t>
      </w:r>
    </w:p>
    <w:p w14:paraId="33A3089C" w14:textId="77777777" w:rsidR="00605DEF" w:rsidRPr="00605DEF" w:rsidRDefault="00605DEF" w:rsidP="00605DEF">
      <w:pPr>
        <w:autoSpaceDE w:val="0"/>
        <w:autoSpaceDN w:val="0"/>
        <w:adjustRightInd w:val="0"/>
        <w:spacing w:line="276" w:lineRule="auto"/>
        <w:ind w:left="708"/>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i/>
          <w:color w:val="000000"/>
          <w:sz w:val="22"/>
          <w:szCs w:val="22"/>
          <w:lang w:val="es-EC" w:eastAsia="en-US"/>
        </w:rPr>
        <w:t xml:space="preserve">El constructor mantendrá en obra, donde se ejecuta el proyecto lo siguiente: libro de obra y registros que serán abalizados. </w:t>
      </w:r>
    </w:p>
    <w:p w14:paraId="108E1EEB" w14:textId="77777777" w:rsidR="00605DEF" w:rsidRPr="00605DEF" w:rsidRDefault="00605DEF" w:rsidP="00605DEF">
      <w:pPr>
        <w:autoSpaceDE w:val="0"/>
        <w:autoSpaceDN w:val="0"/>
        <w:adjustRightInd w:val="0"/>
        <w:spacing w:line="276" w:lineRule="auto"/>
        <w:jc w:val="both"/>
        <w:rPr>
          <w:rFonts w:ascii="Century Gothic" w:eastAsiaTheme="minorHAnsi" w:hAnsi="Century Gothic" w:cs="Times New Roman"/>
          <w:i/>
          <w:color w:val="000000"/>
          <w:sz w:val="10"/>
          <w:szCs w:val="10"/>
          <w:lang w:val="es-EC" w:eastAsia="en-US"/>
        </w:rPr>
      </w:pPr>
    </w:p>
    <w:p w14:paraId="3744D378" w14:textId="77777777" w:rsidR="00605DEF" w:rsidRPr="00605DEF" w:rsidRDefault="00605DEF" w:rsidP="00605DEF">
      <w:pPr>
        <w:autoSpaceDE w:val="0"/>
        <w:autoSpaceDN w:val="0"/>
        <w:adjustRightInd w:val="0"/>
        <w:spacing w:line="276" w:lineRule="auto"/>
        <w:ind w:left="1416"/>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 xml:space="preserve">C.3.1 </w:t>
      </w:r>
      <w:r w:rsidRPr="00605DEF">
        <w:rPr>
          <w:rFonts w:ascii="Century Gothic" w:eastAsiaTheme="minorHAnsi" w:hAnsi="Century Gothic" w:cs="Times New Roman"/>
          <w:i/>
          <w:color w:val="000000"/>
          <w:sz w:val="22"/>
          <w:szCs w:val="22"/>
          <w:lang w:val="es-EC" w:eastAsia="en-US"/>
        </w:rPr>
        <w:t xml:space="preserve">El libro de obra es donde diariamente el residente de obra anotara todas las indicaciones, observaciones e instrucciones necesarias en la construcción a fin de que quede constancia escrita o gráfica de éstas. </w:t>
      </w:r>
    </w:p>
    <w:p w14:paraId="667181FA" w14:textId="77777777" w:rsidR="00605DEF" w:rsidRPr="00605DEF" w:rsidRDefault="00605DEF" w:rsidP="00605DEF">
      <w:pPr>
        <w:autoSpaceDE w:val="0"/>
        <w:autoSpaceDN w:val="0"/>
        <w:adjustRightInd w:val="0"/>
        <w:spacing w:line="276" w:lineRule="auto"/>
        <w:ind w:left="1416"/>
        <w:jc w:val="both"/>
        <w:rPr>
          <w:rFonts w:ascii="Century Gothic" w:eastAsiaTheme="minorHAnsi" w:hAnsi="Century Gothic" w:cs="Times New Roman"/>
          <w:i/>
          <w:color w:val="000000"/>
          <w:sz w:val="22"/>
          <w:szCs w:val="22"/>
          <w:lang w:val="es-EC" w:eastAsia="en-US"/>
        </w:rPr>
      </w:pPr>
      <w:r w:rsidRPr="00605DEF">
        <w:rPr>
          <w:rFonts w:ascii="Century Gothic" w:eastAsiaTheme="minorHAnsi" w:hAnsi="Century Gothic" w:cs="Times New Roman"/>
          <w:b/>
          <w:bCs/>
          <w:i/>
          <w:color w:val="000000"/>
          <w:sz w:val="22"/>
          <w:szCs w:val="22"/>
          <w:lang w:val="es-EC" w:eastAsia="en-US"/>
        </w:rPr>
        <w:t xml:space="preserve">C.3.2 </w:t>
      </w:r>
      <w:r w:rsidRPr="00605DEF">
        <w:rPr>
          <w:rFonts w:ascii="Century Gothic" w:eastAsiaTheme="minorHAnsi" w:hAnsi="Century Gothic" w:cs="Times New Roman"/>
          <w:i/>
          <w:color w:val="000000"/>
          <w:sz w:val="22"/>
          <w:szCs w:val="22"/>
          <w:lang w:val="es-EC" w:eastAsia="en-US"/>
        </w:rPr>
        <w:t xml:space="preserve">Se realizará el seguimiento secuencial de Programación de la obra y su evaluación será como se detalle en los documentos contractuales, a fin de determinar los causales que podrían originar el desfase y de inmediato se realice la reprogramación. </w:t>
      </w:r>
    </w:p>
    <w:p w14:paraId="2B94366D" w14:textId="77777777" w:rsidR="00605DEF" w:rsidRPr="00605DEF" w:rsidRDefault="00605DEF" w:rsidP="00605DEF">
      <w:pPr>
        <w:autoSpaceDE w:val="0"/>
        <w:autoSpaceDN w:val="0"/>
        <w:adjustRightInd w:val="0"/>
        <w:spacing w:line="276" w:lineRule="auto"/>
        <w:ind w:left="1416"/>
        <w:jc w:val="both"/>
        <w:rPr>
          <w:rFonts w:ascii="Century Gothic" w:hAnsi="Century Gothic" w:cs="Times New Roman"/>
          <w:b/>
          <w:i/>
          <w:sz w:val="22"/>
          <w:szCs w:val="22"/>
          <w:lang w:val="es-EC"/>
        </w:rPr>
      </w:pPr>
      <w:r w:rsidRPr="00605DEF">
        <w:rPr>
          <w:rFonts w:ascii="Century Gothic" w:eastAsiaTheme="minorHAnsi" w:hAnsi="Century Gothic" w:cs="Times New Roman"/>
          <w:b/>
          <w:bCs/>
          <w:i/>
          <w:color w:val="000000"/>
          <w:sz w:val="22"/>
          <w:szCs w:val="22"/>
          <w:lang w:val="es-EC" w:eastAsia="en-US"/>
        </w:rPr>
        <w:t xml:space="preserve">C.3.3 </w:t>
      </w:r>
      <w:r w:rsidRPr="00605DEF">
        <w:rPr>
          <w:rFonts w:ascii="Century Gothic" w:eastAsiaTheme="minorHAnsi" w:hAnsi="Century Gothic" w:cs="Times New Roman"/>
          <w:i/>
          <w:color w:val="000000"/>
          <w:sz w:val="22"/>
          <w:szCs w:val="22"/>
          <w:lang w:val="es-EC" w:eastAsia="en-US"/>
        </w:rPr>
        <w:t>Registro de afiliaciones al IESS del personal.</w:t>
      </w:r>
    </w:p>
    <w:p w14:paraId="6FF8CEEF" w14:textId="77777777" w:rsidR="00605DEF" w:rsidRPr="00605DEF" w:rsidRDefault="00605DEF" w:rsidP="00605DEF">
      <w:pPr>
        <w:tabs>
          <w:tab w:val="right" w:pos="2287"/>
        </w:tabs>
        <w:rPr>
          <w:rFonts w:ascii="Century Gothic" w:hAnsi="Century Gothic" w:cs="Times New Roman"/>
          <w:snapToGrid w:val="0"/>
          <w:sz w:val="10"/>
          <w:szCs w:val="10"/>
        </w:rPr>
      </w:pPr>
    </w:p>
    <w:p w14:paraId="372790C6" w14:textId="77777777" w:rsidR="00605DEF" w:rsidRPr="00605DEF" w:rsidRDefault="00605DEF" w:rsidP="00605DEF">
      <w:pPr>
        <w:tabs>
          <w:tab w:val="right" w:pos="2287"/>
        </w:tabs>
        <w:rPr>
          <w:rFonts w:ascii="Century Gothic" w:hAnsi="Century Gothic" w:cs="Times New Roman"/>
          <w:b/>
          <w:i/>
          <w:sz w:val="22"/>
          <w:szCs w:val="22"/>
        </w:rPr>
      </w:pPr>
      <w:r w:rsidRPr="00605DEF">
        <w:rPr>
          <w:rFonts w:ascii="Century Gothic" w:hAnsi="Century Gothic" w:cs="Times New Roman"/>
          <w:b/>
          <w:i/>
          <w:sz w:val="22"/>
          <w:szCs w:val="22"/>
        </w:rPr>
        <w:t>IMPLEMENTOS DE PROTECCION PARA SEGURIDAD INDUSTRIAL.</w:t>
      </w:r>
    </w:p>
    <w:p w14:paraId="03E9CFC7" w14:textId="77777777" w:rsidR="00605DEF" w:rsidRPr="00605DEF" w:rsidRDefault="00605DEF" w:rsidP="00605DEF">
      <w:pPr>
        <w:autoSpaceDE w:val="0"/>
        <w:autoSpaceDN w:val="0"/>
        <w:adjustRightInd w:val="0"/>
        <w:spacing w:line="276" w:lineRule="auto"/>
        <w:jc w:val="both"/>
        <w:rPr>
          <w:rFonts w:ascii="Century Gothic" w:eastAsia="MS Mincho" w:hAnsi="Century Gothic" w:cs="Times New Roman"/>
          <w:bCs/>
          <w:i/>
          <w:sz w:val="22"/>
          <w:szCs w:val="22"/>
          <w:lang w:eastAsia="en-US"/>
        </w:rPr>
      </w:pPr>
      <w:r w:rsidRPr="00605DEF">
        <w:rPr>
          <w:rFonts w:ascii="Century Gothic" w:eastAsia="MS Mincho" w:hAnsi="Century Gothic" w:cs="Times New Roman"/>
          <w:bCs/>
          <w:i/>
          <w:sz w:val="22"/>
          <w:szCs w:val="22"/>
          <w:lang w:eastAsia="en-US"/>
        </w:rPr>
        <w:t>La seguridad industrial es el conjunto de normas de prevención y control que el Contratista debe implementar en cada uno de sus frentes de trabajo e instalaciones a fin de evitar la ocurrencia riesgos y accidentes de trabajo. La salud ocupacional, previene la generación de enfermedades profesionales, consideradas graves y que son resultado de efectuar labores en un ambiente de trabajo inadecuado.</w:t>
      </w:r>
    </w:p>
    <w:p w14:paraId="3BD4C296" w14:textId="77777777" w:rsidR="00605DEF" w:rsidRPr="00605DEF" w:rsidRDefault="00605DEF" w:rsidP="00605DEF">
      <w:pPr>
        <w:autoSpaceDE w:val="0"/>
        <w:autoSpaceDN w:val="0"/>
        <w:adjustRightInd w:val="0"/>
        <w:spacing w:line="276" w:lineRule="auto"/>
        <w:jc w:val="both"/>
        <w:rPr>
          <w:rFonts w:ascii="Century Gothic" w:eastAsia="MS Mincho" w:hAnsi="Century Gothic" w:cs="Times New Roman"/>
          <w:bCs/>
          <w:i/>
          <w:sz w:val="22"/>
          <w:szCs w:val="22"/>
          <w:lang w:eastAsia="en-US"/>
        </w:rPr>
      </w:pPr>
      <w:r w:rsidRPr="00605DEF">
        <w:rPr>
          <w:rFonts w:ascii="Century Gothic" w:hAnsi="Century Gothic" w:cs="Times New Roman"/>
          <w:i/>
          <w:noProof/>
          <w:sz w:val="22"/>
          <w:szCs w:val="22"/>
          <w:lang w:val="en-US" w:eastAsia="en-US"/>
        </w:rPr>
        <w:drawing>
          <wp:anchor distT="0" distB="0" distL="114300" distR="114300" simplePos="0" relativeHeight="251653632" behindDoc="1" locked="0" layoutInCell="1" allowOverlap="1" wp14:anchorId="639C81FA" wp14:editId="1D4FF27B">
            <wp:simplePos x="0" y="0"/>
            <wp:positionH relativeFrom="column">
              <wp:posOffset>1875155</wp:posOffset>
            </wp:positionH>
            <wp:positionV relativeFrom="paragraph">
              <wp:posOffset>31750</wp:posOffset>
            </wp:positionV>
            <wp:extent cx="1264920" cy="819785"/>
            <wp:effectExtent l="0" t="0" r="0" b="0"/>
            <wp:wrapTight wrapText="bothSides">
              <wp:wrapPolygon edited="0">
                <wp:start x="0" y="0"/>
                <wp:lineTo x="0" y="21081"/>
                <wp:lineTo x="21145" y="21081"/>
                <wp:lineTo x="21145" y="0"/>
                <wp:lineTo x="0" y="0"/>
              </wp:wrapPolygon>
            </wp:wrapTight>
            <wp:docPr id="4" name="Imagen 4" descr="Casco Masprot Blanco Mpc 221 Ap 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gpic" descr="Casco Masprot Blanco Mpc 221 Ap A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4920" cy="819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05DEF">
        <w:rPr>
          <w:rFonts w:ascii="Century Gothic" w:hAnsi="Century Gothic" w:cs="Times New Roman"/>
          <w:i/>
          <w:noProof/>
          <w:sz w:val="22"/>
          <w:szCs w:val="22"/>
          <w:lang w:val="en-US" w:eastAsia="en-US"/>
        </w:rPr>
        <w:drawing>
          <wp:anchor distT="0" distB="0" distL="114300" distR="114300" simplePos="0" relativeHeight="251654656" behindDoc="1" locked="0" layoutInCell="1" allowOverlap="1" wp14:anchorId="7822F342" wp14:editId="1F160D23">
            <wp:simplePos x="0" y="0"/>
            <wp:positionH relativeFrom="column">
              <wp:posOffset>-19685</wp:posOffset>
            </wp:positionH>
            <wp:positionV relativeFrom="paragraph">
              <wp:posOffset>6985</wp:posOffset>
            </wp:positionV>
            <wp:extent cx="1214120" cy="978535"/>
            <wp:effectExtent l="0" t="0" r="5080" b="0"/>
            <wp:wrapTight wrapText="bothSides">
              <wp:wrapPolygon edited="0">
                <wp:start x="0" y="0"/>
                <wp:lineTo x="0" y="21025"/>
                <wp:lineTo x="21351" y="21025"/>
                <wp:lineTo x="21351" y="0"/>
                <wp:lineTo x="0" y="0"/>
              </wp:wrapPolygon>
            </wp:wrapTight>
            <wp:docPr id="5" name="Imagen 5" descr="http://multipapelesca.com/oscommerce/catalog/images/CHALECO%20REFLECTIVO%20EN%20POLYESTER%20COLOR%20NARAN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multipapelesca.com/oscommerce/catalog/images/CHALECO%20REFLECTIVO%20EN%20POLYESTER%20COLOR%20NARANJA.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4120" cy="9785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05DEF">
        <w:rPr>
          <w:rFonts w:ascii="Century Gothic" w:hAnsi="Century Gothic" w:cs="Times New Roman"/>
          <w:i/>
          <w:noProof/>
          <w:sz w:val="22"/>
          <w:szCs w:val="22"/>
          <w:lang w:val="en-US" w:eastAsia="en-US"/>
        </w:rPr>
        <w:drawing>
          <wp:anchor distT="0" distB="0" distL="114300" distR="114300" simplePos="0" relativeHeight="251657728" behindDoc="1" locked="0" layoutInCell="1" allowOverlap="1" wp14:anchorId="42CFDB04" wp14:editId="2C02B0E3">
            <wp:simplePos x="0" y="0"/>
            <wp:positionH relativeFrom="column">
              <wp:posOffset>4084320</wp:posOffset>
            </wp:positionH>
            <wp:positionV relativeFrom="paragraph">
              <wp:posOffset>29210</wp:posOffset>
            </wp:positionV>
            <wp:extent cx="1002030" cy="895350"/>
            <wp:effectExtent l="0" t="0" r="7620" b="0"/>
            <wp:wrapTight wrapText="bothSides">
              <wp:wrapPolygon edited="0">
                <wp:start x="15194" y="0"/>
                <wp:lineTo x="7392" y="919"/>
                <wp:lineTo x="6160" y="1838"/>
                <wp:lineTo x="5338" y="14706"/>
                <wp:lineTo x="0" y="17464"/>
                <wp:lineTo x="0" y="21140"/>
                <wp:lineTo x="20532" y="21140"/>
                <wp:lineTo x="21354" y="20221"/>
                <wp:lineTo x="21354" y="1379"/>
                <wp:lineTo x="19711" y="0"/>
                <wp:lineTo x="15194" y="0"/>
              </wp:wrapPolygon>
            </wp:wrapTight>
            <wp:docPr id="6" name="Imagen 6" descr="http://ferrecolexpress.com/online/images/stories/virtuemart/product/botas%20en%20cauch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ferrecolexpress.com/online/images/stories/virtuemart/product/botas%20en%20caucho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2030" cy="895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39BE4B" w14:textId="77777777" w:rsidR="00605DEF" w:rsidRPr="00605DEF" w:rsidRDefault="00605DEF" w:rsidP="00605DEF">
      <w:pPr>
        <w:autoSpaceDE w:val="0"/>
        <w:autoSpaceDN w:val="0"/>
        <w:adjustRightInd w:val="0"/>
        <w:spacing w:line="276" w:lineRule="auto"/>
        <w:jc w:val="both"/>
        <w:rPr>
          <w:rFonts w:ascii="Century Gothic" w:eastAsia="MS Mincho" w:hAnsi="Century Gothic" w:cs="Times New Roman"/>
          <w:bCs/>
          <w:i/>
          <w:sz w:val="22"/>
          <w:szCs w:val="22"/>
          <w:lang w:eastAsia="en-US"/>
        </w:rPr>
      </w:pPr>
    </w:p>
    <w:p w14:paraId="7E464039" w14:textId="77777777" w:rsidR="00605DEF" w:rsidRPr="00605DEF" w:rsidRDefault="00605DEF" w:rsidP="00605DEF">
      <w:pPr>
        <w:spacing w:before="288"/>
        <w:jc w:val="both"/>
        <w:rPr>
          <w:rFonts w:ascii="Century Gothic" w:eastAsia="MS Mincho" w:hAnsi="Century Gothic" w:cs="Times New Roman"/>
          <w:b/>
          <w:bCs/>
          <w:i/>
          <w:sz w:val="22"/>
          <w:szCs w:val="22"/>
          <w:lang w:eastAsia="en-US"/>
        </w:rPr>
      </w:pPr>
    </w:p>
    <w:p w14:paraId="51734089" w14:textId="77777777" w:rsidR="00FB26F8" w:rsidRDefault="00FB26F8" w:rsidP="00605DEF">
      <w:pPr>
        <w:spacing w:before="288"/>
        <w:jc w:val="both"/>
        <w:rPr>
          <w:rFonts w:ascii="Century Gothic" w:eastAsia="MS Mincho" w:hAnsi="Century Gothic" w:cs="Times New Roman"/>
          <w:b/>
          <w:bCs/>
          <w:i/>
          <w:sz w:val="22"/>
          <w:szCs w:val="22"/>
          <w:lang w:eastAsia="en-US"/>
        </w:rPr>
      </w:pPr>
    </w:p>
    <w:p w14:paraId="55DA2711" w14:textId="02FAD211" w:rsidR="00FB26F8" w:rsidRDefault="00FB26F8" w:rsidP="00605DEF">
      <w:pPr>
        <w:spacing w:before="288"/>
        <w:jc w:val="both"/>
        <w:rPr>
          <w:rFonts w:ascii="Century Gothic" w:eastAsia="MS Mincho" w:hAnsi="Century Gothic" w:cs="Times New Roman"/>
          <w:b/>
          <w:bCs/>
          <w:i/>
          <w:sz w:val="22"/>
          <w:szCs w:val="22"/>
          <w:lang w:eastAsia="en-US"/>
        </w:rPr>
      </w:pPr>
    </w:p>
    <w:p w14:paraId="681ACA02" w14:textId="30B61F43" w:rsidR="00605DEF" w:rsidRPr="00605DEF" w:rsidRDefault="00605DEF" w:rsidP="00605DEF">
      <w:pPr>
        <w:spacing w:before="288"/>
        <w:jc w:val="both"/>
        <w:rPr>
          <w:rFonts w:ascii="Century Gothic" w:eastAsia="MS Mincho" w:hAnsi="Century Gothic" w:cs="Times New Roman"/>
          <w:bCs/>
          <w:i/>
          <w:sz w:val="22"/>
          <w:szCs w:val="22"/>
          <w:lang w:eastAsia="en-US"/>
        </w:rPr>
      </w:pPr>
      <w:r w:rsidRPr="00605DEF">
        <w:rPr>
          <w:rFonts w:ascii="Century Gothic" w:eastAsia="MS Mincho" w:hAnsi="Century Gothic" w:cs="Times New Roman"/>
          <w:b/>
          <w:bCs/>
          <w:i/>
          <w:sz w:val="22"/>
          <w:szCs w:val="22"/>
          <w:lang w:eastAsia="en-US"/>
        </w:rPr>
        <w:t>Procedimiento de Trabajo. -</w:t>
      </w:r>
      <w:r w:rsidRPr="00605DEF">
        <w:rPr>
          <w:rFonts w:ascii="Century Gothic" w:hAnsi="Century Gothic" w:cs="Times New Roman"/>
          <w:i/>
          <w:spacing w:val="-7"/>
          <w:w w:val="105"/>
          <w:sz w:val="22"/>
          <w:szCs w:val="22"/>
        </w:rPr>
        <w:t xml:space="preserve"> </w:t>
      </w:r>
      <w:r w:rsidRPr="00605DEF">
        <w:rPr>
          <w:rFonts w:ascii="Century Gothic" w:eastAsia="MS Mincho" w:hAnsi="Century Gothic" w:cs="Times New Roman"/>
          <w:bCs/>
          <w:i/>
          <w:sz w:val="22"/>
          <w:szCs w:val="22"/>
          <w:lang w:eastAsia="en-US"/>
        </w:rPr>
        <w:t>El Contratista tendrá la obligación de adoptar las medidas de seguridad industrial necesarias en los frentes de trabajo, y de mantener programas que tiendan a lograr una adecuada salud física y mental de todo su personal, de acuerdo a la normativa que tiene el Instituto Ecuatoriano de Seguridad Social (IESS).</w:t>
      </w:r>
    </w:p>
    <w:p w14:paraId="66C49FF1" w14:textId="77777777" w:rsidR="00605DEF" w:rsidRPr="00605DEF" w:rsidRDefault="00605DEF" w:rsidP="00605DEF">
      <w:pPr>
        <w:autoSpaceDE w:val="0"/>
        <w:autoSpaceDN w:val="0"/>
        <w:adjustRightInd w:val="0"/>
        <w:jc w:val="both"/>
        <w:rPr>
          <w:rFonts w:ascii="Century Gothic" w:hAnsi="Century Gothic" w:cs="Times New Roman"/>
          <w:bCs/>
          <w:i/>
          <w:sz w:val="22"/>
          <w:szCs w:val="22"/>
        </w:rPr>
      </w:pPr>
    </w:p>
    <w:p w14:paraId="2038CC00" w14:textId="77777777" w:rsidR="00605DEF" w:rsidRPr="00605DEF" w:rsidRDefault="00605DEF" w:rsidP="00605DEF">
      <w:pPr>
        <w:autoSpaceDE w:val="0"/>
        <w:autoSpaceDN w:val="0"/>
        <w:adjustRightInd w:val="0"/>
        <w:jc w:val="both"/>
        <w:rPr>
          <w:rFonts w:ascii="Century Gothic" w:eastAsia="MS Mincho" w:hAnsi="Century Gothic" w:cs="Times New Roman"/>
          <w:bCs/>
          <w:i/>
          <w:sz w:val="22"/>
          <w:szCs w:val="22"/>
          <w:lang w:eastAsia="en-US"/>
        </w:rPr>
      </w:pPr>
      <w:r w:rsidRPr="00605DEF">
        <w:rPr>
          <w:rFonts w:ascii="Century Gothic" w:eastAsia="MS Mincho" w:hAnsi="Century Gothic" w:cs="Times New Roman"/>
          <w:bCs/>
          <w:i/>
          <w:sz w:val="22"/>
          <w:szCs w:val="22"/>
          <w:lang w:eastAsia="en-US"/>
        </w:rPr>
        <w:t xml:space="preserve">Los implementos de protección para seguridad industrial serán, Casco color blanco, chaleco </w:t>
      </w:r>
      <w:proofErr w:type="spellStart"/>
      <w:r w:rsidRPr="00605DEF">
        <w:rPr>
          <w:rFonts w:ascii="Century Gothic" w:eastAsia="MS Mincho" w:hAnsi="Century Gothic" w:cs="Times New Roman"/>
          <w:bCs/>
          <w:i/>
          <w:sz w:val="22"/>
          <w:szCs w:val="22"/>
          <w:lang w:eastAsia="en-US"/>
        </w:rPr>
        <w:t>reflectivo</w:t>
      </w:r>
      <w:proofErr w:type="spellEnd"/>
      <w:r w:rsidRPr="00605DEF">
        <w:rPr>
          <w:rFonts w:ascii="Century Gothic" w:eastAsia="MS Mincho" w:hAnsi="Century Gothic" w:cs="Times New Roman"/>
          <w:bCs/>
          <w:i/>
          <w:sz w:val="22"/>
          <w:szCs w:val="22"/>
          <w:lang w:eastAsia="en-US"/>
        </w:rPr>
        <w:t xml:space="preserve"> color naranja, con franja verde, gafas de protección, guantes látex caucho negro master, botas caucho amarillo, que deberán estar en buen estado y puedan ser utilizados por el personal que laborará en la obra, cualquier cambio realizada por el contratista deberá ser consultada al ingeniero fiscalizador.</w:t>
      </w:r>
    </w:p>
    <w:p w14:paraId="3DF6E19C" w14:textId="77777777" w:rsidR="00605DEF" w:rsidRPr="00605DEF" w:rsidRDefault="00605DEF" w:rsidP="00605DEF">
      <w:pPr>
        <w:autoSpaceDE w:val="0"/>
        <w:autoSpaceDN w:val="0"/>
        <w:adjustRightInd w:val="0"/>
        <w:spacing w:line="276" w:lineRule="auto"/>
        <w:rPr>
          <w:rFonts w:ascii="Century Gothic" w:hAnsi="Century Gothic" w:cs="Times New Roman"/>
          <w:b/>
          <w:i/>
          <w:sz w:val="22"/>
          <w:szCs w:val="22"/>
        </w:rPr>
      </w:pPr>
    </w:p>
    <w:p w14:paraId="4339EDB2" w14:textId="77777777" w:rsidR="00605DEF" w:rsidRPr="00605DEF" w:rsidRDefault="00605DEF" w:rsidP="00605DEF">
      <w:pPr>
        <w:autoSpaceDE w:val="0"/>
        <w:autoSpaceDN w:val="0"/>
        <w:adjustRightInd w:val="0"/>
        <w:spacing w:line="276" w:lineRule="auto"/>
        <w:jc w:val="center"/>
        <w:rPr>
          <w:rFonts w:ascii="Century Gothic" w:hAnsi="Century Gothic" w:cs="Times New Roman"/>
          <w:b/>
          <w:i/>
          <w:sz w:val="22"/>
          <w:szCs w:val="22"/>
          <w:lang w:val="es-EC"/>
        </w:rPr>
      </w:pPr>
    </w:p>
    <w:p w14:paraId="20609F35" w14:textId="77777777" w:rsidR="00605DEF" w:rsidRPr="00605DEF" w:rsidRDefault="00605DEF" w:rsidP="00605DEF">
      <w:pPr>
        <w:autoSpaceDE w:val="0"/>
        <w:autoSpaceDN w:val="0"/>
        <w:adjustRightInd w:val="0"/>
        <w:spacing w:line="276" w:lineRule="auto"/>
        <w:jc w:val="center"/>
        <w:rPr>
          <w:rFonts w:ascii="Century Gothic" w:hAnsi="Century Gothic" w:cs="Times New Roman"/>
          <w:b/>
          <w:i/>
          <w:sz w:val="22"/>
          <w:szCs w:val="22"/>
          <w:lang w:val="es-EC"/>
        </w:rPr>
      </w:pPr>
    </w:p>
    <w:p w14:paraId="35C86A0E" w14:textId="77777777" w:rsidR="00605DEF" w:rsidRPr="00605DEF" w:rsidRDefault="00605DEF" w:rsidP="00605DEF">
      <w:pPr>
        <w:autoSpaceDE w:val="0"/>
        <w:autoSpaceDN w:val="0"/>
        <w:adjustRightInd w:val="0"/>
        <w:spacing w:line="276" w:lineRule="auto"/>
        <w:jc w:val="center"/>
        <w:rPr>
          <w:rFonts w:ascii="Century Gothic" w:hAnsi="Century Gothic" w:cs="Times New Roman"/>
          <w:b/>
          <w:i/>
          <w:sz w:val="22"/>
          <w:szCs w:val="22"/>
          <w:lang w:val="es-EC"/>
        </w:rPr>
      </w:pPr>
    </w:p>
    <w:p w14:paraId="64995E98" w14:textId="77777777" w:rsidR="00605DEF" w:rsidRPr="00605DEF" w:rsidRDefault="00605DEF" w:rsidP="00605DEF">
      <w:pPr>
        <w:autoSpaceDE w:val="0"/>
        <w:autoSpaceDN w:val="0"/>
        <w:adjustRightInd w:val="0"/>
        <w:spacing w:line="276" w:lineRule="auto"/>
        <w:jc w:val="center"/>
        <w:rPr>
          <w:rFonts w:ascii="Century Gothic" w:hAnsi="Century Gothic" w:cs="Times New Roman"/>
          <w:b/>
          <w:i/>
          <w:sz w:val="22"/>
          <w:szCs w:val="22"/>
          <w:lang w:val="es-EC"/>
        </w:rPr>
      </w:pPr>
    </w:p>
    <w:p w14:paraId="6ACEE04E" w14:textId="77777777" w:rsidR="00605DEF" w:rsidRPr="00605DEF" w:rsidRDefault="00605DEF" w:rsidP="00605DEF">
      <w:pPr>
        <w:autoSpaceDE w:val="0"/>
        <w:autoSpaceDN w:val="0"/>
        <w:adjustRightInd w:val="0"/>
        <w:spacing w:line="276" w:lineRule="auto"/>
        <w:jc w:val="center"/>
        <w:rPr>
          <w:rFonts w:ascii="Century Gothic" w:hAnsi="Century Gothic" w:cs="Times New Roman"/>
          <w:b/>
          <w:i/>
          <w:sz w:val="22"/>
          <w:szCs w:val="22"/>
          <w:lang w:val="es-EC"/>
        </w:rPr>
      </w:pPr>
    </w:p>
    <w:p w14:paraId="1D80108A" w14:textId="77777777" w:rsidR="00605DEF" w:rsidRPr="00605DEF" w:rsidRDefault="00605DEF" w:rsidP="00605DEF">
      <w:pPr>
        <w:autoSpaceDE w:val="0"/>
        <w:autoSpaceDN w:val="0"/>
        <w:adjustRightInd w:val="0"/>
        <w:spacing w:line="276" w:lineRule="auto"/>
        <w:jc w:val="center"/>
        <w:rPr>
          <w:rFonts w:ascii="Century Gothic" w:hAnsi="Century Gothic" w:cs="Times New Roman"/>
          <w:b/>
          <w:i/>
          <w:sz w:val="22"/>
          <w:szCs w:val="22"/>
          <w:lang w:val="es-EC"/>
        </w:rPr>
      </w:pPr>
    </w:p>
    <w:p w14:paraId="55074FE1" w14:textId="77777777" w:rsidR="00605DEF" w:rsidRPr="00605DEF" w:rsidRDefault="00605DEF" w:rsidP="00605DEF">
      <w:pPr>
        <w:autoSpaceDE w:val="0"/>
        <w:autoSpaceDN w:val="0"/>
        <w:adjustRightInd w:val="0"/>
        <w:spacing w:line="276" w:lineRule="auto"/>
        <w:jc w:val="center"/>
        <w:rPr>
          <w:rFonts w:ascii="Century Gothic" w:hAnsi="Century Gothic" w:cs="Times New Roman"/>
          <w:b/>
          <w:i/>
          <w:sz w:val="22"/>
          <w:szCs w:val="22"/>
          <w:lang w:val="es-EC"/>
        </w:rPr>
      </w:pPr>
    </w:p>
    <w:p w14:paraId="7B30A1C5" w14:textId="38CB60B7" w:rsidR="00605DEF" w:rsidRPr="00605DEF" w:rsidRDefault="00605DEF" w:rsidP="00605DEF">
      <w:pPr>
        <w:autoSpaceDE w:val="0"/>
        <w:autoSpaceDN w:val="0"/>
        <w:adjustRightInd w:val="0"/>
        <w:spacing w:line="276" w:lineRule="auto"/>
        <w:jc w:val="center"/>
        <w:rPr>
          <w:rFonts w:ascii="Century Gothic" w:hAnsi="Century Gothic" w:cs="Times New Roman"/>
          <w:b/>
          <w:i/>
          <w:sz w:val="22"/>
          <w:szCs w:val="22"/>
          <w:lang w:val="es-EC"/>
        </w:rPr>
      </w:pPr>
    </w:p>
    <w:p w14:paraId="13BB0612" w14:textId="2D199194" w:rsidR="00605DEF" w:rsidRDefault="00605DEF" w:rsidP="00605DEF">
      <w:pPr>
        <w:autoSpaceDE w:val="0"/>
        <w:autoSpaceDN w:val="0"/>
        <w:adjustRightInd w:val="0"/>
        <w:spacing w:line="276" w:lineRule="auto"/>
        <w:jc w:val="center"/>
        <w:rPr>
          <w:rFonts w:ascii="Century Gothic" w:hAnsi="Century Gothic" w:cs="Times New Roman"/>
          <w:b/>
          <w:i/>
          <w:sz w:val="22"/>
          <w:szCs w:val="22"/>
          <w:lang w:val="es-EC"/>
        </w:rPr>
      </w:pPr>
    </w:p>
    <w:p w14:paraId="48F2A731" w14:textId="2004E722"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7723BF24" w14:textId="3168C655"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1B8D8745" w14:textId="1F8B141F"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358FA9A0" w14:textId="636B3A16"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23A04B77" w14:textId="577BD62B"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44D40377" w14:textId="1495CFE3"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52550145" w14:textId="221E8AB0"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08BB3485" w14:textId="10DA76BC"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2809C86A" w14:textId="1A5A543D"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165E77D0" w14:textId="41271D43"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149A5DBF" w14:textId="010B2A07"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24580684" w14:textId="5FFEC3BA"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4BA7B0BE" w14:textId="7B34360C"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1D0A6013" w14:textId="32147A2B"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569F7F1D" w14:textId="3FDC5DEB"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040BC6CF" w14:textId="52D69CC9"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0E499D98" w14:textId="392F8A24" w:rsidR="00FB26F8"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6FD34A36" w14:textId="77777777" w:rsidR="00FB26F8" w:rsidRPr="00605DEF" w:rsidRDefault="00FB26F8" w:rsidP="00605DEF">
      <w:pPr>
        <w:autoSpaceDE w:val="0"/>
        <w:autoSpaceDN w:val="0"/>
        <w:adjustRightInd w:val="0"/>
        <w:spacing w:line="276" w:lineRule="auto"/>
        <w:jc w:val="center"/>
        <w:rPr>
          <w:rFonts w:ascii="Century Gothic" w:hAnsi="Century Gothic" w:cs="Times New Roman"/>
          <w:b/>
          <w:i/>
          <w:sz w:val="22"/>
          <w:szCs w:val="22"/>
          <w:lang w:val="es-EC"/>
        </w:rPr>
      </w:pPr>
    </w:p>
    <w:p w14:paraId="08E48BA0" w14:textId="77777777" w:rsidR="00605DEF" w:rsidRPr="00605DEF" w:rsidRDefault="00605DEF" w:rsidP="00605DEF">
      <w:pPr>
        <w:autoSpaceDE w:val="0"/>
        <w:autoSpaceDN w:val="0"/>
        <w:adjustRightInd w:val="0"/>
        <w:spacing w:line="276" w:lineRule="auto"/>
        <w:jc w:val="center"/>
        <w:rPr>
          <w:rFonts w:ascii="Century Gothic" w:hAnsi="Century Gothic" w:cs="Times New Roman"/>
          <w:b/>
          <w:i/>
          <w:sz w:val="22"/>
          <w:szCs w:val="22"/>
          <w:lang w:val="es-EC"/>
        </w:rPr>
      </w:pPr>
    </w:p>
    <w:p w14:paraId="42CD3D9C" w14:textId="77777777" w:rsidR="00605DEF" w:rsidRPr="00605DEF" w:rsidRDefault="00605DEF" w:rsidP="00605DEF">
      <w:pPr>
        <w:autoSpaceDE w:val="0"/>
        <w:autoSpaceDN w:val="0"/>
        <w:adjustRightInd w:val="0"/>
        <w:spacing w:line="276" w:lineRule="auto"/>
        <w:jc w:val="center"/>
        <w:rPr>
          <w:rFonts w:ascii="Century Gothic" w:hAnsi="Century Gothic" w:cs="Times New Roman"/>
          <w:b/>
          <w:i/>
          <w:sz w:val="22"/>
          <w:szCs w:val="22"/>
          <w:lang w:val="es-EC"/>
        </w:rPr>
      </w:pPr>
    </w:p>
    <w:p w14:paraId="56C16442" w14:textId="77777777" w:rsidR="00605DEF" w:rsidRPr="00605DEF" w:rsidRDefault="00605DEF" w:rsidP="00605DEF">
      <w:pPr>
        <w:autoSpaceDE w:val="0"/>
        <w:autoSpaceDN w:val="0"/>
        <w:adjustRightInd w:val="0"/>
        <w:spacing w:line="276" w:lineRule="auto"/>
        <w:jc w:val="center"/>
        <w:rPr>
          <w:rFonts w:ascii="Century Gothic" w:hAnsi="Century Gothic" w:cs="Times New Roman"/>
          <w:b/>
          <w:i/>
          <w:sz w:val="22"/>
          <w:szCs w:val="22"/>
          <w:lang w:val="es-EC"/>
        </w:rPr>
      </w:pPr>
    </w:p>
    <w:p w14:paraId="543028F8" w14:textId="77777777" w:rsidR="00605DEF" w:rsidRPr="00605DEF" w:rsidRDefault="00605DEF" w:rsidP="00605DEF">
      <w:pPr>
        <w:autoSpaceDE w:val="0"/>
        <w:autoSpaceDN w:val="0"/>
        <w:adjustRightInd w:val="0"/>
        <w:spacing w:line="276" w:lineRule="auto"/>
        <w:jc w:val="center"/>
        <w:rPr>
          <w:rFonts w:ascii="Century Gothic" w:hAnsi="Century Gothic" w:cs="Times New Roman"/>
          <w:b/>
          <w:i/>
          <w:sz w:val="22"/>
          <w:szCs w:val="22"/>
          <w:lang w:val="es-EC"/>
        </w:rPr>
      </w:pPr>
    </w:p>
    <w:p w14:paraId="56A088A3" w14:textId="77777777" w:rsidR="00605DEF" w:rsidRPr="00605DEF" w:rsidRDefault="00605DEF" w:rsidP="00605DEF">
      <w:pPr>
        <w:autoSpaceDE w:val="0"/>
        <w:autoSpaceDN w:val="0"/>
        <w:adjustRightInd w:val="0"/>
        <w:spacing w:line="276" w:lineRule="auto"/>
        <w:rPr>
          <w:rFonts w:ascii="Century Gothic" w:hAnsi="Century Gothic" w:cs="Times New Roman"/>
          <w:b/>
          <w:i/>
          <w:sz w:val="22"/>
          <w:szCs w:val="22"/>
          <w:lang w:val="es-EC"/>
        </w:rPr>
      </w:pPr>
    </w:p>
    <w:p w14:paraId="67A6A72F" w14:textId="77777777" w:rsidR="00605DEF" w:rsidRPr="00605DEF" w:rsidRDefault="00605DEF" w:rsidP="00605DEF">
      <w:pPr>
        <w:autoSpaceDE w:val="0"/>
        <w:autoSpaceDN w:val="0"/>
        <w:adjustRightInd w:val="0"/>
        <w:spacing w:line="276" w:lineRule="auto"/>
        <w:jc w:val="center"/>
        <w:rPr>
          <w:rFonts w:ascii="Century Gothic" w:hAnsi="Century Gothic" w:cs="Times New Roman"/>
          <w:b/>
          <w:i/>
          <w:sz w:val="28"/>
          <w:szCs w:val="22"/>
          <w:lang w:val="es-EC"/>
        </w:rPr>
      </w:pPr>
      <w:r w:rsidRPr="00605DEF">
        <w:rPr>
          <w:rFonts w:ascii="Century Gothic" w:hAnsi="Century Gothic" w:cs="Times New Roman"/>
          <w:b/>
          <w:i/>
          <w:sz w:val="28"/>
          <w:szCs w:val="22"/>
          <w:lang w:val="es-EC"/>
        </w:rPr>
        <w:t xml:space="preserve">ESPECIFICACIONES TÉCNICAS </w:t>
      </w:r>
    </w:p>
    <w:p w14:paraId="7F68AB55" w14:textId="77777777" w:rsidR="00605DEF" w:rsidRPr="00605DEF" w:rsidRDefault="00605DEF" w:rsidP="00605DEF">
      <w:pPr>
        <w:jc w:val="center"/>
        <w:rPr>
          <w:rFonts w:ascii="Century Gothic" w:hAnsi="Century Gothic" w:cs="Times New Roman"/>
          <w:b/>
          <w:sz w:val="22"/>
          <w:szCs w:val="22"/>
          <w:lang w:val="es-EC"/>
        </w:rPr>
      </w:pPr>
    </w:p>
    <w:p w14:paraId="6D81E658" w14:textId="77777777" w:rsidR="00605DEF" w:rsidRPr="00605DEF" w:rsidRDefault="00605DEF" w:rsidP="00605DEF">
      <w:pPr>
        <w:jc w:val="center"/>
        <w:rPr>
          <w:rFonts w:ascii="Century Gothic" w:hAnsi="Century Gothic" w:cs="Times New Roman"/>
          <w:b/>
          <w:sz w:val="22"/>
          <w:szCs w:val="22"/>
          <w:lang w:val="es-EC"/>
        </w:rPr>
      </w:pPr>
      <w:r w:rsidRPr="00605DEF">
        <w:rPr>
          <w:rFonts w:ascii="Century Gothic" w:hAnsi="Century Gothic" w:cs="Times New Roman"/>
          <w:b/>
          <w:sz w:val="22"/>
          <w:szCs w:val="22"/>
          <w:lang w:val="es-EC"/>
        </w:rPr>
        <w:t>“CONSTRUCCIÒN Y REHABILITACIÒN DE PUENTES EN LA PROVINCIA DE PROVINCIA DE EL ORO.”</w:t>
      </w:r>
    </w:p>
    <w:p w14:paraId="2B6EB196" w14:textId="77777777" w:rsidR="00605DEF" w:rsidRPr="00605DEF" w:rsidRDefault="00605DEF" w:rsidP="00605DEF">
      <w:pPr>
        <w:jc w:val="both"/>
        <w:rPr>
          <w:rFonts w:ascii="Century Gothic" w:eastAsia="Calibri" w:hAnsi="Century Gothic" w:cs="Times New Roman"/>
          <w:spacing w:val="3"/>
          <w:sz w:val="22"/>
          <w:szCs w:val="22"/>
          <w:lang w:val="es-ES" w:eastAsia="en-US"/>
        </w:rPr>
      </w:pPr>
    </w:p>
    <w:p w14:paraId="509F8575" w14:textId="1C4A52E2"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 xml:space="preserve">Las especificaciones técnicas a cumplirse y utilizarse en los trabajos </w:t>
      </w:r>
      <w:r w:rsidR="006726C9" w:rsidRPr="006726C9">
        <w:rPr>
          <w:rFonts w:ascii="Century Gothic" w:hAnsi="Century Gothic" w:cs="Times New Roman"/>
          <w:b/>
          <w:sz w:val="22"/>
          <w:szCs w:val="22"/>
          <w:lang w:val="es-EC"/>
        </w:rPr>
        <w:t>CONSTRUCCIÓN DE PUENTE EN EL SITIO EL PLAYON, PARROQUIA TORATA, CANTÓN SANTA ROSA</w:t>
      </w:r>
      <w:r w:rsidRPr="00605DEF">
        <w:rPr>
          <w:rFonts w:ascii="Century Gothic" w:hAnsi="Century Gothic" w:cs="Times New Roman"/>
          <w:b/>
          <w:sz w:val="22"/>
          <w:szCs w:val="22"/>
          <w:lang w:val="es-EC"/>
        </w:rPr>
        <w:t>.</w:t>
      </w:r>
      <w:r w:rsidRPr="00605DEF">
        <w:rPr>
          <w:rFonts w:ascii="Century Gothic" w:hAnsi="Century Gothic" w:cs="Times New Roman"/>
          <w:spacing w:val="3"/>
          <w:sz w:val="22"/>
          <w:szCs w:val="22"/>
          <w:lang w:val="es-ES"/>
        </w:rPr>
        <w:t xml:space="preserve">, ubicada en el Cantón </w:t>
      </w:r>
      <w:r w:rsidR="006726C9">
        <w:rPr>
          <w:rFonts w:ascii="Century Gothic" w:hAnsi="Century Gothic" w:cs="Times New Roman"/>
          <w:spacing w:val="3"/>
          <w:sz w:val="22"/>
          <w:szCs w:val="22"/>
          <w:lang w:val="es-ES"/>
        </w:rPr>
        <w:t>Santa Rosa</w:t>
      </w:r>
      <w:r w:rsidRPr="00605DEF">
        <w:rPr>
          <w:rFonts w:ascii="Century Gothic" w:hAnsi="Century Gothic" w:cs="Times New Roman"/>
          <w:spacing w:val="3"/>
          <w:sz w:val="22"/>
          <w:szCs w:val="22"/>
          <w:lang w:val="es-ES"/>
        </w:rPr>
        <w:t>, Provincia de El Oro, con una longitud y ancho definidos en los planos, son las correspondientes a las anotadas en las normativas siguientes:</w:t>
      </w:r>
    </w:p>
    <w:p w14:paraId="12CFBBAA" w14:textId="77777777" w:rsidR="00605DEF" w:rsidRPr="00605DEF" w:rsidRDefault="00605DEF" w:rsidP="00605DEF">
      <w:pPr>
        <w:jc w:val="both"/>
        <w:rPr>
          <w:rFonts w:ascii="Century Gothic" w:hAnsi="Century Gothic" w:cs="Times New Roman"/>
          <w:spacing w:val="3"/>
          <w:sz w:val="22"/>
          <w:szCs w:val="22"/>
          <w:lang w:val="es-ES"/>
        </w:rPr>
      </w:pPr>
    </w:p>
    <w:p w14:paraId="465F1A49" w14:textId="77777777" w:rsidR="00605DEF" w:rsidRPr="00605DEF" w:rsidRDefault="00605DEF" w:rsidP="00A675AD">
      <w:pPr>
        <w:numPr>
          <w:ilvl w:val="0"/>
          <w:numId w:val="3"/>
        </w:numPr>
        <w:contextualSpacing/>
        <w:jc w:val="both"/>
        <w:rPr>
          <w:rFonts w:ascii="Century Gothic" w:hAnsi="Century Gothic" w:cs="Times New Roman"/>
          <w:b/>
          <w:sz w:val="22"/>
          <w:szCs w:val="22"/>
          <w:lang w:val="es-EC"/>
        </w:rPr>
      </w:pPr>
      <w:r w:rsidRPr="00605DEF">
        <w:rPr>
          <w:rFonts w:ascii="Century Gothic" w:hAnsi="Century Gothic" w:cs="Times New Roman"/>
          <w:i/>
          <w:spacing w:val="3"/>
          <w:sz w:val="22"/>
          <w:szCs w:val="22"/>
          <w:lang w:val="es-ES"/>
        </w:rPr>
        <w:t>Especificaciones Generales para la construcción de Caminos y Puentes MOP - 001-F 2002.</w:t>
      </w:r>
    </w:p>
    <w:p w14:paraId="49803ED5" w14:textId="77777777" w:rsidR="00605DEF" w:rsidRPr="00605DEF" w:rsidRDefault="00605DEF" w:rsidP="00A675AD">
      <w:pPr>
        <w:numPr>
          <w:ilvl w:val="0"/>
          <w:numId w:val="3"/>
        </w:numPr>
        <w:contextualSpacing/>
        <w:jc w:val="both"/>
        <w:rPr>
          <w:rFonts w:ascii="Century Gothic" w:hAnsi="Century Gothic" w:cs="Times New Roman"/>
          <w:i/>
          <w:sz w:val="22"/>
          <w:szCs w:val="22"/>
          <w:lang w:val="es-EC"/>
        </w:rPr>
      </w:pPr>
      <w:r w:rsidRPr="00605DEF">
        <w:rPr>
          <w:rFonts w:ascii="Century Gothic" w:hAnsi="Century Gothic" w:cs="Times New Roman"/>
          <w:i/>
          <w:sz w:val="22"/>
          <w:szCs w:val="22"/>
          <w:lang w:val="es-EC"/>
        </w:rPr>
        <w:t>Acuerdo ministerial Nro. 066 - 2021</w:t>
      </w:r>
    </w:p>
    <w:p w14:paraId="57F742D3" w14:textId="77777777" w:rsidR="00605DEF" w:rsidRPr="00605DEF" w:rsidRDefault="00605DEF" w:rsidP="00A675AD">
      <w:pPr>
        <w:numPr>
          <w:ilvl w:val="0"/>
          <w:numId w:val="3"/>
        </w:numPr>
        <w:contextualSpacing/>
        <w:jc w:val="both"/>
        <w:rPr>
          <w:rFonts w:ascii="Century Gothic" w:hAnsi="Century Gothic" w:cs="Times New Roman"/>
          <w:b/>
          <w:sz w:val="22"/>
          <w:szCs w:val="22"/>
          <w:lang w:val="es-EC"/>
        </w:rPr>
      </w:pPr>
      <w:r w:rsidRPr="00605DEF">
        <w:rPr>
          <w:rFonts w:ascii="Century Gothic" w:hAnsi="Century Gothic" w:cs="Times New Roman"/>
          <w:i/>
          <w:spacing w:val="3"/>
          <w:sz w:val="22"/>
          <w:szCs w:val="22"/>
          <w:lang w:val="es-ES"/>
        </w:rPr>
        <w:t xml:space="preserve"> Señalización vial. Parte 1. Señalización Vertical RTE INEN 004-1:20111; y</w:t>
      </w:r>
    </w:p>
    <w:p w14:paraId="43CB8380" w14:textId="77777777" w:rsidR="00605DEF" w:rsidRPr="00605DEF" w:rsidRDefault="00605DEF" w:rsidP="00A675AD">
      <w:pPr>
        <w:numPr>
          <w:ilvl w:val="0"/>
          <w:numId w:val="3"/>
        </w:numPr>
        <w:contextualSpacing/>
        <w:jc w:val="both"/>
        <w:rPr>
          <w:rFonts w:ascii="Century Gothic" w:hAnsi="Century Gothic" w:cs="Times New Roman"/>
          <w:b/>
          <w:sz w:val="22"/>
          <w:szCs w:val="22"/>
          <w:lang w:val="es-EC"/>
        </w:rPr>
      </w:pPr>
      <w:r w:rsidRPr="00605DEF">
        <w:rPr>
          <w:rFonts w:ascii="Century Gothic" w:hAnsi="Century Gothic" w:cs="Times New Roman"/>
          <w:i/>
          <w:spacing w:val="3"/>
          <w:sz w:val="22"/>
          <w:szCs w:val="22"/>
          <w:lang w:val="es-ES"/>
        </w:rPr>
        <w:t>Señalización vial. Parte 2. Señalización Horizontal RTE INEN 004-2:20111.</w:t>
      </w:r>
    </w:p>
    <w:p w14:paraId="7180A016" w14:textId="77777777" w:rsidR="00605DEF" w:rsidRPr="00605DEF" w:rsidRDefault="00605DEF" w:rsidP="00605DEF">
      <w:pPr>
        <w:jc w:val="both"/>
        <w:rPr>
          <w:rFonts w:ascii="Century Gothic" w:hAnsi="Century Gothic" w:cs="Times New Roman"/>
          <w:spacing w:val="3"/>
          <w:sz w:val="22"/>
          <w:szCs w:val="22"/>
          <w:lang w:val="es-ES"/>
        </w:rPr>
      </w:pPr>
    </w:p>
    <w:p w14:paraId="6E8A5CFB"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Se deberá tener en cuenta que cualquier daño ambiental ocasionado al ecosistema con respecto a materiales será responsabilidad del contratista.</w:t>
      </w:r>
    </w:p>
    <w:p w14:paraId="4D1E0617" w14:textId="77777777" w:rsidR="00605DEF" w:rsidRPr="00605DEF" w:rsidRDefault="00605DEF" w:rsidP="00605DEF">
      <w:pPr>
        <w:jc w:val="both"/>
        <w:rPr>
          <w:rFonts w:ascii="Century Gothic" w:eastAsia="Calibri" w:hAnsi="Century Gothic" w:cs="Times New Roman"/>
          <w:spacing w:val="3"/>
          <w:sz w:val="22"/>
          <w:szCs w:val="22"/>
          <w:lang w:val="es-ES" w:eastAsia="en-US"/>
        </w:rPr>
      </w:pPr>
    </w:p>
    <w:p w14:paraId="13DC7268" w14:textId="77777777" w:rsidR="00605DEF" w:rsidRPr="00605DEF" w:rsidRDefault="00605DEF" w:rsidP="00605DEF">
      <w:pPr>
        <w:jc w:val="center"/>
        <w:rPr>
          <w:rFonts w:ascii="Century Gothic" w:eastAsia="Calibri" w:hAnsi="Century Gothic" w:cs="Times New Roman"/>
          <w:b/>
          <w:spacing w:val="3"/>
          <w:sz w:val="22"/>
          <w:szCs w:val="22"/>
          <w:lang w:val="es-ES" w:eastAsia="en-US"/>
        </w:rPr>
      </w:pPr>
      <w:r w:rsidRPr="00605DEF">
        <w:rPr>
          <w:rFonts w:ascii="Century Gothic" w:eastAsia="Calibri" w:hAnsi="Century Gothic" w:cs="Times New Roman"/>
          <w:b/>
          <w:spacing w:val="3"/>
          <w:sz w:val="22"/>
          <w:szCs w:val="22"/>
          <w:lang w:val="es-ES" w:eastAsia="en-US"/>
        </w:rPr>
        <w:t>ESPECIFICACIONES TÉCNICAS PUNTUALES</w:t>
      </w:r>
    </w:p>
    <w:p w14:paraId="0B1DAF4A" w14:textId="77777777" w:rsidR="00605DEF" w:rsidRPr="00605DEF" w:rsidRDefault="00605DEF" w:rsidP="00605DEF">
      <w:pPr>
        <w:rPr>
          <w:rFonts w:ascii="Century Gothic" w:eastAsia="Calibri" w:hAnsi="Century Gothic" w:cs="Times New Roman"/>
          <w:b/>
          <w:spacing w:val="3"/>
          <w:sz w:val="22"/>
          <w:szCs w:val="22"/>
          <w:lang w:val="es-ES" w:eastAsia="en-US"/>
        </w:rPr>
      </w:pPr>
    </w:p>
    <w:p w14:paraId="0CDA6382" w14:textId="77777777" w:rsidR="00605DEF" w:rsidRPr="00605DEF" w:rsidRDefault="00605DEF" w:rsidP="00A675AD">
      <w:pPr>
        <w:keepNext/>
        <w:keepLines/>
        <w:numPr>
          <w:ilvl w:val="1"/>
          <w:numId w:val="9"/>
        </w:numPr>
        <w:spacing w:before="40" w:line="259" w:lineRule="auto"/>
        <w:outlineLvl w:val="1"/>
        <w:rPr>
          <w:rFonts w:ascii="Century Gothic" w:eastAsiaTheme="majorEastAsia" w:hAnsi="Century Gothic" w:cstheme="majorBidi"/>
          <w:b/>
          <w:sz w:val="22"/>
          <w:szCs w:val="26"/>
          <w:lang w:val="es-EC" w:eastAsia="en-US"/>
        </w:rPr>
      </w:pPr>
      <w:bookmarkStart w:id="0" w:name="_Toc222821387"/>
      <w:r w:rsidRPr="00605DEF">
        <w:rPr>
          <w:rFonts w:ascii="Century Gothic" w:eastAsiaTheme="majorEastAsia" w:hAnsi="Century Gothic" w:cstheme="majorBidi"/>
          <w:b/>
          <w:sz w:val="22"/>
          <w:szCs w:val="26"/>
          <w:lang w:val="es-EC" w:eastAsia="en-US"/>
        </w:rPr>
        <w:t>OBRAS PRELIMINARES.</w:t>
      </w:r>
      <w:bookmarkEnd w:id="0"/>
    </w:p>
    <w:p w14:paraId="3128197D" w14:textId="77777777" w:rsidR="00605DEF" w:rsidRPr="00605DEF" w:rsidRDefault="00605DEF" w:rsidP="00605DEF">
      <w:pPr>
        <w:rPr>
          <w:lang w:val="es-EC" w:eastAsia="en-US"/>
        </w:rPr>
      </w:pPr>
    </w:p>
    <w:p w14:paraId="6A66B124" w14:textId="77777777" w:rsidR="00605DEF" w:rsidRPr="00605DEF" w:rsidRDefault="00605DEF" w:rsidP="00A675AD">
      <w:pPr>
        <w:keepNext/>
        <w:keepLines/>
        <w:numPr>
          <w:ilvl w:val="2"/>
          <w:numId w:val="9"/>
        </w:numPr>
        <w:spacing w:before="40" w:line="259" w:lineRule="auto"/>
        <w:outlineLvl w:val="1"/>
        <w:rPr>
          <w:rFonts w:ascii="Century Gothic" w:eastAsiaTheme="majorEastAsia" w:hAnsi="Century Gothic" w:cstheme="majorBidi"/>
          <w:b/>
          <w:sz w:val="22"/>
          <w:szCs w:val="26"/>
          <w:lang w:val="es-EC" w:eastAsia="en-US"/>
        </w:rPr>
      </w:pPr>
      <w:bookmarkStart w:id="1" w:name="_Toc222821388"/>
      <w:r w:rsidRPr="00605DEF">
        <w:rPr>
          <w:rFonts w:ascii="Century Gothic" w:eastAsiaTheme="majorEastAsia" w:hAnsi="Century Gothic" w:cstheme="majorBidi"/>
          <w:b/>
          <w:sz w:val="22"/>
          <w:szCs w:val="26"/>
          <w:lang w:val="es-EC" w:eastAsia="en-US"/>
        </w:rPr>
        <w:t>LIMPIEZA Y DESBROCE</w:t>
      </w:r>
      <w:bookmarkEnd w:id="1"/>
    </w:p>
    <w:p w14:paraId="00A69F07" w14:textId="77777777" w:rsidR="00605DEF" w:rsidRPr="00605DEF" w:rsidRDefault="00605DEF" w:rsidP="00605DEF">
      <w:pPr>
        <w:rPr>
          <w:lang w:val="es-EC" w:eastAsia="en-US"/>
        </w:rPr>
      </w:pPr>
    </w:p>
    <w:p w14:paraId="132F8711" w14:textId="77777777" w:rsidR="00605DEF" w:rsidRPr="00605DEF" w:rsidRDefault="00605DEF" w:rsidP="00605DEF">
      <w:pPr>
        <w:jc w:val="both"/>
        <w:rPr>
          <w:rFonts w:ascii="Century Gothic" w:hAnsi="Century Gothic" w:cs="Times New Roman"/>
          <w:spacing w:val="3"/>
          <w:sz w:val="22"/>
          <w:szCs w:val="22"/>
        </w:rPr>
      </w:pPr>
      <w:r w:rsidRPr="00605DEF">
        <w:rPr>
          <w:rFonts w:ascii="Century Gothic" w:hAnsi="Century Gothic" w:cs="Times New Roman"/>
          <w:b/>
          <w:spacing w:val="3"/>
          <w:sz w:val="22"/>
          <w:szCs w:val="22"/>
          <w:lang w:val="es-ES"/>
        </w:rPr>
        <w:t>Descripción. -</w:t>
      </w:r>
      <w:r w:rsidRPr="00605DEF">
        <w:rPr>
          <w:rFonts w:ascii="Century Gothic" w:hAnsi="Century Gothic" w:cs="Times New Roman"/>
          <w:spacing w:val="3"/>
          <w:sz w:val="22"/>
          <w:szCs w:val="22"/>
        </w:rPr>
        <w:t xml:space="preserve"> Este trabajo consistirá en despejar el terreno necesario para llevar a cabo la obra contratada de acuerdo con las presentes especificaciones y los demás documentos contractuales. En las zonas indicadas en los planos o por el Fiscalizador, se eliminarán todos los árboles, arbustos, troncos, cercas vivas, matorrales y cualquier otra vegetación; además de tocones y hojarascas. También se incluyen en este rubro la remoción de la capa de tierra vegetal, hasta la profundidad indicada en los planos o por el Fiscalizador; así como la disposición, en forma satisfactoria al Fiscalizador, de todo el material proveniente de la operación de desbroce, desbosque y limpieza.</w:t>
      </w:r>
    </w:p>
    <w:p w14:paraId="215D6182" w14:textId="77777777" w:rsidR="00605DEF" w:rsidRPr="00605DEF" w:rsidRDefault="00605DEF" w:rsidP="00605DEF">
      <w:pPr>
        <w:jc w:val="both"/>
        <w:rPr>
          <w:rFonts w:ascii="Century Gothic" w:hAnsi="Century Gothic" w:cs="Times New Roman"/>
          <w:spacing w:val="3"/>
          <w:sz w:val="22"/>
          <w:szCs w:val="22"/>
        </w:rPr>
      </w:pPr>
      <w:r w:rsidRPr="00605DEF">
        <w:rPr>
          <w:rFonts w:ascii="Century Gothic" w:hAnsi="Century Gothic" w:cs="Times New Roman"/>
          <w:spacing w:val="3"/>
          <w:sz w:val="22"/>
          <w:szCs w:val="22"/>
        </w:rPr>
        <w:t>Estos trabajos incluirán todas las zonas de préstamo, canteras y minas dentro de la zona del camino y las afueras de la misma, que estén señaladas en los planos o por el Fiscalizador, como fuentes designadas u opcionales de materiales de construcción.</w:t>
      </w:r>
    </w:p>
    <w:p w14:paraId="16727E66" w14:textId="77777777" w:rsidR="00605DEF" w:rsidRPr="00605DEF" w:rsidRDefault="00605DEF" w:rsidP="00605DEF">
      <w:pPr>
        <w:kinsoku w:val="0"/>
        <w:overflowPunct w:val="0"/>
        <w:autoSpaceDE w:val="0"/>
        <w:autoSpaceDN w:val="0"/>
        <w:adjustRightInd w:val="0"/>
        <w:spacing w:before="100"/>
        <w:jc w:val="both"/>
        <w:rPr>
          <w:rFonts w:ascii="Century Gothic" w:hAnsi="Century Gothic" w:cs="Times New Roman"/>
          <w:spacing w:val="3"/>
          <w:sz w:val="22"/>
          <w:szCs w:val="22"/>
        </w:rPr>
      </w:pPr>
      <w:r w:rsidRPr="00605DEF">
        <w:rPr>
          <w:rFonts w:ascii="Century Gothic" w:hAnsi="Century Gothic" w:cs="Times New Roman"/>
          <w:spacing w:val="3"/>
          <w:sz w:val="22"/>
          <w:szCs w:val="22"/>
        </w:rPr>
        <w:t>Este trabajo contemplará también la conservación, evitando todo daño o deformación de la vegetación, plantaciones y objetos destinados a conservarse.</w:t>
      </w:r>
    </w:p>
    <w:p w14:paraId="4167D9CC" w14:textId="6A5A6FBB" w:rsidR="00605DEF" w:rsidRDefault="00605DEF" w:rsidP="00605DEF">
      <w:pPr>
        <w:kinsoku w:val="0"/>
        <w:overflowPunct w:val="0"/>
        <w:autoSpaceDE w:val="0"/>
        <w:autoSpaceDN w:val="0"/>
        <w:adjustRightInd w:val="0"/>
        <w:rPr>
          <w:rFonts w:ascii="Times New Roman" w:hAnsi="Times New Roman" w:cs="Times New Roman"/>
          <w:sz w:val="20"/>
          <w:szCs w:val="20"/>
          <w:lang w:val="es-EC"/>
        </w:rPr>
      </w:pPr>
    </w:p>
    <w:p w14:paraId="2A7D4BA7" w14:textId="23CBFCAB" w:rsidR="006726C9" w:rsidRDefault="006726C9" w:rsidP="00605DEF">
      <w:pPr>
        <w:kinsoku w:val="0"/>
        <w:overflowPunct w:val="0"/>
        <w:autoSpaceDE w:val="0"/>
        <w:autoSpaceDN w:val="0"/>
        <w:adjustRightInd w:val="0"/>
        <w:rPr>
          <w:rFonts w:ascii="Times New Roman" w:hAnsi="Times New Roman" w:cs="Times New Roman"/>
          <w:sz w:val="20"/>
          <w:szCs w:val="20"/>
          <w:lang w:val="es-EC"/>
        </w:rPr>
      </w:pPr>
    </w:p>
    <w:p w14:paraId="63A8EC08" w14:textId="6273ECC9" w:rsidR="006726C9" w:rsidRDefault="006726C9" w:rsidP="00605DEF">
      <w:pPr>
        <w:kinsoku w:val="0"/>
        <w:overflowPunct w:val="0"/>
        <w:autoSpaceDE w:val="0"/>
        <w:autoSpaceDN w:val="0"/>
        <w:adjustRightInd w:val="0"/>
        <w:rPr>
          <w:rFonts w:ascii="Times New Roman" w:hAnsi="Times New Roman" w:cs="Times New Roman"/>
          <w:sz w:val="20"/>
          <w:szCs w:val="20"/>
          <w:lang w:val="es-EC"/>
        </w:rPr>
      </w:pPr>
    </w:p>
    <w:p w14:paraId="144FBADB" w14:textId="51C0233F" w:rsidR="006726C9" w:rsidRDefault="006726C9" w:rsidP="00605DEF">
      <w:pPr>
        <w:kinsoku w:val="0"/>
        <w:overflowPunct w:val="0"/>
        <w:autoSpaceDE w:val="0"/>
        <w:autoSpaceDN w:val="0"/>
        <w:adjustRightInd w:val="0"/>
        <w:rPr>
          <w:rFonts w:ascii="Times New Roman" w:hAnsi="Times New Roman" w:cs="Times New Roman"/>
          <w:sz w:val="20"/>
          <w:szCs w:val="20"/>
          <w:lang w:val="es-EC"/>
        </w:rPr>
      </w:pPr>
    </w:p>
    <w:p w14:paraId="531510DC" w14:textId="77777777" w:rsidR="006726C9" w:rsidRPr="00605DEF" w:rsidRDefault="006726C9" w:rsidP="00605DEF">
      <w:pPr>
        <w:kinsoku w:val="0"/>
        <w:overflowPunct w:val="0"/>
        <w:autoSpaceDE w:val="0"/>
        <w:autoSpaceDN w:val="0"/>
        <w:adjustRightInd w:val="0"/>
        <w:rPr>
          <w:rFonts w:ascii="Times New Roman" w:hAnsi="Times New Roman" w:cs="Times New Roman"/>
          <w:sz w:val="20"/>
          <w:szCs w:val="20"/>
          <w:lang w:val="es-EC"/>
        </w:rPr>
      </w:pPr>
    </w:p>
    <w:p w14:paraId="481B34EC"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rPr>
      </w:pPr>
      <w:r w:rsidRPr="00605DEF">
        <w:rPr>
          <w:rFonts w:ascii="Century Gothic" w:hAnsi="Century Gothic" w:cs="Times New Roman"/>
          <w:b/>
          <w:spacing w:val="3"/>
          <w:sz w:val="22"/>
          <w:szCs w:val="22"/>
          <w:lang w:val="es-ES"/>
        </w:rPr>
        <w:t>Requisitos. -</w:t>
      </w:r>
      <w:r w:rsidRPr="00605DEF">
        <w:rPr>
          <w:rFonts w:ascii="Century Gothic" w:hAnsi="Century Gothic" w:cs="Times New Roman"/>
          <w:spacing w:val="3"/>
          <w:sz w:val="22"/>
          <w:szCs w:val="22"/>
          <w:lang w:val="es-ES"/>
        </w:rPr>
        <w:t xml:space="preserve">  </w:t>
      </w:r>
      <w:r w:rsidRPr="00605DEF">
        <w:rPr>
          <w:rFonts w:ascii="Century Gothic" w:hAnsi="Century Gothic" w:cs="Times New Roman"/>
          <w:spacing w:val="3"/>
          <w:sz w:val="22"/>
          <w:szCs w:val="22"/>
        </w:rPr>
        <w:t>Previo a la ejecución del rubro, se contará con la orden de inicio de actividades, expedida por el fiscalizador de la obra.</w:t>
      </w:r>
    </w:p>
    <w:p w14:paraId="56CA20BE"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rPr>
      </w:pPr>
    </w:p>
    <w:p w14:paraId="2356FF27"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b/>
          <w:spacing w:val="3"/>
          <w:sz w:val="22"/>
          <w:szCs w:val="22"/>
          <w:lang w:val="es-ES"/>
        </w:rPr>
        <w:t>Procedimiento. -</w:t>
      </w:r>
      <w:r w:rsidRPr="00605DEF">
        <w:rPr>
          <w:rFonts w:ascii="Century Gothic" w:hAnsi="Century Gothic" w:cs="Times New Roman"/>
          <w:spacing w:val="3"/>
          <w:sz w:val="22"/>
          <w:szCs w:val="22"/>
          <w:lang w:val="es-ES"/>
        </w:rPr>
        <w:t xml:space="preserve">  </w:t>
      </w:r>
      <w:r w:rsidRPr="00605DEF">
        <w:rPr>
          <w:rFonts w:ascii="Century Gothic" w:hAnsi="Century Gothic" w:cs="Times New Roman"/>
          <w:spacing w:val="3"/>
          <w:sz w:val="22"/>
          <w:szCs w:val="22"/>
          <w:lang w:val="es-EC"/>
        </w:rPr>
        <w:t>El desbroce, desbosque y limpieza se efectuarán por medios eficaces, manuales y mecánicos, incluyendo la zocola, tala, repique y cualquier otro procedimiento que dé resultados que el Fiscalizador considere satisfactorios. Por lo general, se efectuará dentro de los límites de construcción y hasta 10 metros por fuera de estructuras en las líneas exteriores de taludes. En todo caso, se pagará al contratista solamente por los trabajos efectuados dentro de los límites de Desbroce, Desbosque y Limpieza señalados en los planos o indicados por el Fiscalizador.</w:t>
      </w:r>
    </w:p>
    <w:p w14:paraId="5B8744BF"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 xml:space="preserve">Movimiento de Tierras de árboles se podrá realizar de modo que el corte se haga a una altura no mayor a 20 cm. sobre la superficie del terreno natural; los arbustos y maleza se eliminarán por completo y el césped se deberá cortar al ras. Los árboles deberán ser removidos por completo en los lugares donde esté prevista la construcción de estructuras o </w:t>
      </w:r>
      <w:proofErr w:type="spellStart"/>
      <w:r w:rsidRPr="00605DEF">
        <w:rPr>
          <w:rFonts w:ascii="Century Gothic" w:hAnsi="Century Gothic" w:cs="Times New Roman"/>
          <w:spacing w:val="3"/>
          <w:sz w:val="22"/>
          <w:szCs w:val="22"/>
          <w:lang w:val="es-EC"/>
        </w:rPr>
        <w:t>subdrenes</w:t>
      </w:r>
      <w:proofErr w:type="spellEnd"/>
      <w:r w:rsidRPr="00605DEF">
        <w:rPr>
          <w:rFonts w:ascii="Century Gothic" w:hAnsi="Century Gothic" w:cs="Times New Roman"/>
          <w:spacing w:val="3"/>
          <w:sz w:val="22"/>
          <w:szCs w:val="22"/>
          <w:lang w:val="es-EC"/>
        </w:rPr>
        <w:t>, pilotes, excavación en forma escalonada para terraplenado, remoción de capa de tierra vegetal o la remoción de material inadecuado.</w:t>
      </w:r>
    </w:p>
    <w:p w14:paraId="6F653B76" w14:textId="77777777" w:rsidR="00605DEF" w:rsidRPr="00605DEF" w:rsidRDefault="00605DEF" w:rsidP="00605DEF">
      <w:pPr>
        <w:kinsoku w:val="0"/>
        <w:overflowPunct w:val="0"/>
        <w:autoSpaceDE w:val="0"/>
        <w:autoSpaceDN w:val="0"/>
        <w:adjustRightInd w:val="0"/>
        <w:rPr>
          <w:rFonts w:ascii="Century Gothic" w:hAnsi="Century Gothic" w:cs="Times New Roman"/>
          <w:spacing w:val="3"/>
          <w:sz w:val="22"/>
          <w:szCs w:val="22"/>
          <w:lang w:val="es-EC"/>
        </w:rPr>
      </w:pPr>
    </w:p>
    <w:p w14:paraId="19A7032C"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En las áreas fuera de los límites de construcción y dentro de los límites señalados para el Desbroce, Desbosque y Limpieza, los troncos se cortarán en lo posible, al ras del terreno natural; pero en ningún caso se los dejará de una altura mayor de 30 cm. No se requerirá en estas áreas la remoción de arbustos ni de otra vegetación que no sea árboles.</w:t>
      </w:r>
    </w:p>
    <w:p w14:paraId="373178A4"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7FEDF441"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Todos estos trabajos deberán realizarse en forma tal que no afecten la vegetación, construcciones, edificaciones, servicios públicos, etc., que se encuentren en las áreas laterales colindantes. No podrá iniciarse el movimiento de tierras en ningún tramo del proyecto mientras las operaciones de Desbroce, Desbosque y Limpieza de las áreas señaladas en dicho tramo no hayan sido totalmente concluidas, en forma satisfactoria al Fiscalizador y de acuerdo con el programa de trabajo aprobado. Se deberá ubicar los materiales residuales del desbroce, desbosque y limpieza en las escombreras designadas para este fin.</w:t>
      </w:r>
    </w:p>
    <w:p w14:paraId="66C06928"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7E8F13FF" w14:textId="77777777" w:rsidR="00605DEF" w:rsidRPr="00605DEF" w:rsidRDefault="00605DEF" w:rsidP="00605DEF">
      <w:pPr>
        <w:autoSpaceDE w:val="0"/>
        <w:autoSpaceDN w:val="0"/>
        <w:adjustRightInd w:val="0"/>
        <w:jc w:val="both"/>
        <w:rPr>
          <w:rFonts w:ascii="Century Gothic" w:hAnsi="Century Gothic" w:cs="Times New Roman"/>
          <w:spacing w:val="3"/>
          <w:lang w:val="es-EC"/>
        </w:rPr>
      </w:pPr>
      <w:r w:rsidRPr="00605DEF">
        <w:rPr>
          <w:rFonts w:ascii="Century Gothic" w:hAnsi="Century Gothic" w:cs="Times New Roman"/>
          <w:b/>
          <w:bCs/>
          <w:spacing w:val="3"/>
          <w:lang w:val="es-EC"/>
        </w:rPr>
        <w:t xml:space="preserve">Posterior a la ejecución. -  </w:t>
      </w:r>
    </w:p>
    <w:p w14:paraId="51FF1020"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Es necesario mantener referencias permanentes a partir de una estación de referencia externa (mojón), para que no se altere con la ejecución de la obra, se mantenga accesible y visible para realizar chequeos periódicos.</w:t>
      </w:r>
    </w:p>
    <w:p w14:paraId="411A8A72"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Se realizará le verificación total del replanteo, mediante el método de triangulación, verificando la total exactitud y concordancia con las medidas determinadas en los planos.</w:t>
      </w:r>
    </w:p>
    <w:p w14:paraId="323E03B1"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Se repetirá el replanteo y nivelación, tantas veces como sea necesario, hasta lograr su concordancia total con los planos.</w:t>
      </w:r>
    </w:p>
    <w:p w14:paraId="102073B2" w14:textId="6A34B41E" w:rsidR="00605DEF" w:rsidRDefault="00605DEF" w:rsidP="00605DEF">
      <w:pPr>
        <w:autoSpaceDE w:val="0"/>
        <w:autoSpaceDN w:val="0"/>
        <w:adjustRightInd w:val="0"/>
        <w:rPr>
          <w:rFonts w:ascii="Century Gothic" w:hAnsi="Century Gothic" w:cs="Times New Roman"/>
          <w:b/>
          <w:bCs/>
          <w:spacing w:val="3"/>
        </w:rPr>
      </w:pPr>
    </w:p>
    <w:p w14:paraId="02EEC7D5" w14:textId="1D74DD32" w:rsidR="006726C9" w:rsidRDefault="006726C9" w:rsidP="00605DEF">
      <w:pPr>
        <w:autoSpaceDE w:val="0"/>
        <w:autoSpaceDN w:val="0"/>
        <w:adjustRightInd w:val="0"/>
        <w:rPr>
          <w:rFonts w:ascii="Century Gothic" w:hAnsi="Century Gothic" w:cs="Times New Roman"/>
          <w:b/>
          <w:bCs/>
          <w:spacing w:val="3"/>
        </w:rPr>
      </w:pPr>
    </w:p>
    <w:p w14:paraId="27567E17" w14:textId="3C30084E" w:rsidR="006726C9" w:rsidRDefault="006726C9" w:rsidP="00605DEF">
      <w:pPr>
        <w:autoSpaceDE w:val="0"/>
        <w:autoSpaceDN w:val="0"/>
        <w:adjustRightInd w:val="0"/>
        <w:rPr>
          <w:rFonts w:ascii="Century Gothic" w:hAnsi="Century Gothic" w:cs="Times New Roman"/>
          <w:b/>
          <w:bCs/>
          <w:spacing w:val="3"/>
        </w:rPr>
      </w:pPr>
    </w:p>
    <w:p w14:paraId="19BB6AE9" w14:textId="46012690" w:rsidR="006726C9" w:rsidRDefault="006726C9" w:rsidP="00605DEF">
      <w:pPr>
        <w:autoSpaceDE w:val="0"/>
        <w:autoSpaceDN w:val="0"/>
        <w:adjustRightInd w:val="0"/>
        <w:rPr>
          <w:rFonts w:ascii="Century Gothic" w:hAnsi="Century Gothic" w:cs="Times New Roman"/>
          <w:b/>
          <w:bCs/>
          <w:spacing w:val="3"/>
        </w:rPr>
      </w:pPr>
    </w:p>
    <w:p w14:paraId="35314BD0" w14:textId="3F363AD0" w:rsidR="006726C9" w:rsidRDefault="006726C9" w:rsidP="00605DEF">
      <w:pPr>
        <w:autoSpaceDE w:val="0"/>
        <w:autoSpaceDN w:val="0"/>
        <w:adjustRightInd w:val="0"/>
        <w:rPr>
          <w:rFonts w:ascii="Century Gothic" w:hAnsi="Century Gothic" w:cs="Times New Roman"/>
          <w:b/>
          <w:bCs/>
          <w:spacing w:val="3"/>
        </w:rPr>
      </w:pPr>
    </w:p>
    <w:p w14:paraId="1E7B05A5" w14:textId="70945ABD" w:rsidR="006726C9" w:rsidRDefault="006726C9" w:rsidP="00605DEF">
      <w:pPr>
        <w:autoSpaceDE w:val="0"/>
        <w:autoSpaceDN w:val="0"/>
        <w:adjustRightInd w:val="0"/>
        <w:rPr>
          <w:rFonts w:ascii="Century Gothic" w:hAnsi="Century Gothic" w:cs="Times New Roman"/>
          <w:b/>
          <w:bCs/>
          <w:spacing w:val="3"/>
        </w:rPr>
      </w:pPr>
    </w:p>
    <w:p w14:paraId="0669EFA9" w14:textId="77777777" w:rsidR="006726C9" w:rsidRPr="00605DEF" w:rsidRDefault="006726C9" w:rsidP="00605DEF">
      <w:pPr>
        <w:autoSpaceDE w:val="0"/>
        <w:autoSpaceDN w:val="0"/>
        <w:adjustRightInd w:val="0"/>
        <w:rPr>
          <w:rFonts w:ascii="Century Gothic" w:hAnsi="Century Gothic" w:cs="Times New Roman"/>
          <w:b/>
          <w:bCs/>
          <w:spacing w:val="3"/>
        </w:rPr>
      </w:pPr>
    </w:p>
    <w:p w14:paraId="480337B3" w14:textId="77777777" w:rsidR="00605DEF" w:rsidRPr="00605DEF" w:rsidRDefault="00605DEF" w:rsidP="00605DEF">
      <w:pPr>
        <w:kinsoku w:val="0"/>
        <w:overflowPunct w:val="0"/>
        <w:autoSpaceDE w:val="0"/>
        <w:autoSpaceDN w:val="0"/>
        <w:adjustRightInd w:val="0"/>
        <w:spacing w:before="5"/>
        <w:rPr>
          <w:rFonts w:ascii="Times New Roman" w:hAnsi="Times New Roman" w:cs="Times New Roman"/>
          <w:sz w:val="23"/>
          <w:szCs w:val="23"/>
          <w:lang w:val="es-EC"/>
        </w:rPr>
      </w:pPr>
      <w:r w:rsidRPr="00605DEF">
        <w:rPr>
          <w:rFonts w:ascii="Century Gothic" w:hAnsi="Century Gothic" w:cs="Times New Roman"/>
          <w:b/>
          <w:bCs/>
          <w:spacing w:val="3"/>
        </w:rPr>
        <w:t xml:space="preserve">Medición y Forma de Pago. -  </w:t>
      </w:r>
    </w:p>
    <w:p w14:paraId="3F00ABA3" w14:textId="2064E731"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 xml:space="preserve">La cantidad a pagarse por el Desbroce, Desbosque y Limpieza será el área medida en metros cuadrados la </w:t>
      </w:r>
      <w:proofErr w:type="gramStart"/>
      <w:r w:rsidRPr="00605DEF">
        <w:rPr>
          <w:rFonts w:ascii="Century Gothic" w:hAnsi="Century Gothic" w:cs="Times New Roman"/>
          <w:spacing w:val="3"/>
          <w:sz w:val="22"/>
          <w:szCs w:val="22"/>
          <w:lang w:val="es-EC"/>
        </w:rPr>
        <w:t>obra ,</w:t>
      </w:r>
      <w:proofErr w:type="gramEnd"/>
      <w:r w:rsidRPr="00605DEF">
        <w:rPr>
          <w:rFonts w:ascii="Century Gothic" w:hAnsi="Century Gothic" w:cs="Times New Roman"/>
          <w:spacing w:val="3"/>
          <w:sz w:val="22"/>
          <w:szCs w:val="22"/>
          <w:lang w:val="es-EC"/>
        </w:rPr>
        <w:t xml:space="preserve"> en su proyección horizontal de trabajos ordenados y aceptablemente ejecutados, incluyendo las zonas de préstamo, canteras y minas dentro de la zona del camino y las fuentes de </w:t>
      </w:r>
      <w:proofErr w:type="spellStart"/>
      <w:r w:rsidRPr="00605DEF">
        <w:rPr>
          <w:rFonts w:ascii="Century Gothic" w:hAnsi="Century Gothic" w:cs="Times New Roman"/>
          <w:spacing w:val="3"/>
          <w:sz w:val="22"/>
          <w:szCs w:val="22"/>
          <w:lang w:val="es-EC"/>
        </w:rPr>
        <w:t>trabajo.aprovechadas</w:t>
      </w:r>
      <w:proofErr w:type="spellEnd"/>
      <w:r w:rsidRPr="00605DEF">
        <w:rPr>
          <w:rFonts w:ascii="Century Gothic" w:hAnsi="Century Gothic" w:cs="Times New Roman"/>
          <w:spacing w:val="3"/>
          <w:sz w:val="22"/>
          <w:szCs w:val="22"/>
          <w:lang w:val="es-EC"/>
        </w:rPr>
        <w:t xml:space="preserve"> fuera de dicha zona, que estén señaladas en los planos como fuentes designadas u opcionales al Contratista.</w:t>
      </w:r>
    </w:p>
    <w:p w14:paraId="17C563A9"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0A8D0B49"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Este precio y pago constituirá la compensación total por la eliminación, retiro, desecho y transporte de todos los materiales provenientes del desbroce, desbosque y limpieza, así como por toda la mano de obra, equipo, herramientas, materiales y operaciones conexas necesarios para ejecutar los trabajos descritos en esta sección, incluyendo la remoción y disposición de obstáculos misceláneos, cuando no haya en el contrato los rubros de pago para tales trabajos.</w:t>
      </w:r>
    </w:p>
    <w:p w14:paraId="5FF6AE88"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15928E65" w14:textId="77777777" w:rsidR="00605DEF" w:rsidRPr="00605DEF" w:rsidRDefault="00605DEF" w:rsidP="00605DEF">
      <w:pPr>
        <w:jc w:val="both"/>
        <w:rPr>
          <w:rFonts w:ascii="Century Gothic" w:eastAsia="Calibri" w:hAnsi="Century Gothic" w:cs="Times New Roman"/>
          <w:b/>
          <w:spacing w:val="3"/>
          <w:sz w:val="22"/>
          <w:szCs w:val="22"/>
          <w:lang w:val="es-ES"/>
        </w:rPr>
      </w:pPr>
      <w:bookmarkStart w:id="2" w:name="_Hlk141261328"/>
      <w:r w:rsidRPr="00605DEF">
        <w:rPr>
          <w:rFonts w:ascii="Century Gothic" w:eastAsia="Calibri" w:hAnsi="Century Gothic" w:cs="Times New Roman"/>
          <w:b/>
          <w:spacing w:val="3"/>
          <w:sz w:val="22"/>
          <w:szCs w:val="22"/>
          <w:lang w:val="es-ES"/>
        </w:rPr>
        <w:t>Equipo Mínimo. -</w:t>
      </w:r>
    </w:p>
    <w:bookmarkEnd w:id="2"/>
    <w:p w14:paraId="326D7D40" w14:textId="77777777" w:rsidR="00605DEF" w:rsidRPr="00605DEF" w:rsidRDefault="00605DEF" w:rsidP="00605DEF">
      <w:pPr>
        <w:jc w:val="both"/>
        <w:rPr>
          <w:rFonts w:ascii="Century Gothic" w:hAnsi="Century Gothic"/>
          <w:sz w:val="22"/>
          <w:szCs w:val="22"/>
        </w:rPr>
      </w:pPr>
      <w:r w:rsidRPr="00605DEF">
        <w:rPr>
          <w:rFonts w:ascii="Century Gothic" w:hAnsi="Century Gothic"/>
          <w:sz w:val="22"/>
          <w:szCs w:val="22"/>
        </w:rPr>
        <w:t>Herramientas Manuales (5% mano de obra)</w:t>
      </w:r>
      <w:r w:rsidRPr="00605DEF">
        <w:rPr>
          <w:rFonts w:ascii="Century Gothic" w:hAnsi="Century Gothic"/>
          <w:sz w:val="22"/>
          <w:szCs w:val="22"/>
        </w:rPr>
        <w:tab/>
      </w:r>
    </w:p>
    <w:p w14:paraId="2D6AE1CF" w14:textId="77777777" w:rsidR="00605DEF" w:rsidRPr="00605DEF" w:rsidRDefault="00605DEF" w:rsidP="00605DEF">
      <w:pPr>
        <w:jc w:val="both"/>
        <w:rPr>
          <w:rFonts w:ascii="Century Gothic" w:hAnsi="Century Gothic"/>
          <w:sz w:val="22"/>
          <w:szCs w:val="22"/>
        </w:rPr>
      </w:pPr>
      <w:r w:rsidRPr="00605DEF">
        <w:rPr>
          <w:rFonts w:ascii="Century Gothic" w:hAnsi="Century Gothic"/>
          <w:sz w:val="22"/>
          <w:szCs w:val="22"/>
        </w:rPr>
        <w:tab/>
      </w:r>
    </w:p>
    <w:p w14:paraId="786588B4" w14:textId="77777777" w:rsidR="00605DEF" w:rsidRPr="00605DEF" w:rsidRDefault="00605DEF" w:rsidP="00605DEF">
      <w:pPr>
        <w:jc w:val="both"/>
        <w:rPr>
          <w:rFonts w:ascii="Century Gothic" w:hAnsi="Century Gothic"/>
          <w:sz w:val="22"/>
          <w:szCs w:val="22"/>
        </w:rPr>
      </w:pPr>
      <w:r w:rsidRPr="00605DEF">
        <w:rPr>
          <w:rFonts w:ascii="Century Gothic" w:eastAsia="Calibri" w:hAnsi="Century Gothic" w:cs="Times New Roman"/>
          <w:b/>
          <w:spacing w:val="3"/>
          <w:sz w:val="22"/>
          <w:szCs w:val="22"/>
          <w:lang w:val="es-ES"/>
        </w:rPr>
        <w:t>Mano de Obra Mínima. -</w:t>
      </w:r>
    </w:p>
    <w:p w14:paraId="6A3A5EAB" w14:textId="77777777" w:rsidR="00605DEF" w:rsidRPr="00605DEF" w:rsidRDefault="00605DEF" w:rsidP="00605DEF">
      <w:pPr>
        <w:jc w:val="both"/>
        <w:rPr>
          <w:rFonts w:ascii="Century Gothic" w:hAnsi="Century Gothic"/>
          <w:sz w:val="22"/>
          <w:szCs w:val="22"/>
          <w:lang w:val="es-ES"/>
        </w:rPr>
      </w:pPr>
      <w:r w:rsidRPr="00605DEF">
        <w:rPr>
          <w:rFonts w:ascii="Century Gothic" w:hAnsi="Century Gothic"/>
          <w:sz w:val="22"/>
          <w:szCs w:val="22"/>
          <w:lang w:val="es-ES"/>
        </w:rPr>
        <w:t>Peón (</w:t>
      </w:r>
      <w:proofErr w:type="gramStart"/>
      <w:r w:rsidRPr="00605DEF">
        <w:rPr>
          <w:rFonts w:ascii="Century Gothic" w:hAnsi="Century Gothic"/>
          <w:sz w:val="22"/>
          <w:szCs w:val="22"/>
          <w:lang w:val="es-ES"/>
        </w:rPr>
        <w:t>Estr.Oc.E</w:t>
      </w:r>
      <w:proofErr w:type="gramEnd"/>
      <w:r w:rsidRPr="00605DEF">
        <w:rPr>
          <w:rFonts w:ascii="Century Gothic" w:hAnsi="Century Gothic"/>
          <w:sz w:val="22"/>
          <w:szCs w:val="22"/>
          <w:lang w:val="es-ES"/>
        </w:rPr>
        <w:t>2)</w:t>
      </w:r>
      <w:r w:rsidRPr="00605DEF">
        <w:rPr>
          <w:rFonts w:ascii="Century Gothic" w:hAnsi="Century Gothic"/>
          <w:sz w:val="22"/>
          <w:szCs w:val="22"/>
          <w:lang w:val="es-ES"/>
        </w:rPr>
        <w:tab/>
      </w:r>
    </w:p>
    <w:p w14:paraId="5C4EBAEF" w14:textId="77777777" w:rsidR="00605DEF" w:rsidRPr="00605DEF" w:rsidRDefault="00605DEF" w:rsidP="00605DEF">
      <w:pPr>
        <w:jc w:val="both"/>
        <w:rPr>
          <w:rFonts w:ascii="Century Gothic" w:hAnsi="Century Gothic"/>
          <w:sz w:val="22"/>
          <w:szCs w:val="22"/>
          <w:lang w:val="es-ES"/>
        </w:rPr>
      </w:pPr>
      <w:r w:rsidRPr="00605DEF">
        <w:rPr>
          <w:rFonts w:ascii="Century Gothic" w:hAnsi="Century Gothic"/>
          <w:sz w:val="22"/>
          <w:szCs w:val="22"/>
          <w:lang w:val="es-ES"/>
        </w:rPr>
        <w:t>Maestro mayor en ejecución de obras civiles (Estr.Oc.C1)</w:t>
      </w:r>
      <w:r w:rsidRPr="00605DEF">
        <w:rPr>
          <w:rFonts w:ascii="Century Gothic" w:hAnsi="Century Gothic"/>
          <w:sz w:val="22"/>
          <w:szCs w:val="22"/>
          <w:lang w:val="es-ES"/>
        </w:rPr>
        <w:tab/>
      </w:r>
      <w:r w:rsidRPr="00605DEF">
        <w:rPr>
          <w:rFonts w:ascii="Century Gothic" w:hAnsi="Century Gothic"/>
          <w:sz w:val="22"/>
          <w:szCs w:val="22"/>
          <w:lang w:val="es-ES"/>
        </w:rPr>
        <w:tab/>
      </w:r>
      <w:r w:rsidRPr="00605DEF">
        <w:rPr>
          <w:rFonts w:ascii="Century Gothic" w:hAnsi="Century Gothic"/>
          <w:sz w:val="22"/>
          <w:szCs w:val="22"/>
          <w:lang w:val="es-ES"/>
        </w:rPr>
        <w:tab/>
      </w:r>
      <w:r w:rsidRPr="00605DEF">
        <w:rPr>
          <w:rFonts w:ascii="Century Gothic" w:hAnsi="Century Gothic"/>
          <w:sz w:val="22"/>
          <w:szCs w:val="22"/>
          <w:lang w:val="es-ES"/>
        </w:rPr>
        <w:tab/>
      </w:r>
    </w:p>
    <w:p w14:paraId="5366437B" w14:textId="77777777" w:rsidR="00605DEF" w:rsidRPr="00605DEF" w:rsidRDefault="00605DEF" w:rsidP="00605DEF">
      <w:pPr>
        <w:jc w:val="both"/>
        <w:rPr>
          <w:rFonts w:ascii="Century Gothic" w:hAnsi="Century Gothic"/>
          <w:sz w:val="22"/>
          <w:szCs w:val="22"/>
          <w:lang w:val="es-ES"/>
        </w:rPr>
      </w:pPr>
    </w:p>
    <w:p w14:paraId="1537ABAA" w14:textId="77777777" w:rsidR="00605DEF" w:rsidRPr="00605DEF" w:rsidRDefault="00605DEF" w:rsidP="00605DEF">
      <w:pPr>
        <w:jc w:val="both"/>
        <w:rPr>
          <w:rFonts w:ascii="Century Gothic" w:eastAsia="Calibri" w:hAnsi="Century Gothic" w:cs="Times New Roman"/>
          <w:b/>
          <w:spacing w:val="3"/>
          <w:sz w:val="22"/>
          <w:szCs w:val="22"/>
          <w:lang w:val="es-ES"/>
        </w:rPr>
      </w:pPr>
      <w:r w:rsidRPr="00605DEF">
        <w:rPr>
          <w:rFonts w:ascii="Century Gothic" w:eastAsia="Calibri" w:hAnsi="Century Gothic" w:cs="Times New Roman"/>
          <w:b/>
          <w:spacing w:val="3"/>
          <w:sz w:val="22"/>
          <w:szCs w:val="22"/>
          <w:lang w:val="es-ES"/>
        </w:rPr>
        <w:t>Materiales Mínimos. –</w:t>
      </w:r>
    </w:p>
    <w:p w14:paraId="13C15467" w14:textId="77777777" w:rsidR="00605DEF" w:rsidRPr="00605DEF" w:rsidRDefault="00605DEF" w:rsidP="00605DEF">
      <w:pPr>
        <w:jc w:val="both"/>
        <w:rPr>
          <w:rFonts w:ascii="Century Gothic" w:hAnsi="Century Gothic"/>
          <w:sz w:val="22"/>
          <w:szCs w:val="22"/>
          <w:lang w:val="es-ES"/>
        </w:rPr>
      </w:pPr>
      <w:r w:rsidRPr="00605DEF">
        <w:rPr>
          <w:rFonts w:ascii="Century Gothic" w:hAnsi="Century Gothic"/>
          <w:sz w:val="22"/>
          <w:szCs w:val="22"/>
          <w:lang w:val="es-ES"/>
        </w:rPr>
        <w:t>Rubro sin materiales.</w:t>
      </w:r>
    </w:p>
    <w:p w14:paraId="7ACFBD5E" w14:textId="77777777" w:rsidR="00605DEF" w:rsidRPr="00605DEF" w:rsidRDefault="00605DEF" w:rsidP="00605DEF">
      <w:pPr>
        <w:jc w:val="both"/>
        <w:rPr>
          <w:rFonts w:ascii="Century Gothic" w:hAnsi="Century Gothic"/>
          <w:sz w:val="22"/>
          <w:szCs w:val="22"/>
          <w:lang w:val="es-ES"/>
        </w:rPr>
      </w:pPr>
      <w:r w:rsidRPr="00605DEF">
        <w:rPr>
          <w:rFonts w:ascii="Century Gothic" w:hAnsi="Century Gothic"/>
          <w:sz w:val="22"/>
          <w:szCs w:val="22"/>
          <w:lang w:val="es-ES"/>
        </w:rPr>
        <w:tab/>
      </w:r>
      <w:r w:rsidRPr="00605DEF">
        <w:rPr>
          <w:rFonts w:ascii="Century Gothic" w:hAnsi="Century Gothic"/>
          <w:sz w:val="22"/>
          <w:szCs w:val="22"/>
          <w:lang w:val="es-ES"/>
        </w:rPr>
        <w:tab/>
      </w:r>
      <w:r w:rsidRPr="00605DEF">
        <w:rPr>
          <w:rFonts w:ascii="Century Gothic" w:hAnsi="Century Gothic"/>
          <w:sz w:val="22"/>
          <w:szCs w:val="22"/>
          <w:lang w:val="es-ES"/>
        </w:rPr>
        <w:tab/>
      </w:r>
      <w:r w:rsidRPr="00605DEF">
        <w:rPr>
          <w:rFonts w:ascii="Century Gothic" w:hAnsi="Century Gothic"/>
          <w:sz w:val="22"/>
          <w:szCs w:val="22"/>
          <w:lang w:val="es-ES"/>
        </w:rPr>
        <w:tab/>
      </w:r>
      <w:r w:rsidRPr="00605DEF">
        <w:rPr>
          <w:rFonts w:ascii="Century Gothic" w:hAnsi="Century Gothic"/>
          <w:sz w:val="22"/>
          <w:szCs w:val="22"/>
          <w:lang w:val="es-ES"/>
        </w:rPr>
        <w:tab/>
      </w:r>
      <w:r w:rsidRPr="00605DEF">
        <w:rPr>
          <w:rFonts w:ascii="Century Gothic" w:hAnsi="Century Gothic"/>
          <w:sz w:val="22"/>
          <w:szCs w:val="22"/>
          <w:lang w:val="es-ES"/>
        </w:rPr>
        <w:tab/>
      </w:r>
      <w:r w:rsidRPr="00605DEF">
        <w:rPr>
          <w:rFonts w:ascii="Century Gothic" w:hAnsi="Century Gothic"/>
          <w:sz w:val="22"/>
          <w:szCs w:val="22"/>
          <w:lang w:val="es-ES"/>
        </w:rPr>
        <w:tab/>
      </w:r>
      <w:r w:rsidRPr="00605DEF">
        <w:rPr>
          <w:rFonts w:ascii="Century Gothic" w:hAnsi="Century Gothic"/>
          <w:sz w:val="22"/>
          <w:szCs w:val="22"/>
          <w:lang w:val="es-ES"/>
        </w:rPr>
        <w:tab/>
      </w:r>
    </w:p>
    <w:p w14:paraId="0EA0CA12" w14:textId="102BFDC0" w:rsidR="00605DEF" w:rsidRPr="00605DEF" w:rsidRDefault="00605DEF" w:rsidP="00FB26F8">
      <w:pPr>
        <w:tabs>
          <w:tab w:val="left" w:pos="7801"/>
        </w:tabs>
        <w:jc w:val="right"/>
        <w:rPr>
          <w:rFonts w:ascii="Century Gothic" w:hAnsi="Century Gothic" w:cs="Times New Roman"/>
          <w:spacing w:val="3"/>
          <w:sz w:val="22"/>
          <w:szCs w:val="22"/>
          <w:lang w:val="es-ES"/>
        </w:rPr>
      </w:pPr>
      <w:bookmarkStart w:id="3" w:name="_Hlk141261415"/>
      <w:r w:rsidRPr="00605DEF">
        <w:rPr>
          <w:rFonts w:ascii="Century Gothic" w:hAnsi="Century Gothic" w:cs="Times New Roman"/>
          <w:spacing w:val="3"/>
          <w:sz w:val="22"/>
          <w:szCs w:val="22"/>
          <w:lang w:val="es-ES"/>
        </w:rPr>
        <w:t>Unidad</w:t>
      </w:r>
    </w:p>
    <w:p w14:paraId="4974BF06" w14:textId="4ABB5801" w:rsidR="00605DEF" w:rsidRDefault="00FB26F8" w:rsidP="00605DEF">
      <w:pPr>
        <w:tabs>
          <w:tab w:val="left" w:pos="7801"/>
        </w:tabs>
        <w:rPr>
          <w:rFonts w:ascii="Century Gothic" w:eastAsia="Calibri" w:hAnsi="Century Gothic" w:cs="Times New Roman"/>
          <w:spacing w:val="3"/>
          <w:sz w:val="22"/>
          <w:szCs w:val="22"/>
          <w:lang w:val="es-ES" w:eastAsia="en-US"/>
        </w:rPr>
      </w:pPr>
      <w:r>
        <w:rPr>
          <w:rFonts w:ascii="Century Gothic" w:eastAsia="Calibri" w:hAnsi="Century Gothic" w:cs="Times New Roman"/>
          <w:spacing w:val="3"/>
          <w:sz w:val="22"/>
          <w:szCs w:val="22"/>
          <w:lang w:val="es-ES" w:eastAsia="en-US"/>
        </w:rPr>
        <w:t>LIMPIEZA Y DESBROCE…………</w:t>
      </w:r>
      <w:proofErr w:type="gramStart"/>
      <w:r>
        <w:rPr>
          <w:rFonts w:ascii="Century Gothic" w:eastAsia="Calibri" w:hAnsi="Century Gothic" w:cs="Times New Roman"/>
          <w:spacing w:val="3"/>
          <w:sz w:val="22"/>
          <w:szCs w:val="22"/>
          <w:lang w:val="es-ES" w:eastAsia="en-US"/>
        </w:rPr>
        <w:t>…….</w:t>
      </w:r>
      <w:proofErr w:type="gramEnd"/>
      <w:r>
        <w:rPr>
          <w:rFonts w:ascii="Century Gothic" w:eastAsia="Calibri" w:hAnsi="Century Gothic" w:cs="Times New Roman"/>
          <w:spacing w:val="3"/>
          <w:sz w:val="22"/>
          <w:szCs w:val="22"/>
          <w:lang w:val="es-ES" w:eastAsia="en-US"/>
        </w:rPr>
        <w:t>.…</w:t>
      </w:r>
      <w:r w:rsidR="00605DEF" w:rsidRPr="00605DEF">
        <w:rPr>
          <w:rFonts w:ascii="Century Gothic" w:eastAsia="Calibri" w:hAnsi="Century Gothic" w:cs="Times New Roman"/>
          <w:spacing w:val="3"/>
          <w:sz w:val="22"/>
          <w:szCs w:val="22"/>
          <w:lang w:val="es-ES" w:eastAsia="en-US"/>
        </w:rPr>
        <w:t>…………................................................</w:t>
      </w:r>
      <w:r w:rsidR="00605DEF" w:rsidRPr="00605DEF">
        <w:t xml:space="preserve"> </w:t>
      </w:r>
      <w:r w:rsidR="00605DEF" w:rsidRPr="00605DEF">
        <w:rPr>
          <w:rFonts w:ascii="Century Gothic" w:eastAsia="Calibri" w:hAnsi="Century Gothic" w:cs="Times New Roman"/>
          <w:spacing w:val="3"/>
          <w:sz w:val="22"/>
          <w:szCs w:val="22"/>
          <w:lang w:val="es-ES" w:eastAsia="en-US"/>
        </w:rPr>
        <w:t>m2</w:t>
      </w:r>
    </w:p>
    <w:p w14:paraId="2347E5E4" w14:textId="5A06179E" w:rsidR="009B6AF7" w:rsidRDefault="009B6AF7" w:rsidP="00605DEF">
      <w:pPr>
        <w:tabs>
          <w:tab w:val="left" w:pos="7801"/>
        </w:tabs>
        <w:rPr>
          <w:rFonts w:ascii="Century Gothic" w:eastAsia="Calibri" w:hAnsi="Century Gothic" w:cs="Times New Roman"/>
          <w:spacing w:val="3"/>
          <w:sz w:val="22"/>
          <w:szCs w:val="22"/>
          <w:lang w:val="es-ES" w:eastAsia="en-US"/>
        </w:rPr>
      </w:pPr>
    </w:p>
    <w:p w14:paraId="16120CEB" w14:textId="77777777" w:rsidR="009B6AF7" w:rsidRPr="00605DEF" w:rsidRDefault="009B6AF7" w:rsidP="00605DEF">
      <w:pPr>
        <w:tabs>
          <w:tab w:val="left" w:pos="7801"/>
        </w:tabs>
        <w:rPr>
          <w:rFonts w:ascii="Century Gothic" w:eastAsia="Calibri" w:hAnsi="Century Gothic" w:cs="Times New Roman"/>
          <w:spacing w:val="3"/>
          <w:sz w:val="22"/>
          <w:szCs w:val="22"/>
          <w:lang w:val="es-ES" w:eastAsia="en-US"/>
        </w:rPr>
      </w:pPr>
    </w:p>
    <w:bookmarkEnd w:id="3"/>
    <w:p w14:paraId="1ED122A5"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p>
    <w:p w14:paraId="582AE922" w14:textId="77777777" w:rsidR="00605DEF" w:rsidRPr="00605DEF" w:rsidRDefault="00605DEF" w:rsidP="00A675AD">
      <w:pPr>
        <w:keepNext/>
        <w:keepLines/>
        <w:numPr>
          <w:ilvl w:val="2"/>
          <w:numId w:val="9"/>
        </w:numPr>
        <w:spacing w:before="40" w:line="259" w:lineRule="auto"/>
        <w:outlineLvl w:val="1"/>
        <w:rPr>
          <w:rFonts w:ascii="Century Gothic" w:eastAsiaTheme="majorEastAsia" w:hAnsi="Century Gothic" w:cstheme="majorBidi"/>
          <w:b/>
          <w:sz w:val="22"/>
          <w:szCs w:val="26"/>
          <w:lang w:val="es-EC" w:eastAsia="en-US"/>
        </w:rPr>
      </w:pPr>
      <w:bookmarkStart w:id="4" w:name="_Toc222821389"/>
      <w:r w:rsidRPr="00605DEF">
        <w:rPr>
          <w:rFonts w:ascii="Century Gothic" w:eastAsiaTheme="majorEastAsia" w:hAnsi="Century Gothic" w:cstheme="majorBidi"/>
          <w:b/>
          <w:sz w:val="22"/>
          <w:szCs w:val="26"/>
          <w:lang w:val="es-EC" w:eastAsia="en-US"/>
        </w:rPr>
        <w:t>TRAZADO Y REPLANTEO. –</w:t>
      </w:r>
      <w:bookmarkEnd w:id="4"/>
      <w:r w:rsidRPr="00605DEF">
        <w:rPr>
          <w:rFonts w:ascii="Century Gothic" w:eastAsiaTheme="majorEastAsia" w:hAnsi="Century Gothic" w:cstheme="majorBidi"/>
          <w:b/>
          <w:sz w:val="22"/>
          <w:szCs w:val="26"/>
          <w:lang w:val="es-EC" w:eastAsia="en-US"/>
        </w:rPr>
        <w:t xml:space="preserve"> </w:t>
      </w:r>
    </w:p>
    <w:p w14:paraId="013EAB5A" w14:textId="77777777" w:rsidR="00605DEF" w:rsidRPr="00605DEF" w:rsidRDefault="00605DEF" w:rsidP="00605DEF">
      <w:pPr>
        <w:rPr>
          <w:lang w:val="es-EC" w:eastAsia="en-US"/>
        </w:rPr>
      </w:pPr>
    </w:p>
    <w:p w14:paraId="5C4041AF"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b/>
          <w:spacing w:val="3"/>
          <w:sz w:val="22"/>
          <w:szCs w:val="22"/>
          <w:lang w:val="es-ES"/>
        </w:rPr>
        <w:t>Descripción. -</w:t>
      </w:r>
      <w:r w:rsidRPr="00605DEF">
        <w:rPr>
          <w:rFonts w:ascii="Century Gothic" w:hAnsi="Century Gothic" w:cs="Times New Roman"/>
          <w:spacing w:val="3"/>
          <w:sz w:val="22"/>
          <w:szCs w:val="22"/>
        </w:rPr>
        <w:t xml:space="preserve"> </w:t>
      </w:r>
      <w:r w:rsidRPr="00605DEF">
        <w:rPr>
          <w:rFonts w:ascii="Century Gothic" w:hAnsi="Century Gothic" w:cs="Times New Roman"/>
          <w:spacing w:val="3"/>
          <w:sz w:val="22"/>
          <w:szCs w:val="22"/>
          <w:lang w:val="es-EC"/>
        </w:rPr>
        <w:t>Se entiende como replanteo el trazado total de la estructura manteniendo los datos de planificación (planos). Se colocarán hitos de ejes, los mismos que no serán removidos durante el proceso de construcción. Estos deberán ser verificados y comprobados por el Fiscalizador, y mantener las estacas para líneas y niveles sin cambiar de posición o elevación.</w:t>
      </w:r>
    </w:p>
    <w:p w14:paraId="1F866A53" w14:textId="4876C9EA" w:rsidR="006726C9"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b/>
          <w:spacing w:val="3"/>
          <w:sz w:val="22"/>
          <w:szCs w:val="22"/>
          <w:lang w:val="es-ES"/>
        </w:rPr>
        <w:t>Procedimiento. -</w:t>
      </w:r>
      <w:r w:rsidRPr="00605DEF">
        <w:rPr>
          <w:rFonts w:ascii="Century Gothic" w:hAnsi="Century Gothic" w:cs="Times New Roman"/>
          <w:spacing w:val="3"/>
          <w:sz w:val="22"/>
          <w:szCs w:val="22"/>
          <w:lang w:val="es-ES"/>
        </w:rPr>
        <w:t xml:space="preserve">  </w:t>
      </w:r>
      <w:r w:rsidRPr="00605DEF">
        <w:rPr>
          <w:rFonts w:ascii="Century Gothic" w:hAnsi="Century Gothic" w:cs="Times New Roman"/>
          <w:spacing w:val="3"/>
          <w:sz w:val="22"/>
          <w:szCs w:val="22"/>
          <w:lang w:val="es-EC"/>
        </w:rPr>
        <w:t>Previo a la ejecución del rubro, se comprobará la limpieza total del terreno, con retiro de escombros, malezas y cualquier otro elemento que interfiera el desarrollo del rubro.</w:t>
      </w:r>
    </w:p>
    <w:p w14:paraId="2317C991"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Inicialmente se verificará la exactitud del levantamiento topográfico existente: la forma, linderos, superficie, ángulos y niveles del terreno en el que se implantará el proyecto, determinando la existencia de diferencias que pudiesen afectar el replanteo y nivelación del proyecto; en el caso de existir diferencias significativas, que afecten el trazado del proyecto, se recurrirá a la fiscalización para la solución de los problemas detectados.</w:t>
      </w:r>
    </w:p>
    <w:p w14:paraId="629C8F2C"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 xml:space="preserve">Previa al inicio del replanteo y nivelación, se determinará con fiscalización, el método o forma en que se ejecutarán los trabajos y se realizarán planos de </w:t>
      </w:r>
      <w:r w:rsidRPr="00605DEF">
        <w:rPr>
          <w:rFonts w:ascii="Century Gothic" w:hAnsi="Century Gothic" w:cs="Times New Roman"/>
          <w:spacing w:val="3"/>
          <w:sz w:val="22"/>
          <w:szCs w:val="22"/>
          <w:lang w:val="es-EC"/>
        </w:rPr>
        <w:lastRenderedPageBreak/>
        <w:t>taller, de requerirse los mismos, para un mejor control de los trabajos a ejecutar.</w:t>
      </w:r>
    </w:p>
    <w:p w14:paraId="2B2D8079" w14:textId="77DCE39F" w:rsid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La localización se hará en base al levantamiento topográfico del terreno, y los planos arquitectónicos y estructurales.</w:t>
      </w:r>
    </w:p>
    <w:p w14:paraId="70153575" w14:textId="78B0BC84" w:rsidR="00FB26F8" w:rsidRDefault="00FB26F8"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2F3D0D43" w14:textId="77777777" w:rsidR="00FB26F8" w:rsidRPr="00605DEF" w:rsidRDefault="00FB26F8"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0BA6749B"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Se recomienda el uso de mojones de hormigón, pintura esmalte y estacas de madera resistente a la intemperie.</w:t>
      </w:r>
    </w:p>
    <w:p w14:paraId="0BD41F33"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63BDA68A"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b/>
          <w:bCs/>
          <w:spacing w:val="3"/>
          <w:sz w:val="22"/>
          <w:szCs w:val="22"/>
          <w:lang w:val="es-EC"/>
        </w:rPr>
        <w:t>Durante de ejecución.</w:t>
      </w:r>
      <w:r w:rsidRPr="00605DEF">
        <w:rPr>
          <w:rFonts w:ascii="Century Gothic" w:hAnsi="Century Gothic" w:cs="Times New Roman"/>
          <w:b/>
          <w:bCs/>
          <w:spacing w:val="3"/>
          <w:lang w:val="es-EC"/>
        </w:rPr>
        <w:t xml:space="preserve"> -  </w:t>
      </w:r>
      <w:r w:rsidRPr="00605DEF">
        <w:rPr>
          <w:rFonts w:ascii="Century Gothic" w:hAnsi="Century Gothic" w:cs="Times New Roman"/>
          <w:spacing w:val="3"/>
          <w:sz w:val="22"/>
          <w:szCs w:val="22"/>
          <w:lang w:val="es-EC"/>
        </w:rPr>
        <w:t>La localización y replanteo de ejes, niveles, centros de las estructuras o de la construcción debe ser aprobada por fiscalización y verificada periódicamente.</w:t>
      </w:r>
    </w:p>
    <w:p w14:paraId="7DAAF31E"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Los puntos de referencia de la obra se fijarán con exactitud y deberán marcarse mediante puentes formados por estacas y crucetas, mojones de hormigón, en forma estable y clara.</w:t>
      </w:r>
    </w:p>
    <w:p w14:paraId="223DB0D3"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33B549EC"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b/>
          <w:bCs/>
          <w:spacing w:val="3"/>
          <w:sz w:val="22"/>
          <w:szCs w:val="22"/>
          <w:lang w:val="es-EC"/>
        </w:rPr>
        <w:t>Medición y Forma de Pago. -</w:t>
      </w:r>
      <w:r w:rsidRPr="00605DEF">
        <w:rPr>
          <w:rFonts w:ascii="Century Gothic" w:hAnsi="Century Gothic" w:cs="Times New Roman"/>
          <w:b/>
          <w:bCs/>
          <w:spacing w:val="3"/>
          <w:lang w:val="es-EC"/>
        </w:rPr>
        <w:t xml:space="preserve">  </w:t>
      </w:r>
      <w:r w:rsidRPr="00605DEF">
        <w:rPr>
          <w:rFonts w:ascii="Century Gothic" w:hAnsi="Century Gothic" w:cs="Times New Roman"/>
          <w:spacing w:val="3"/>
          <w:sz w:val="22"/>
          <w:szCs w:val="22"/>
          <w:lang w:val="es-EC"/>
        </w:rPr>
        <w:t>Para su cuantificación se tomará en cuenta el replanteo de la estructura, el área considerada será entre los ejes de la construcción y su pago se realizará por metro lineales (M), con aproximación de dos decimales.</w:t>
      </w:r>
    </w:p>
    <w:p w14:paraId="4CE1B036"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0931DA6B" w14:textId="77777777" w:rsidR="00605DEF" w:rsidRPr="00605DEF" w:rsidRDefault="00605DEF" w:rsidP="00605DEF">
      <w:pPr>
        <w:jc w:val="both"/>
        <w:rPr>
          <w:rFonts w:ascii="Century Gothic" w:eastAsia="Calibri" w:hAnsi="Century Gothic" w:cs="Times New Roman"/>
          <w:b/>
          <w:spacing w:val="3"/>
          <w:sz w:val="22"/>
          <w:szCs w:val="22"/>
          <w:lang w:val="es-ES"/>
        </w:rPr>
      </w:pPr>
      <w:r w:rsidRPr="00605DEF">
        <w:rPr>
          <w:rFonts w:ascii="Century Gothic" w:eastAsia="Calibri" w:hAnsi="Century Gothic" w:cs="Times New Roman"/>
          <w:b/>
          <w:spacing w:val="3"/>
          <w:sz w:val="22"/>
          <w:szCs w:val="22"/>
          <w:lang w:val="es-ES"/>
        </w:rPr>
        <w:t>Equipo Mínimo. -</w:t>
      </w:r>
    </w:p>
    <w:p w14:paraId="5894E355"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Herramientas Manuales (5% mano de obra)</w:t>
      </w:r>
      <w:r w:rsidRPr="00605DEF">
        <w:rPr>
          <w:rFonts w:ascii="Century Gothic" w:hAnsi="Century Gothic" w:cs="Times New Roman"/>
          <w:spacing w:val="3"/>
          <w:sz w:val="22"/>
          <w:szCs w:val="22"/>
          <w:lang w:val="es-EC"/>
        </w:rPr>
        <w:tab/>
      </w:r>
    </w:p>
    <w:p w14:paraId="62E21103"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 xml:space="preserve">Equipo </w:t>
      </w:r>
      <w:proofErr w:type="spellStart"/>
      <w:r w:rsidRPr="00605DEF">
        <w:rPr>
          <w:rFonts w:ascii="Century Gothic" w:hAnsi="Century Gothic" w:cs="Times New Roman"/>
          <w:spacing w:val="3"/>
          <w:sz w:val="22"/>
          <w:szCs w:val="22"/>
          <w:lang w:val="es-EC"/>
        </w:rPr>
        <w:t>topografico</w:t>
      </w:r>
      <w:proofErr w:type="spellEnd"/>
      <w:r w:rsidRPr="00605DEF">
        <w:rPr>
          <w:rFonts w:ascii="Century Gothic" w:hAnsi="Century Gothic" w:cs="Times New Roman"/>
          <w:spacing w:val="3"/>
          <w:sz w:val="22"/>
          <w:szCs w:val="22"/>
          <w:lang w:val="es-EC"/>
        </w:rPr>
        <w:t xml:space="preserve"> (Estación Total)</w:t>
      </w:r>
      <w:r w:rsidRPr="00605DEF">
        <w:rPr>
          <w:rFonts w:ascii="Century Gothic" w:hAnsi="Century Gothic" w:cs="Times New Roman"/>
          <w:spacing w:val="3"/>
          <w:sz w:val="22"/>
          <w:szCs w:val="22"/>
          <w:lang w:val="es-EC"/>
        </w:rPr>
        <w:tab/>
      </w:r>
    </w:p>
    <w:p w14:paraId="15B397D4"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25D45D89" w14:textId="77777777" w:rsidR="00605DEF" w:rsidRPr="00605DEF" w:rsidRDefault="00605DEF" w:rsidP="00605DEF">
      <w:pPr>
        <w:jc w:val="both"/>
        <w:rPr>
          <w:rFonts w:ascii="Century Gothic" w:hAnsi="Century Gothic"/>
          <w:sz w:val="22"/>
          <w:szCs w:val="22"/>
        </w:rPr>
      </w:pPr>
      <w:r w:rsidRPr="00605DEF">
        <w:rPr>
          <w:rFonts w:ascii="Century Gothic" w:eastAsia="Calibri" w:hAnsi="Century Gothic" w:cs="Times New Roman"/>
          <w:b/>
          <w:spacing w:val="3"/>
          <w:sz w:val="22"/>
          <w:szCs w:val="22"/>
          <w:lang w:val="es-ES"/>
        </w:rPr>
        <w:t>Mano de Obra Mínima. -</w:t>
      </w:r>
    </w:p>
    <w:p w14:paraId="5F15091D"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Topógrafo (En Construcción - Estr.Oc.C1)</w:t>
      </w:r>
      <w:r w:rsidRPr="00605DEF">
        <w:rPr>
          <w:rFonts w:ascii="Century Gothic" w:hAnsi="Century Gothic" w:cs="Times New Roman"/>
          <w:spacing w:val="3"/>
          <w:sz w:val="22"/>
          <w:szCs w:val="22"/>
          <w:lang w:val="es-EC"/>
        </w:rPr>
        <w:tab/>
      </w:r>
    </w:p>
    <w:p w14:paraId="450B8E27"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Cadenero (</w:t>
      </w:r>
      <w:proofErr w:type="gramStart"/>
      <w:r w:rsidRPr="00605DEF">
        <w:rPr>
          <w:rFonts w:ascii="Century Gothic" w:hAnsi="Century Gothic" w:cs="Times New Roman"/>
          <w:spacing w:val="3"/>
          <w:sz w:val="22"/>
          <w:szCs w:val="22"/>
          <w:lang w:val="es-EC"/>
        </w:rPr>
        <w:t>Estr.Oc.D</w:t>
      </w:r>
      <w:proofErr w:type="gramEnd"/>
      <w:r w:rsidRPr="00605DEF">
        <w:rPr>
          <w:rFonts w:ascii="Century Gothic" w:hAnsi="Century Gothic" w:cs="Times New Roman"/>
          <w:spacing w:val="3"/>
          <w:sz w:val="22"/>
          <w:szCs w:val="22"/>
          <w:lang w:val="es-EC"/>
        </w:rPr>
        <w:t>2)</w:t>
      </w:r>
      <w:r w:rsidRPr="00605DEF">
        <w:rPr>
          <w:rFonts w:ascii="Century Gothic" w:hAnsi="Century Gothic" w:cs="Times New Roman"/>
          <w:spacing w:val="3"/>
          <w:sz w:val="22"/>
          <w:szCs w:val="22"/>
          <w:lang w:val="es-EC"/>
        </w:rPr>
        <w:tab/>
      </w:r>
    </w:p>
    <w:p w14:paraId="6759483B"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6734E602" w14:textId="77777777" w:rsidR="00605DEF" w:rsidRPr="00605DEF" w:rsidRDefault="00605DEF" w:rsidP="00605DEF">
      <w:pPr>
        <w:jc w:val="both"/>
        <w:rPr>
          <w:rFonts w:ascii="Century Gothic" w:eastAsia="Calibri" w:hAnsi="Century Gothic" w:cs="Times New Roman"/>
          <w:b/>
          <w:spacing w:val="3"/>
          <w:sz w:val="22"/>
          <w:szCs w:val="22"/>
          <w:lang w:val="es-ES"/>
        </w:rPr>
      </w:pPr>
      <w:r w:rsidRPr="00605DEF">
        <w:rPr>
          <w:rFonts w:ascii="Century Gothic" w:eastAsia="Calibri" w:hAnsi="Century Gothic" w:cs="Times New Roman"/>
          <w:b/>
          <w:spacing w:val="3"/>
          <w:sz w:val="22"/>
          <w:szCs w:val="22"/>
          <w:lang w:val="es-ES"/>
        </w:rPr>
        <w:t>Materiales Mínimos. –</w:t>
      </w:r>
    </w:p>
    <w:p w14:paraId="7368CE1D"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Estacas de madera</w:t>
      </w:r>
      <w:r w:rsidRPr="00605DEF">
        <w:rPr>
          <w:rFonts w:ascii="Century Gothic" w:hAnsi="Century Gothic" w:cs="Times New Roman"/>
          <w:spacing w:val="3"/>
          <w:sz w:val="22"/>
          <w:szCs w:val="22"/>
          <w:lang w:val="es-EC"/>
        </w:rPr>
        <w:tab/>
      </w:r>
      <w:r w:rsidRPr="00605DEF">
        <w:rPr>
          <w:rFonts w:ascii="Century Gothic" w:hAnsi="Century Gothic" w:cs="Times New Roman"/>
          <w:spacing w:val="3"/>
          <w:sz w:val="22"/>
          <w:szCs w:val="22"/>
          <w:lang w:val="es-EC"/>
        </w:rPr>
        <w:tab/>
      </w:r>
    </w:p>
    <w:p w14:paraId="16B82440"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Clavos</w:t>
      </w:r>
      <w:r w:rsidRPr="00605DEF">
        <w:rPr>
          <w:rFonts w:ascii="Century Gothic" w:hAnsi="Century Gothic" w:cs="Times New Roman"/>
          <w:spacing w:val="3"/>
          <w:sz w:val="22"/>
          <w:szCs w:val="22"/>
          <w:lang w:val="es-EC"/>
        </w:rPr>
        <w:tab/>
      </w:r>
      <w:r w:rsidRPr="00605DEF">
        <w:rPr>
          <w:rFonts w:ascii="Century Gothic" w:hAnsi="Century Gothic" w:cs="Times New Roman"/>
          <w:spacing w:val="3"/>
          <w:sz w:val="22"/>
          <w:szCs w:val="22"/>
          <w:lang w:val="es-EC"/>
        </w:rPr>
        <w:tab/>
      </w:r>
    </w:p>
    <w:p w14:paraId="31536C84"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Pintura de esmalte</w:t>
      </w:r>
      <w:r w:rsidRPr="00605DEF">
        <w:rPr>
          <w:rFonts w:ascii="Century Gothic" w:hAnsi="Century Gothic" w:cs="Times New Roman"/>
          <w:spacing w:val="3"/>
          <w:sz w:val="22"/>
          <w:szCs w:val="22"/>
          <w:lang w:val="es-EC"/>
        </w:rPr>
        <w:tab/>
      </w:r>
      <w:r w:rsidRPr="00605DEF">
        <w:rPr>
          <w:rFonts w:ascii="Century Gothic" w:hAnsi="Century Gothic" w:cs="Times New Roman"/>
          <w:spacing w:val="3"/>
          <w:sz w:val="22"/>
          <w:szCs w:val="22"/>
          <w:lang w:val="es-EC"/>
        </w:rPr>
        <w:tab/>
      </w:r>
    </w:p>
    <w:p w14:paraId="6876BF72"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18F70A8B" w14:textId="3ECCC59C" w:rsidR="00605DEF" w:rsidRPr="00605DEF" w:rsidRDefault="00605DEF" w:rsidP="009B6AF7">
      <w:pPr>
        <w:kinsoku w:val="0"/>
        <w:overflowPunct w:val="0"/>
        <w:autoSpaceDE w:val="0"/>
        <w:autoSpaceDN w:val="0"/>
        <w:adjustRightInd w:val="0"/>
        <w:jc w:val="right"/>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 xml:space="preserve">                                                                                                                             Unidad</w:t>
      </w:r>
    </w:p>
    <w:p w14:paraId="585C4672" w14:textId="3A2B6E6F"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TR</w:t>
      </w:r>
      <w:r w:rsidR="009B6AF7">
        <w:rPr>
          <w:rFonts w:ascii="Century Gothic" w:hAnsi="Century Gothic" w:cs="Times New Roman"/>
          <w:spacing w:val="3"/>
          <w:sz w:val="22"/>
          <w:szCs w:val="22"/>
          <w:lang w:val="es-EC"/>
        </w:rPr>
        <w:t>AZADO Y REPLANTEO……………………………</w:t>
      </w:r>
      <w:r w:rsidRPr="00605DEF">
        <w:rPr>
          <w:rFonts w:ascii="Century Gothic" w:hAnsi="Century Gothic" w:cs="Times New Roman"/>
          <w:spacing w:val="3"/>
          <w:sz w:val="22"/>
          <w:szCs w:val="22"/>
          <w:lang w:val="es-EC"/>
        </w:rPr>
        <w:t>............................................. m2</w:t>
      </w:r>
    </w:p>
    <w:p w14:paraId="670755FC" w14:textId="70F3B2C6" w:rsid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501E3F47" w14:textId="02A9B238" w:rsidR="009B6AF7" w:rsidRDefault="009B6AF7"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4326CD6F" w14:textId="42A3F2EB" w:rsidR="006726C9" w:rsidRDefault="006726C9"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26AAF8D0" w14:textId="08181C6E" w:rsidR="006726C9" w:rsidRDefault="006726C9"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20076BC6" w14:textId="57BE4D2A" w:rsidR="006726C9" w:rsidRDefault="006726C9"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3AA333FA" w14:textId="220DD0FE" w:rsidR="006726C9" w:rsidRDefault="006726C9"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3649193A" w14:textId="2886D54C" w:rsidR="009B6AF7" w:rsidRDefault="009B6AF7" w:rsidP="00605DEF">
      <w:pPr>
        <w:kinsoku w:val="0"/>
        <w:overflowPunct w:val="0"/>
        <w:autoSpaceDE w:val="0"/>
        <w:autoSpaceDN w:val="0"/>
        <w:adjustRightInd w:val="0"/>
        <w:jc w:val="both"/>
        <w:rPr>
          <w:rFonts w:ascii="Century Gothic" w:eastAsiaTheme="majorEastAsia" w:hAnsi="Century Gothic" w:cstheme="majorBidi"/>
          <w:b/>
          <w:sz w:val="22"/>
          <w:szCs w:val="26"/>
          <w:lang w:val="es-EC" w:eastAsia="en-US"/>
        </w:rPr>
      </w:pPr>
    </w:p>
    <w:p w14:paraId="5F61A175" w14:textId="489799D1" w:rsidR="009B6AF7" w:rsidRDefault="009B6AF7"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7AF4D1EC" w14:textId="7860BDBB" w:rsidR="00BE4B71" w:rsidRDefault="00BE4B71"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325B9C1B" w14:textId="7F80844F" w:rsidR="00BE4B71" w:rsidRDefault="00BE4B71"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0060B600" w14:textId="77777777" w:rsidR="00BE4B71" w:rsidRDefault="00BE4B71"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1BA12CE7" w14:textId="11446AB2" w:rsidR="00BE4B71" w:rsidRDefault="00BE4B71"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08BDDACD" w14:textId="767F9D6C" w:rsidR="00BE4B71" w:rsidRDefault="00BE4B71"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18C725DB" w14:textId="2B041282" w:rsidR="00BE4B71" w:rsidRDefault="00BE4B71"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5646D7CC" w14:textId="4AED7B43" w:rsidR="00BE4B71" w:rsidRDefault="00BE4B71"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139EA7CA" w14:textId="77777777" w:rsidR="00BE4B71" w:rsidRPr="00605DEF" w:rsidRDefault="00BE4B71"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1F7A84D5" w14:textId="77777777" w:rsidR="00605DEF" w:rsidRPr="00605DEF" w:rsidRDefault="00605DEF" w:rsidP="00A675AD">
      <w:pPr>
        <w:keepNext/>
        <w:keepLines/>
        <w:numPr>
          <w:ilvl w:val="1"/>
          <w:numId w:val="9"/>
        </w:numPr>
        <w:spacing w:before="40" w:line="259" w:lineRule="auto"/>
        <w:outlineLvl w:val="1"/>
        <w:rPr>
          <w:rFonts w:ascii="Century Gothic" w:eastAsiaTheme="majorEastAsia" w:hAnsi="Century Gothic" w:cstheme="majorBidi"/>
          <w:b/>
          <w:sz w:val="22"/>
          <w:szCs w:val="26"/>
          <w:lang w:val="es-EC" w:eastAsia="en-US"/>
        </w:rPr>
      </w:pPr>
      <w:bookmarkStart w:id="5" w:name="_Toc222821390"/>
      <w:r w:rsidRPr="00605DEF">
        <w:rPr>
          <w:rFonts w:ascii="Century Gothic" w:eastAsiaTheme="majorEastAsia" w:hAnsi="Century Gothic" w:cstheme="majorBidi"/>
          <w:b/>
          <w:sz w:val="22"/>
          <w:szCs w:val="26"/>
          <w:lang w:val="es-EC" w:eastAsia="en-US"/>
        </w:rPr>
        <w:t>INFRAESTRUCTURA Y SUPERESTRUCTURA</w:t>
      </w:r>
      <w:bookmarkEnd w:id="5"/>
    </w:p>
    <w:p w14:paraId="3A46A284" w14:textId="77777777" w:rsidR="00605DEF" w:rsidRPr="00605DEF" w:rsidRDefault="00605DEF" w:rsidP="00A675AD">
      <w:pPr>
        <w:keepNext/>
        <w:keepLines/>
        <w:numPr>
          <w:ilvl w:val="2"/>
          <w:numId w:val="9"/>
        </w:numPr>
        <w:spacing w:before="40" w:line="259" w:lineRule="auto"/>
        <w:outlineLvl w:val="1"/>
        <w:rPr>
          <w:rFonts w:ascii="Century Gothic" w:eastAsiaTheme="majorEastAsia" w:hAnsi="Century Gothic" w:cstheme="majorBidi"/>
          <w:b/>
          <w:sz w:val="22"/>
          <w:szCs w:val="26"/>
          <w:lang w:val="es-EC" w:eastAsia="en-US"/>
        </w:rPr>
      </w:pPr>
      <w:bookmarkStart w:id="6" w:name="_Toc222821391"/>
      <w:r w:rsidRPr="00605DEF">
        <w:rPr>
          <w:rFonts w:ascii="Century Gothic" w:eastAsiaTheme="majorEastAsia" w:hAnsi="Century Gothic" w:cstheme="majorBidi"/>
          <w:b/>
          <w:sz w:val="22"/>
          <w:szCs w:val="26"/>
          <w:lang w:val="es-EC" w:eastAsia="en-US"/>
        </w:rPr>
        <w:t>EXCAVACIÓN Y RELLENO PARA PUENTES</w:t>
      </w:r>
      <w:bookmarkEnd w:id="6"/>
    </w:p>
    <w:p w14:paraId="42D57234" w14:textId="77777777" w:rsidR="00605DEF" w:rsidRPr="00605DEF" w:rsidRDefault="00605DEF" w:rsidP="00605DEF">
      <w:pPr>
        <w:jc w:val="both"/>
        <w:rPr>
          <w:rFonts w:ascii="Century Gothic" w:hAnsi="Century Gothic"/>
          <w:bCs/>
          <w:sz w:val="22"/>
          <w:szCs w:val="22"/>
        </w:rPr>
      </w:pPr>
      <w:r w:rsidRPr="00605DEF">
        <w:rPr>
          <w:rFonts w:ascii="Century Gothic" w:eastAsia="Calibri" w:hAnsi="Century Gothic" w:cs="Times New Roman"/>
          <w:b/>
          <w:spacing w:val="3"/>
          <w:sz w:val="22"/>
          <w:szCs w:val="22"/>
          <w:lang w:val="es-ES" w:eastAsia="en-US"/>
        </w:rPr>
        <w:t>Descripción. -</w:t>
      </w:r>
      <w:r w:rsidRPr="00605DEF">
        <w:rPr>
          <w:rFonts w:ascii="Century Gothic" w:eastAsia="Calibri" w:hAnsi="Century Gothic" w:cs="Times New Roman"/>
          <w:spacing w:val="3"/>
          <w:sz w:val="22"/>
          <w:szCs w:val="22"/>
          <w:lang w:val="es-ES" w:eastAsia="en-US"/>
        </w:rPr>
        <w:t xml:space="preserve">  </w:t>
      </w:r>
      <w:r w:rsidRPr="00605DEF">
        <w:rPr>
          <w:rFonts w:ascii="Century Gothic" w:hAnsi="Century Gothic"/>
          <w:bCs/>
          <w:sz w:val="22"/>
          <w:szCs w:val="22"/>
        </w:rPr>
        <w:t>Este trabajo consistirá en las excavaciones en cualquier tipo de terreno y cualquier condición de trabajo necesario para la construcción de cimentaciones de puentes y otras estructuras, incluye el suministro de mano de obra, maquinaria y equipo menor para la evacuación de agua, la construcción de tablestacas, apuntalamiento, ataguías y otras instalaciones necesarias para la debida ejecución del trabajo. El relleno para estructuras consistirá en el suministro, colocación y compactación del material de mejoramiento o material seleccionado de la excavación considerado como adecuado por la fiscalización. El material excavado que la fiscalización considere no adecuado para el relleno de estructuras se emplea en los terraplenes (accesos) y de considerarlo inadecuado para tal uso. No se efectuará ningún pago adicional por la disposición de este material.</w:t>
      </w:r>
    </w:p>
    <w:p w14:paraId="118AFCFA"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
    <w:p w14:paraId="1C17AC42" w14:textId="77777777" w:rsidR="00605DEF" w:rsidRPr="00605DEF" w:rsidRDefault="00605DEF" w:rsidP="00605DEF">
      <w:pPr>
        <w:tabs>
          <w:tab w:val="left" w:pos="7801"/>
        </w:tabs>
        <w:jc w:val="both"/>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b/>
          <w:bCs/>
          <w:spacing w:val="3"/>
          <w:sz w:val="22"/>
          <w:szCs w:val="22"/>
          <w:lang w:val="es-ES" w:eastAsia="en-US"/>
        </w:rPr>
        <w:t>Procedimiento de trabajo. –</w:t>
      </w:r>
    </w:p>
    <w:p w14:paraId="5338249C" w14:textId="77777777" w:rsidR="00605DEF" w:rsidRPr="00605DEF" w:rsidRDefault="00605DEF" w:rsidP="00605DEF">
      <w:pPr>
        <w:tabs>
          <w:tab w:val="left" w:pos="7801"/>
        </w:tabs>
        <w:jc w:val="both"/>
        <w:rPr>
          <w:rFonts w:ascii="Century Gothic" w:hAnsi="Century Gothic"/>
          <w:bCs/>
          <w:sz w:val="22"/>
          <w:szCs w:val="22"/>
        </w:rPr>
      </w:pPr>
      <w:r w:rsidRPr="00605DEF">
        <w:rPr>
          <w:rFonts w:ascii="Century Gothic" w:hAnsi="Century Gothic"/>
          <w:bCs/>
          <w:sz w:val="22"/>
          <w:szCs w:val="22"/>
        </w:rPr>
        <w:t>Trazado nivelación y colocación de puntos referenciales inamovibles. La profundidad de las excavaciones indicadas en los planos para cimentación de estribos, pilas y otras obras de subestructura, se consideran aproximadas. El fiscalizador aprobará la cota de cimentación y el material del lecho y/o podrá ordenar cambios necesarios para obtener una cimentación satisfactoria.</w:t>
      </w:r>
    </w:p>
    <w:p w14:paraId="2BE15D33" w14:textId="77777777" w:rsidR="00605DEF" w:rsidRPr="00605DEF" w:rsidRDefault="00605DEF" w:rsidP="00605DEF">
      <w:pPr>
        <w:tabs>
          <w:tab w:val="left" w:pos="7801"/>
        </w:tabs>
        <w:jc w:val="both"/>
        <w:rPr>
          <w:rFonts w:ascii="Century Gothic" w:hAnsi="Century Gothic"/>
          <w:bCs/>
          <w:sz w:val="22"/>
          <w:szCs w:val="22"/>
        </w:rPr>
      </w:pPr>
    </w:p>
    <w:p w14:paraId="397C4D5E" w14:textId="77777777" w:rsidR="00FB26F8" w:rsidRDefault="00605DEF" w:rsidP="00605DEF">
      <w:pPr>
        <w:tabs>
          <w:tab w:val="left" w:pos="7801"/>
        </w:tabs>
        <w:jc w:val="both"/>
        <w:rPr>
          <w:rFonts w:ascii="Century Gothic" w:hAnsi="Century Gothic"/>
          <w:bCs/>
          <w:sz w:val="22"/>
          <w:szCs w:val="22"/>
        </w:rPr>
      </w:pPr>
      <w:r w:rsidRPr="00605DEF">
        <w:rPr>
          <w:rFonts w:ascii="Century Gothic" w:hAnsi="Century Gothic" w:cs="Times New Roman"/>
          <w:b/>
          <w:spacing w:val="3"/>
          <w:sz w:val="22"/>
          <w:szCs w:val="22"/>
          <w:lang w:val="es-ES"/>
        </w:rPr>
        <w:t>Medición y Forma de Pago. -</w:t>
      </w:r>
      <w:r w:rsidRPr="00605DEF">
        <w:t xml:space="preserve"> </w:t>
      </w:r>
      <w:r w:rsidRPr="00605DEF">
        <w:rPr>
          <w:rFonts w:ascii="Century Gothic" w:hAnsi="Century Gothic"/>
          <w:bCs/>
          <w:sz w:val="22"/>
          <w:szCs w:val="22"/>
        </w:rPr>
        <w:t xml:space="preserve">La medición de las excavaciones será establecida por los volúmenes determinados in situ y serán válidas únicamente las establecidas por los planos de diseño y/o por la Fiscalización. </w:t>
      </w:r>
    </w:p>
    <w:p w14:paraId="4DCD24BF" w14:textId="77777777" w:rsidR="00FB26F8" w:rsidRDefault="00FB26F8" w:rsidP="00605DEF">
      <w:pPr>
        <w:tabs>
          <w:tab w:val="left" w:pos="7801"/>
        </w:tabs>
        <w:jc w:val="both"/>
        <w:rPr>
          <w:rFonts w:ascii="Century Gothic" w:hAnsi="Century Gothic"/>
          <w:bCs/>
          <w:sz w:val="22"/>
          <w:szCs w:val="22"/>
        </w:rPr>
      </w:pPr>
    </w:p>
    <w:p w14:paraId="06827E97" w14:textId="77777777" w:rsidR="00FB26F8" w:rsidRDefault="00FB26F8" w:rsidP="00605DEF">
      <w:pPr>
        <w:tabs>
          <w:tab w:val="left" w:pos="7801"/>
        </w:tabs>
        <w:jc w:val="both"/>
        <w:rPr>
          <w:rFonts w:ascii="Century Gothic" w:hAnsi="Century Gothic"/>
          <w:bCs/>
          <w:sz w:val="22"/>
          <w:szCs w:val="22"/>
        </w:rPr>
      </w:pPr>
    </w:p>
    <w:p w14:paraId="7FC12FE9" w14:textId="52078B94" w:rsidR="00605DEF" w:rsidRPr="00605DEF" w:rsidRDefault="00605DEF" w:rsidP="00605DEF">
      <w:pPr>
        <w:tabs>
          <w:tab w:val="left" w:pos="7801"/>
        </w:tabs>
        <w:jc w:val="both"/>
        <w:rPr>
          <w:rFonts w:ascii="Century Gothic" w:hAnsi="Century Gothic"/>
          <w:bCs/>
          <w:sz w:val="22"/>
          <w:szCs w:val="22"/>
        </w:rPr>
      </w:pPr>
      <w:r w:rsidRPr="00605DEF">
        <w:rPr>
          <w:rFonts w:ascii="Century Gothic" w:hAnsi="Century Gothic"/>
          <w:bCs/>
          <w:sz w:val="22"/>
          <w:szCs w:val="22"/>
        </w:rPr>
        <w:t>No se considerarán los deslizamientos, desprendimientos o derrumbes que se consideren errores o negligencia del Contratista. Para la medición tampoco se considerará el esponjamiento del material. En ningún caso serán objeto de pago, las excavaciones que el Contratista realice por conveniencia propia, las cuales se consideran incluidos en los costos indirectos de la obra.</w:t>
      </w:r>
    </w:p>
    <w:p w14:paraId="3157FB4D" w14:textId="77777777" w:rsidR="00605DEF" w:rsidRPr="00605DEF" w:rsidRDefault="00605DEF" w:rsidP="00605DEF">
      <w:pPr>
        <w:tabs>
          <w:tab w:val="left" w:pos="7801"/>
        </w:tabs>
        <w:jc w:val="both"/>
        <w:rPr>
          <w:rFonts w:ascii="Century Gothic" w:hAnsi="Century Gothic"/>
          <w:bCs/>
          <w:sz w:val="22"/>
          <w:szCs w:val="22"/>
        </w:rPr>
      </w:pPr>
    </w:p>
    <w:p w14:paraId="175083FB" w14:textId="77777777" w:rsidR="00605DEF" w:rsidRPr="00605DEF" w:rsidRDefault="00605DEF" w:rsidP="00605DEF">
      <w:pPr>
        <w:tabs>
          <w:tab w:val="left" w:pos="7801"/>
        </w:tabs>
        <w:jc w:val="both"/>
        <w:rPr>
          <w:rFonts w:ascii="Century Gothic" w:hAnsi="Century Gothic"/>
          <w:bCs/>
          <w:sz w:val="22"/>
          <w:szCs w:val="22"/>
        </w:rPr>
      </w:pPr>
      <w:r w:rsidRPr="00605DEF">
        <w:rPr>
          <w:rFonts w:ascii="Century Gothic" w:hAnsi="Century Gothic" w:cs="Times New Roman"/>
          <w:b/>
          <w:spacing w:val="3"/>
          <w:sz w:val="22"/>
          <w:szCs w:val="22"/>
          <w:lang w:val="es-ES"/>
        </w:rPr>
        <w:t>Forma de pago. -</w:t>
      </w:r>
      <w:r w:rsidRPr="00605DEF">
        <w:rPr>
          <w:rFonts w:ascii="Century Gothic" w:hAnsi="Century Gothic"/>
          <w:bCs/>
          <w:sz w:val="22"/>
          <w:szCs w:val="22"/>
        </w:rPr>
        <w:t xml:space="preserve">  El pago será por m3</w:t>
      </w:r>
    </w:p>
    <w:p w14:paraId="06E3E0D8" w14:textId="77777777" w:rsidR="00605DEF" w:rsidRPr="00605DEF" w:rsidRDefault="00605DEF" w:rsidP="00605DEF">
      <w:pPr>
        <w:tabs>
          <w:tab w:val="left" w:pos="7801"/>
        </w:tabs>
        <w:jc w:val="both"/>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b/>
          <w:spacing w:val="3"/>
          <w:sz w:val="22"/>
          <w:szCs w:val="22"/>
          <w:lang w:val="es-ES" w:eastAsia="en-US"/>
        </w:rPr>
        <w:t>Nota:</w:t>
      </w:r>
      <w:r w:rsidRPr="00605DEF">
        <w:rPr>
          <w:rFonts w:ascii="Century Gothic" w:eastAsia="Calibri" w:hAnsi="Century Gothic" w:cs="Times New Roman"/>
          <w:spacing w:val="3"/>
          <w:sz w:val="22"/>
          <w:szCs w:val="22"/>
          <w:lang w:val="es-ES" w:eastAsia="en-US"/>
        </w:rPr>
        <w:t xml:space="preserve"> Para llegar a la cota de cimentación se deberá establecer la capacidad portante del suelo, mediante los estudios de suelos,</w:t>
      </w:r>
    </w:p>
    <w:p w14:paraId="6F357BD5"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ab/>
      </w:r>
      <w:r w:rsidRPr="00605DEF">
        <w:rPr>
          <w:rFonts w:ascii="Century Gothic" w:eastAsia="Calibri" w:hAnsi="Century Gothic" w:cs="Times New Roman"/>
          <w:spacing w:val="3"/>
          <w:sz w:val="22"/>
          <w:szCs w:val="22"/>
          <w:lang w:val="es-ES" w:eastAsia="en-US"/>
        </w:rPr>
        <w:tab/>
      </w:r>
    </w:p>
    <w:p w14:paraId="71DC9183" w14:textId="77777777" w:rsidR="00605DEF" w:rsidRPr="00605DEF" w:rsidRDefault="00605DEF" w:rsidP="00605DEF">
      <w:pPr>
        <w:jc w:val="both"/>
        <w:rPr>
          <w:rFonts w:ascii="Century Gothic" w:eastAsia="Calibri" w:hAnsi="Century Gothic" w:cs="Times New Roman"/>
          <w:b/>
          <w:spacing w:val="3"/>
          <w:sz w:val="22"/>
          <w:szCs w:val="22"/>
          <w:lang w:val="es-ES" w:eastAsia="en-US"/>
        </w:rPr>
      </w:pPr>
      <w:r w:rsidRPr="00605DEF">
        <w:rPr>
          <w:rFonts w:ascii="Century Gothic" w:eastAsia="Calibri" w:hAnsi="Century Gothic" w:cs="Times New Roman"/>
          <w:b/>
          <w:spacing w:val="3"/>
          <w:sz w:val="22"/>
          <w:szCs w:val="22"/>
          <w:lang w:val="es-ES" w:eastAsia="en-US"/>
        </w:rPr>
        <w:t>Equipo Mínimo. -</w:t>
      </w:r>
    </w:p>
    <w:p w14:paraId="35C7479A"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Bomba de agua 3"</w:t>
      </w:r>
      <w:r w:rsidRPr="00605DEF">
        <w:rPr>
          <w:rFonts w:ascii="Century Gothic" w:eastAsia="Calibri" w:hAnsi="Century Gothic" w:cs="Times New Roman"/>
          <w:spacing w:val="3"/>
          <w:sz w:val="22"/>
          <w:szCs w:val="22"/>
          <w:lang w:val="es-ES" w:eastAsia="en-US"/>
        </w:rPr>
        <w:tab/>
      </w:r>
    </w:p>
    <w:p w14:paraId="39129FE9"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Volquete 8 m3</w:t>
      </w:r>
      <w:r w:rsidRPr="00605DEF">
        <w:rPr>
          <w:rFonts w:ascii="Century Gothic" w:eastAsia="Calibri" w:hAnsi="Century Gothic" w:cs="Times New Roman"/>
          <w:spacing w:val="3"/>
          <w:sz w:val="22"/>
          <w:szCs w:val="22"/>
          <w:lang w:val="es-ES" w:eastAsia="en-US"/>
        </w:rPr>
        <w:tab/>
      </w:r>
    </w:p>
    <w:p w14:paraId="1A8D73A1"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Compactador manual tipo plancha, 5HP</w:t>
      </w:r>
      <w:r w:rsidRPr="00605DEF">
        <w:rPr>
          <w:rFonts w:ascii="Century Gothic" w:eastAsia="Calibri" w:hAnsi="Century Gothic" w:cs="Times New Roman"/>
          <w:spacing w:val="3"/>
          <w:sz w:val="22"/>
          <w:szCs w:val="22"/>
          <w:lang w:val="es-ES" w:eastAsia="en-US"/>
        </w:rPr>
        <w:tab/>
      </w:r>
    </w:p>
    <w:p w14:paraId="3F99B3FE"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Excavadora de Oruga 135HP</w:t>
      </w:r>
      <w:r w:rsidRPr="00605DEF">
        <w:rPr>
          <w:rFonts w:ascii="Century Gothic" w:eastAsia="Calibri" w:hAnsi="Century Gothic" w:cs="Times New Roman"/>
          <w:spacing w:val="3"/>
          <w:sz w:val="22"/>
          <w:szCs w:val="22"/>
          <w:lang w:val="es-ES" w:eastAsia="en-US"/>
        </w:rPr>
        <w:tab/>
      </w:r>
    </w:p>
    <w:p w14:paraId="069ADC36" w14:textId="3F7BECAE" w:rsid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Herramientas Manuales (5% mano de obra)</w:t>
      </w:r>
    </w:p>
    <w:p w14:paraId="1033ADA0" w14:textId="77777777" w:rsidR="009B6AF7" w:rsidRPr="00605DEF" w:rsidRDefault="009B6AF7" w:rsidP="00605DEF">
      <w:pPr>
        <w:tabs>
          <w:tab w:val="left" w:pos="7801"/>
        </w:tabs>
        <w:rPr>
          <w:rFonts w:ascii="Century Gothic" w:eastAsia="Calibri" w:hAnsi="Century Gothic" w:cs="Times New Roman"/>
          <w:spacing w:val="3"/>
          <w:sz w:val="22"/>
          <w:szCs w:val="22"/>
          <w:lang w:val="es-ES" w:eastAsia="en-US"/>
        </w:rPr>
      </w:pPr>
    </w:p>
    <w:p w14:paraId="7DFEBB49" w14:textId="77777777" w:rsidR="00605DEF" w:rsidRPr="00605DEF" w:rsidRDefault="00605DEF" w:rsidP="00605DEF">
      <w:pPr>
        <w:jc w:val="both"/>
        <w:rPr>
          <w:rFonts w:ascii="Century Gothic" w:eastAsia="Calibri" w:hAnsi="Century Gothic" w:cs="Times New Roman"/>
          <w:b/>
          <w:spacing w:val="3"/>
          <w:sz w:val="22"/>
          <w:szCs w:val="22"/>
          <w:lang w:val="es-ES" w:eastAsia="en-US"/>
        </w:rPr>
      </w:pPr>
      <w:r w:rsidRPr="00605DEF">
        <w:rPr>
          <w:rFonts w:ascii="Century Gothic" w:eastAsia="Calibri" w:hAnsi="Century Gothic" w:cs="Times New Roman"/>
          <w:b/>
          <w:spacing w:val="3"/>
          <w:sz w:val="22"/>
          <w:szCs w:val="22"/>
          <w:lang w:val="es-ES" w:eastAsia="en-US"/>
        </w:rPr>
        <w:t>Mano de Obra Mínima. -</w:t>
      </w:r>
    </w:p>
    <w:p w14:paraId="3063DE26"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roofErr w:type="spellStart"/>
      <w:r w:rsidRPr="00605DEF">
        <w:rPr>
          <w:rFonts w:ascii="Century Gothic" w:eastAsia="Calibri" w:hAnsi="Century Gothic" w:cs="Times New Roman"/>
          <w:spacing w:val="3"/>
          <w:sz w:val="22"/>
          <w:szCs w:val="22"/>
          <w:lang w:val="es-ES" w:eastAsia="en-US"/>
        </w:rPr>
        <w:t>Op</w:t>
      </w:r>
      <w:proofErr w:type="spellEnd"/>
      <w:r w:rsidRPr="00605DEF">
        <w:rPr>
          <w:rFonts w:ascii="Century Gothic" w:eastAsia="Calibri" w:hAnsi="Century Gothic" w:cs="Times New Roman"/>
          <w:spacing w:val="3"/>
          <w:sz w:val="22"/>
          <w:szCs w:val="22"/>
          <w:lang w:val="es-ES" w:eastAsia="en-US"/>
        </w:rPr>
        <w:t>. de Excavadora (Estr.Oc.C1)</w:t>
      </w:r>
      <w:r w:rsidRPr="00605DEF">
        <w:rPr>
          <w:rFonts w:ascii="Century Gothic" w:eastAsia="Calibri" w:hAnsi="Century Gothic" w:cs="Times New Roman"/>
          <w:spacing w:val="3"/>
          <w:sz w:val="22"/>
          <w:szCs w:val="22"/>
          <w:lang w:val="es-ES" w:eastAsia="en-US"/>
        </w:rPr>
        <w:tab/>
      </w:r>
    </w:p>
    <w:p w14:paraId="024E30C0"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Peón (</w:t>
      </w:r>
      <w:proofErr w:type="gramStart"/>
      <w:r w:rsidRPr="00605DEF">
        <w:rPr>
          <w:rFonts w:ascii="Century Gothic" w:eastAsia="Calibri" w:hAnsi="Century Gothic" w:cs="Times New Roman"/>
          <w:spacing w:val="3"/>
          <w:sz w:val="22"/>
          <w:szCs w:val="22"/>
          <w:lang w:val="es-ES" w:eastAsia="en-US"/>
        </w:rPr>
        <w:t>Estr.Oc.E</w:t>
      </w:r>
      <w:proofErr w:type="gramEnd"/>
      <w:r w:rsidRPr="00605DEF">
        <w:rPr>
          <w:rFonts w:ascii="Century Gothic" w:eastAsia="Calibri" w:hAnsi="Century Gothic" w:cs="Times New Roman"/>
          <w:spacing w:val="3"/>
          <w:sz w:val="22"/>
          <w:szCs w:val="22"/>
          <w:lang w:val="es-ES" w:eastAsia="en-US"/>
        </w:rPr>
        <w:t>2)</w:t>
      </w:r>
      <w:r w:rsidRPr="00605DEF">
        <w:rPr>
          <w:rFonts w:ascii="Century Gothic" w:eastAsia="Calibri" w:hAnsi="Century Gothic" w:cs="Times New Roman"/>
          <w:spacing w:val="3"/>
          <w:sz w:val="22"/>
          <w:szCs w:val="22"/>
          <w:lang w:val="es-ES" w:eastAsia="en-US"/>
        </w:rPr>
        <w:tab/>
      </w:r>
    </w:p>
    <w:p w14:paraId="4E3BFFC0" w14:textId="77777777" w:rsidR="00BE4B71" w:rsidRDefault="00BE4B71" w:rsidP="00605DEF">
      <w:pPr>
        <w:tabs>
          <w:tab w:val="left" w:pos="7801"/>
        </w:tabs>
        <w:rPr>
          <w:rFonts w:ascii="Century Gothic" w:eastAsia="Calibri" w:hAnsi="Century Gothic" w:cs="Times New Roman"/>
          <w:spacing w:val="3"/>
          <w:sz w:val="22"/>
          <w:szCs w:val="22"/>
          <w:lang w:val="es-ES" w:eastAsia="en-US"/>
        </w:rPr>
      </w:pPr>
    </w:p>
    <w:p w14:paraId="22395D8F" w14:textId="77777777" w:rsidR="00BE4B71" w:rsidRDefault="00BE4B71" w:rsidP="00605DEF">
      <w:pPr>
        <w:tabs>
          <w:tab w:val="left" w:pos="7801"/>
        </w:tabs>
        <w:rPr>
          <w:rFonts w:ascii="Century Gothic" w:eastAsia="Calibri" w:hAnsi="Century Gothic" w:cs="Times New Roman"/>
          <w:spacing w:val="3"/>
          <w:sz w:val="22"/>
          <w:szCs w:val="22"/>
          <w:lang w:val="es-ES" w:eastAsia="en-US"/>
        </w:rPr>
      </w:pPr>
    </w:p>
    <w:p w14:paraId="2885AAF0" w14:textId="77777777" w:rsidR="00BE4B71" w:rsidRDefault="00BE4B71" w:rsidP="00605DEF">
      <w:pPr>
        <w:tabs>
          <w:tab w:val="left" w:pos="7801"/>
        </w:tabs>
        <w:rPr>
          <w:rFonts w:ascii="Century Gothic" w:eastAsia="Calibri" w:hAnsi="Century Gothic" w:cs="Times New Roman"/>
          <w:spacing w:val="3"/>
          <w:sz w:val="22"/>
          <w:szCs w:val="22"/>
          <w:lang w:val="es-ES" w:eastAsia="en-US"/>
        </w:rPr>
      </w:pPr>
    </w:p>
    <w:p w14:paraId="0CB0DA2B" w14:textId="0DC70E8B"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 xml:space="preserve">Engrasador o abastecedor responsable en construcción (En Construcción - </w:t>
      </w:r>
      <w:proofErr w:type="gramStart"/>
      <w:r w:rsidRPr="00605DEF">
        <w:rPr>
          <w:rFonts w:ascii="Century Gothic" w:eastAsia="Calibri" w:hAnsi="Century Gothic" w:cs="Times New Roman"/>
          <w:spacing w:val="3"/>
          <w:sz w:val="22"/>
          <w:szCs w:val="22"/>
          <w:lang w:val="es-ES" w:eastAsia="en-US"/>
        </w:rPr>
        <w:t>Estr.Oc.D</w:t>
      </w:r>
      <w:proofErr w:type="gramEnd"/>
      <w:r w:rsidRPr="00605DEF">
        <w:rPr>
          <w:rFonts w:ascii="Century Gothic" w:eastAsia="Calibri" w:hAnsi="Century Gothic" w:cs="Times New Roman"/>
          <w:spacing w:val="3"/>
          <w:sz w:val="22"/>
          <w:szCs w:val="22"/>
          <w:lang w:val="es-ES" w:eastAsia="en-US"/>
        </w:rPr>
        <w:t>2)</w:t>
      </w:r>
      <w:r w:rsidRPr="00605DEF">
        <w:rPr>
          <w:rFonts w:ascii="Century Gothic" w:eastAsia="Calibri" w:hAnsi="Century Gothic" w:cs="Times New Roman"/>
          <w:spacing w:val="3"/>
          <w:sz w:val="22"/>
          <w:szCs w:val="22"/>
          <w:lang w:val="es-ES" w:eastAsia="en-US"/>
        </w:rPr>
        <w:tab/>
      </w:r>
    </w:p>
    <w:p w14:paraId="77AE61BC"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Albañil (</w:t>
      </w:r>
      <w:proofErr w:type="gramStart"/>
      <w:r w:rsidRPr="00605DEF">
        <w:rPr>
          <w:rFonts w:ascii="Century Gothic" w:eastAsia="Calibri" w:hAnsi="Century Gothic" w:cs="Times New Roman"/>
          <w:spacing w:val="3"/>
          <w:sz w:val="22"/>
          <w:szCs w:val="22"/>
          <w:lang w:val="es-ES" w:eastAsia="en-US"/>
        </w:rPr>
        <w:t>Estr.Oc.D</w:t>
      </w:r>
      <w:proofErr w:type="gramEnd"/>
      <w:r w:rsidRPr="00605DEF">
        <w:rPr>
          <w:rFonts w:ascii="Century Gothic" w:eastAsia="Calibri" w:hAnsi="Century Gothic" w:cs="Times New Roman"/>
          <w:spacing w:val="3"/>
          <w:sz w:val="22"/>
          <w:szCs w:val="22"/>
          <w:lang w:val="es-ES" w:eastAsia="en-US"/>
        </w:rPr>
        <w:t>2)</w:t>
      </w:r>
      <w:r w:rsidRPr="00605DEF">
        <w:rPr>
          <w:rFonts w:ascii="Century Gothic" w:eastAsia="Calibri" w:hAnsi="Century Gothic" w:cs="Times New Roman"/>
          <w:spacing w:val="3"/>
          <w:sz w:val="22"/>
          <w:szCs w:val="22"/>
          <w:lang w:val="es-ES" w:eastAsia="en-US"/>
        </w:rPr>
        <w:tab/>
      </w:r>
    </w:p>
    <w:p w14:paraId="77E87061"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Maestro mayor en ejecución de obras civiles (Estr.Oc.C1)</w:t>
      </w:r>
      <w:r w:rsidRPr="00605DEF">
        <w:rPr>
          <w:rFonts w:ascii="Century Gothic" w:eastAsia="Calibri" w:hAnsi="Century Gothic" w:cs="Times New Roman"/>
          <w:spacing w:val="3"/>
          <w:sz w:val="22"/>
          <w:szCs w:val="22"/>
          <w:lang w:val="es-ES" w:eastAsia="en-US"/>
        </w:rPr>
        <w:tab/>
      </w:r>
    </w:p>
    <w:p w14:paraId="2B2C3D57"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CHOFER: Volquetas (Estr.Oc.C1)</w:t>
      </w:r>
      <w:r w:rsidRPr="00605DEF">
        <w:rPr>
          <w:rFonts w:ascii="Century Gothic" w:eastAsia="Calibri" w:hAnsi="Century Gothic" w:cs="Times New Roman"/>
          <w:spacing w:val="3"/>
          <w:sz w:val="22"/>
          <w:szCs w:val="22"/>
          <w:lang w:val="es-ES" w:eastAsia="en-US"/>
        </w:rPr>
        <w:tab/>
      </w:r>
    </w:p>
    <w:p w14:paraId="5B39EF12"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
    <w:p w14:paraId="589575C8" w14:textId="77777777" w:rsidR="00605DEF" w:rsidRPr="00605DEF" w:rsidRDefault="00605DEF" w:rsidP="00605DEF">
      <w:pPr>
        <w:jc w:val="both"/>
        <w:rPr>
          <w:rFonts w:ascii="Century Gothic" w:eastAsia="Calibri" w:hAnsi="Century Gothic" w:cs="Times New Roman"/>
          <w:b/>
          <w:spacing w:val="3"/>
          <w:sz w:val="22"/>
          <w:szCs w:val="22"/>
          <w:lang w:val="es-ES" w:eastAsia="en-US"/>
        </w:rPr>
      </w:pPr>
    </w:p>
    <w:p w14:paraId="78D4573D" w14:textId="77777777" w:rsidR="00605DEF" w:rsidRPr="00605DEF" w:rsidRDefault="00605DEF" w:rsidP="00605DEF">
      <w:pPr>
        <w:jc w:val="both"/>
        <w:rPr>
          <w:rFonts w:ascii="Century Gothic" w:eastAsia="Calibri" w:hAnsi="Century Gothic" w:cs="Times New Roman"/>
          <w:b/>
          <w:spacing w:val="3"/>
          <w:sz w:val="22"/>
          <w:szCs w:val="22"/>
          <w:lang w:val="es-ES" w:eastAsia="en-US"/>
        </w:rPr>
      </w:pPr>
      <w:r w:rsidRPr="00605DEF">
        <w:rPr>
          <w:rFonts w:ascii="Century Gothic" w:eastAsia="Calibri" w:hAnsi="Century Gothic" w:cs="Times New Roman"/>
          <w:b/>
          <w:spacing w:val="3"/>
          <w:sz w:val="22"/>
          <w:szCs w:val="22"/>
          <w:lang w:val="es-ES" w:eastAsia="en-US"/>
        </w:rPr>
        <w:t>Materiales Mínimos. -</w:t>
      </w:r>
    </w:p>
    <w:p w14:paraId="0523BA59"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Material para relleno estructural</w:t>
      </w:r>
      <w:r w:rsidRPr="00605DEF">
        <w:rPr>
          <w:rFonts w:ascii="Century Gothic" w:eastAsia="Calibri" w:hAnsi="Century Gothic" w:cs="Times New Roman"/>
          <w:spacing w:val="3"/>
          <w:sz w:val="22"/>
          <w:szCs w:val="22"/>
          <w:lang w:val="es-ES" w:eastAsia="en-US"/>
        </w:rPr>
        <w:tab/>
      </w:r>
      <w:r w:rsidRPr="00605DEF">
        <w:rPr>
          <w:rFonts w:ascii="Century Gothic" w:eastAsia="Calibri" w:hAnsi="Century Gothic" w:cs="Times New Roman"/>
          <w:spacing w:val="3"/>
          <w:sz w:val="22"/>
          <w:szCs w:val="22"/>
          <w:lang w:val="es-ES" w:eastAsia="en-US"/>
        </w:rPr>
        <w:tab/>
      </w:r>
    </w:p>
    <w:p w14:paraId="46B08D1F"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roofErr w:type="spellStart"/>
      <w:r w:rsidRPr="00605DEF">
        <w:rPr>
          <w:rFonts w:ascii="Century Gothic" w:eastAsia="Calibri" w:hAnsi="Century Gothic" w:cs="Times New Roman"/>
          <w:spacing w:val="3"/>
          <w:sz w:val="22"/>
          <w:szCs w:val="22"/>
          <w:lang w:val="es-ES" w:eastAsia="en-US"/>
        </w:rPr>
        <w:t>Tablestacada</w:t>
      </w:r>
      <w:proofErr w:type="spellEnd"/>
      <w:r w:rsidRPr="00605DEF">
        <w:rPr>
          <w:rFonts w:ascii="Century Gothic" w:eastAsia="Calibri" w:hAnsi="Century Gothic" w:cs="Times New Roman"/>
          <w:spacing w:val="3"/>
          <w:sz w:val="22"/>
          <w:szCs w:val="22"/>
          <w:lang w:val="es-ES" w:eastAsia="en-US"/>
        </w:rPr>
        <w:tab/>
      </w:r>
      <w:r w:rsidRPr="00605DEF">
        <w:rPr>
          <w:rFonts w:ascii="Century Gothic" w:eastAsia="Calibri" w:hAnsi="Century Gothic" w:cs="Times New Roman"/>
          <w:spacing w:val="3"/>
          <w:sz w:val="22"/>
          <w:szCs w:val="22"/>
          <w:lang w:val="es-ES" w:eastAsia="en-US"/>
        </w:rPr>
        <w:tab/>
      </w:r>
    </w:p>
    <w:p w14:paraId="7E22BF37"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
    <w:p w14:paraId="160EA2D6" w14:textId="77777777" w:rsidR="00605DEF" w:rsidRPr="00605DEF" w:rsidRDefault="00605DEF" w:rsidP="00605DEF">
      <w:pPr>
        <w:tabs>
          <w:tab w:val="left" w:pos="7801"/>
        </w:tabs>
        <w:jc w:val="both"/>
        <w:rPr>
          <w:rFonts w:ascii="Century Gothic" w:hAnsi="Century Gothic" w:cs="Times New Roman"/>
          <w:bCs/>
          <w:spacing w:val="3"/>
          <w:sz w:val="22"/>
          <w:szCs w:val="22"/>
        </w:rPr>
      </w:pPr>
      <w:r w:rsidRPr="00605DEF">
        <w:rPr>
          <w:rFonts w:ascii="Century Gothic" w:hAnsi="Century Gothic" w:cs="Times New Roman"/>
          <w:b/>
          <w:bCs/>
          <w:spacing w:val="3"/>
          <w:sz w:val="22"/>
          <w:szCs w:val="22"/>
        </w:rPr>
        <w:t xml:space="preserve">                                                                                                                             </w:t>
      </w:r>
      <w:r w:rsidRPr="00605DEF">
        <w:rPr>
          <w:rFonts w:ascii="Century Gothic" w:hAnsi="Century Gothic" w:cs="Times New Roman"/>
          <w:bCs/>
          <w:spacing w:val="3"/>
          <w:sz w:val="22"/>
          <w:szCs w:val="22"/>
        </w:rPr>
        <w:t xml:space="preserve">Unidad </w:t>
      </w:r>
    </w:p>
    <w:p w14:paraId="4A8996FA" w14:textId="77777777" w:rsidR="00605DEF" w:rsidRPr="00605DEF" w:rsidRDefault="00605DEF" w:rsidP="00605DEF">
      <w:pPr>
        <w:rPr>
          <w:rFonts w:ascii="Century Gothic" w:hAnsi="Century Gothic" w:cs="Times New Roman"/>
          <w:bCs/>
          <w:spacing w:val="3"/>
          <w:sz w:val="22"/>
          <w:szCs w:val="22"/>
        </w:rPr>
      </w:pPr>
      <w:r w:rsidRPr="00605DEF">
        <w:rPr>
          <w:rFonts w:ascii="Century Gothic" w:hAnsi="Century Gothic" w:cs="Times New Roman"/>
          <w:bCs/>
          <w:spacing w:val="3"/>
          <w:sz w:val="22"/>
          <w:szCs w:val="22"/>
        </w:rPr>
        <w:t>EXCAVACIÒN Y RELLENO PARA PUENTES………...…………</w:t>
      </w:r>
      <w:proofErr w:type="gramStart"/>
      <w:r w:rsidRPr="00605DEF">
        <w:rPr>
          <w:rFonts w:ascii="Century Gothic" w:hAnsi="Century Gothic" w:cs="Times New Roman"/>
          <w:bCs/>
          <w:spacing w:val="3"/>
          <w:sz w:val="22"/>
          <w:szCs w:val="22"/>
        </w:rPr>
        <w:t>…….</w:t>
      </w:r>
      <w:proofErr w:type="gramEnd"/>
      <w:r w:rsidRPr="00605DEF">
        <w:rPr>
          <w:rFonts w:ascii="Century Gothic" w:hAnsi="Century Gothic" w:cs="Times New Roman"/>
          <w:bCs/>
          <w:spacing w:val="3"/>
          <w:sz w:val="22"/>
          <w:szCs w:val="22"/>
        </w:rPr>
        <w:t>……….……….(m3)</w:t>
      </w:r>
    </w:p>
    <w:p w14:paraId="1B71C73E" w14:textId="77777777" w:rsidR="00605DEF" w:rsidRPr="00605DEF" w:rsidRDefault="00605DEF" w:rsidP="00605DEF">
      <w:pPr>
        <w:rPr>
          <w:rFonts w:ascii="Century Gothic" w:hAnsi="Century Gothic" w:cs="Times New Roman"/>
          <w:bCs/>
          <w:spacing w:val="3"/>
          <w:sz w:val="22"/>
          <w:szCs w:val="22"/>
        </w:rPr>
      </w:pPr>
    </w:p>
    <w:p w14:paraId="76F567DE" w14:textId="77777777" w:rsidR="00605DEF" w:rsidRPr="00605DEF" w:rsidRDefault="00605DEF" w:rsidP="00A675AD">
      <w:pPr>
        <w:keepNext/>
        <w:keepLines/>
        <w:numPr>
          <w:ilvl w:val="2"/>
          <w:numId w:val="9"/>
        </w:numPr>
        <w:spacing w:before="40" w:line="259" w:lineRule="auto"/>
        <w:outlineLvl w:val="1"/>
        <w:rPr>
          <w:rFonts w:ascii="Times New Roman" w:eastAsiaTheme="majorEastAsia" w:hAnsi="Times New Roman" w:cs="Times New Roman"/>
          <w:b/>
          <w:sz w:val="20"/>
          <w:szCs w:val="20"/>
          <w:lang w:val="es-EC" w:eastAsia="en-US"/>
        </w:rPr>
      </w:pPr>
      <w:bookmarkStart w:id="7" w:name="_Toc222821392"/>
      <w:r w:rsidRPr="00605DEF">
        <w:rPr>
          <w:rFonts w:ascii="Century Gothic" w:eastAsiaTheme="majorEastAsia" w:hAnsi="Century Gothic" w:cstheme="majorBidi"/>
          <w:b/>
          <w:sz w:val="22"/>
          <w:szCs w:val="26"/>
          <w:lang w:val="es-EC" w:eastAsia="en-US"/>
        </w:rPr>
        <w:t>EXCAVACIÓN MANUAL</w:t>
      </w:r>
      <w:bookmarkEnd w:id="7"/>
      <w:r w:rsidRPr="00605DEF">
        <w:rPr>
          <w:rFonts w:ascii="Century Gothic" w:eastAsiaTheme="majorEastAsia" w:hAnsi="Century Gothic" w:cstheme="majorBidi"/>
          <w:b/>
          <w:sz w:val="22"/>
          <w:szCs w:val="26"/>
          <w:lang w:val="es-EC" w:eastAsia="en-US"/>
        </w:rPr>
        <w:tab/>
      </w:r>
      <w:r w:rsidRPr="00605DEF">
        <w:rPr>
          <w:rFonts w:ascii="Times New Roman" w:eastAsiaTheme="majorEastAsia" w:hAnsi="Times New Roman" w:cs="Times New Roman"/>
          <w:b/>
          <w:sz w:val="20"/>
          <w:szCs w:val="20"/>
          <w:lang w:val="es-EC" w:eastAsia="en-US"/>
        </w:rPr>
        <w:tab/>
      </w:r>
      <w:r w:rsidRPr="00605DEF">
        <w:rPr>
          <w:rFonts w:ascii="Times New Roman" w:eastAsiaTheme="majorEastAsia" w:hAnsi="Times New Roman" w:cs="Times New Roman"/>
          <w:b/>
          <w:sz w:val="20"/>
          <w:szCs w:val="20"/>
          <w:lang w:val="es-EC" w:eastAsia="en-US"/>
        </w:rPr>
        <w:tab/>
      </w:r>
    </w:p>
    <w:p w14:paraId="3F9EA164"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r w:rsidRPr="00605DEF">
        <w:rPr>
          <w:rFonts w:ascii="Times New Roman" w:hAnsi="Times New Roman" w:cs="Times New Roman"/>
          <w:sz w:val="20"/>
          <w:szCs w:val="20"/>
          <w:lang w:val="es-EC"/>
        </w:rPr>
        <w:tab/>
      </w:r>
      <w:r w:rsidRPr="00605DEF">
        <w:rPr>
          <w:rFonts w:ascii="Times New Roman" w:hAnsi="Times New Roman" w:cs="Times New Roman"/>
          <w:sz w:val="20"/>
          <w:szCs w:val="20"/>
          <w:lang w:val="es-EC"/>
        </w:rPr>
        <w:tab/>
      </w:r>
      <w:r w:rsidRPr="00605DEF">
        <w:rPr>
          <w:rFonts w:ascii="Times New Roman" w:hAnsi="Times New Roman" w:cs="Times New Roman"/>
          <w:sz w:val="20"/>
          <w:szCs w:val="20"/>
          <w:lang w:val="es-EC"/>
        </w:rPr>
        <w:tab/>
      </w:r>
    </w:p>
    <w:p w14:paraId="43A248FA" w14:textId="77777777" w:rsidR="00605DEF" w:rsidRPr="00605DEF" w:rsidRDefault="00605DEF" w:rsidP="00605DEF">
      <w:pPr>
        <w:tabs>
          <w:tab w:val="left" w:pos="7801"/>
        </w:tabs>
        <w:jc w:val="both"/>
        <w:rPr>
          <w:rFonts w:ascii="Century Gothic" w:hAnsi="Century Gothic"/>
          <w:bCs/>
          <w:sz w:val="22"/>
          <w:szCs w:val="22"/>
        </w:rPr>
      </w:pPr>
      <w:r w:rsidRPr="00605DEF">
        <w:rPr>
          <w:rFonts w:ascii="Century Gothic" w:eastAsia="Calibri" w:hAnsi="Century Gothic" w:cs="Times New Roman"/>
          <w:b/>
          <w:spacing w:val="3"/>
          <w:sz w:val="22"/>
          <w:szCs w:val="22"/>
          <w:lang w:val="es-ES" w:eastAsia="en-US"/>
        </w:rPr>
        <w:t>Descripción. -</w:t>
      </w:r>
      <w:r w:rsidRPr="00605DEF">
        <w:rPr>
          <w:rFonts w:ascii="Century Gothic" w:eastAsia="Calibri" w:hAnsi="Century Gothic" w:cs="Times New Roman"/>
          <w:spacing w:val="3"/>
          <w:sz w:val="22"/>
          <w:szCs w:val="22"/>
          <w:lang w:val="es-ES" w:eastAsia="en-US"/>
        </w:rPr>
        <w:t xml:space="preserve">  </w:t>
      </w:r>
      <w:r w:rsidRPr="00605DEF">
        <w:rPr>
          <w:rFonts w:ascii="Century Gothic" w:hAnsi="Century Gothic"/>
          <w:bCs/>
          <w:sz w:val="22"/>
          <w:szCs w:val="22"/>
        </w:rPr>
        <w:t xml:space="preserve">Este ítem se refiere a realizar en las áreas destinadas los trabajos de excavación manual hasta llegar a los niveles que establece el proyecto. </w:t>
      </w:r>
      <w:r w:rsidRPr="00605DEF">
        <w:rPr>
          <w:rFonts w:ascii="Century Gothic" w:hAnsi="Century Gothic"/>
          <w:bCs/>
          <w:sz w:val="22"/>
          <w:szCs w:val="22"/>
        </w:rPr>
        <w:cr/>
      </w:r>
    </w:p>
    <w:p w14:paraId="43D67BE2" w14:textId="77777777" w:rsidR="00605DEF" w:rsidRPr="00605DEF" w:rsidRDefault="00605DEF" w:rsidP="00605DEF">
      <w:pPr>
        <w:tabs>
          <w:tab w:val="left" w:pos="7801"/>
        </w:tabs>
        <w:jc w:val="both"/>
        <w:rPr>
          <w:rFonts w:ascii="Century Gothic" w:hAnsi="Century Gothic"/>
          <w:bCs/>
          <w:sz w:val="22"/>
          <w:szCs w:val="22"/>
        </w:rPr>
      </w:pPr>
      <w:r w:rsidRPr="00605DEF">
        <w:rPr>
          <w:rFonts w:ascii="Century Gothic" w:eastAsia="Calibri" w:hAnsi="Century Gothic" w:cs="Times New Roman"/>
          <w:b/>
          <w:bCs/>
          <w:spacing w:val="3"/>
          <w:sz w:val="22"/>
          <w:szCs w:val="22"/>
          <w:lang w:val="es-ES" w:eastAsia="en-US"/>
        </w:rPr>
        <w:t>Procedimiento de trabajo. –</w:t>
      </w:r>
      <w:r w:rsidRPr="00605DEF">
        <w:t xml:space="preserve"> </w:t>
      </w:r>
      <w:r w:rsidRPr="00605DEF">
        <w:rPr>
          <w:rFonts w:ascii="Century Gothic" w:hAnsi="Century Gothic"/>
          <w:bCs/>
          <w:sz w:val="22"/>
          <w:szCs w:val="22"/>
        </w:rPr>
        <w:t>Previo al inicio de los trabajos se debe marcar las áreas que van a ser intervenidas con estacas tizados o maestras, que guíen al personal para la realización de los cortes que van a ejecutar. Los trabajos se deben ejecutar con las normas de seguridad, tomando las precauciones necesarias para evitar accidentes de los trabajadores o terceras personas, y daños a las obras que se construyen en propiedades vecinas.</w:t>
      </w:r>
    </w:p>
    <w:p w14:paraId="165B5782" w14:textId="77777777" w:rsidR="00605DEF" w:rsidRPr="00605DEF" w:rsidRDefault="00605DEF" w:rsidP="00605DEF">
      <w:pPr>
        <w:tabs>
          <w:tab w:val="left" w:pos="7801"/>
        </w:tabs>
        <w:jc w:val="both"/>
        <w:rPr>
          <w:rFonts w:ascii="Century Gothic" w:hAnsi="Century Gothic"/>
          <w:bCs/>
          <w:sz w:val="22"/>
          <w:szCs w:val="22"/>
        </w:rPr>
      </w:pPr>
      <w:r w:rsidRPr="00605DEF">
        <w:rPr>
          <w:rFonts w:ascii="Century Gothic" w:hAnsi="Century Gothic"/>
          <w:bCs/>
          <w:sz w:val="22"/>
          <w:szCs w:val="22"/>
        </w:rPr>
        <w:t>El material excavado será retirado y trasladado a los lugares que ordene el municipio, se tendrá cuidado con los derrames de material en la vía pública.</w:t>
      </w:r>
    </w:p>
    <w:p w14:paraId="58B28BC2" w14:textId="60DD75C9" w:rsidR="00FB26F8" w:rsidRDefault="00FB26F8" w:rsidP="00605DEF">
      <w:pPr>
        <w:tabs>
          <w:tab w:val="left" w:pos="7801"/>
        </w:tabs>
        <w:jc w:val="both"/>
        <w:rPr>
          <w:rFonts w:ascii="Century Gothic" w:hAnsi="Century Gothic" w:cs="Times New Roman"/>
          <w:b/>
          <w:spacing w:val="3"/>
          <w:sz w:val="22"/>
          <w:szCs w:val="22"/>
          <w:lang w:val="es-ES"/>
        </w:rPr>
      </w:pPr>
    </w:p>
    <w:p w14:paraId="24BE179F" w14:textId="44BE6EEE" w:rsidR="00605DEF" w:rsidRPr="00605DEF" w:rsidRDefault="00605DEF" w:rsidP="00605DEF">
      <w:pPr>
        <w:tabs>
          <w:tab w:val="left" w:pos="7801"/>
        </w:tabs>
        <w:jc w:val="both"/>
        <w:rPr>
          <w:rFonts w:ascii="Century Gothic" w:hAnsi="Century Gothic"/>
          <w:bCs/>
          <w:sz w:val="22"/>
          <w:szCs w:val="22"/>
        </w:rPr>
      </w:pPr>
      <w:r w:rsidRPr="00605DEF">
        <w:rPr>
          <w:rFonts w:ascii="Century Gothic" w:hAnsi="Century Gothic" w:cs="Times New Roman"/>
          <w:b/>
          <w:spacing w:val="3"/>
          <w:sz w:val="22"/>
          <w:szCs w:val="22"/>
          <w:lang w:val="es-ES"/>
        </w:rPr>
        <w:t>Medición y Forma de Pago. -</w:t>
      </w:r>
      <w:r w:rsidRPr="00605DEF">
        <w:t xml:space="preserve"> </w:t>
      </w:r>
      <w:r w:rsidRPr="00605DEF">
        <w:rPr>
          <w:rFonts w:ascii="Century Gothic" w:hAnsi="Century Gothic"/>
          <w:bCs/>
          <w:sz w:val="22"/>
          <w:szCs w:val="22"/>
        </w:rPr>
        <w:t>La medición para el pago de este rubro será “metro cúbico” (m3) de excavación manual, la misma que indicará la entidad, administración, obra, contratista, fiscalizador y otros puntos relacionados a la obra, ordenados y aceptados por la Fiscalización. Las cantidades determinadas del rubro indicado se pagarán a los precios contractuales que consten en el contrato. Estos precios constituirán la compensación total por la mano de obra, equipo, herramientas, transporte, y acciones necesarias para la ejecución de los trabajos para estar a entera satisfacción de la Fiscalización.</w:t>
      </w:r>
    </w:p>
    <w:p w14:paraId="2B9CFC8A" w14:textId="77777777" w:rsidR="00605DEF" w:rsidRPr="00605DEF" w:rsidRDefault="00605DEF" w:rsidP="00605DEF">
      <w:pPr>
        <w:tabs>
          <w:tab w:val="left" w:pos="7801"/>
        </w:tabs>
        <w:jc w:val="both"/>
        <w:rPr>
          <w:rFonts w:ascii="Century Gothic" w:hAnsi="Century Gothic"/>
          <w:bCs/>
          <w:sz w:val="22"/>
          <w:szCs w:val="22"/>
        </w:rPr>
      </w:pPr>
    </w:p>
    <w:p w14:paraId="40910270" w14:textId="77777777" w:rsidR="00605DEF" w:rsidRPr="00605DEF" w:rsidRDefault="00605DEF" w:rsidP="00605DEF">
      <w:pPr>
        <w:jc w:val="both"/>
        <w:rPr>
          <w:rFonts w:ascii="Century Gothic" w:eastAsia="Calibri" w:hAnsi="Century Gothic" w:cs="Times New Roman"/>
          <w:b/>
          <w:spacing w:val="3"/>
          <w:sz w:val="22"/>
          <w:szCs w:val="22"/>
          <w:lang w:val="es-ES" w:eastAsia="en-US"/>
        </w:rPr>
      </w:pPr>
      <w:r w:rsidRPr="00605DEF">
        <w:rPr>
          <w:rFonts w:ascii="Century Gothic" w:eastAsia="Calibri" w:hAnsi="Century Gothic" w:cs="Times New Roman"/>
          <w:b/>
          <w:spacing w:val="3"/>
          <w:sz w:val="22"/>
          <w:szCs w:val="22"/>
          <w:lang w:val="es-ES" w:eastAsia="en-US"/>
        </w:rPr>
        <w:t>Equipo Mínimo. -</w:t>
      </w:r>
    </w:p>
    <w:p w14:paraId="16176765" w14:textId="77777777" w:rsidR="00605DEF" w:rsidRPr="00605DEF" w:rsidRDefault="00605DEF" w:rsidP="00605DEF">
      <w:pPr>
        <w:kinsoku w:val="0"/>
        <w:overflowPunct w:val="0"/>
        <w:autoSpaceDE w:val="0"/>
        <w:autoSpaceDN w:val="0"/>
        <w:adjustRightInd w:val="0"/>
        <w:rPr>
          <w:rFonts w:ascii="Century Gothic" w:hAnsi="Century Gothic"/>
          <w:bCs/>
          <w:sz w:val="22"/>
          <w:szCs w:val="22"/>
        </w:rPr>
      </w:pPr>
      <w:r w:rsidRPr="00605DEF">
        <w:rPr>
          <w:rFonts w:ascii="Century Gothic" w:hAnsi="Century Gothic"/>
          <w:bCs/>
          <w:sz w:val="22"/>
          <w:szCs w:val="22"/>
        </w:rPr>
        <w:t>Herramientas Manuales (5% mano de obra)</w:t>
      </w:r>
      <w:r w:rsidRPr="00605DEF">
        <w:rPr>
          <w:rFonts w:ascii="Century Gothic" w:hAnsi="Century Gothic"/>
          <w:bCs/>
          <w:sz w:val="22"/>
          <w:szCs w:val="22"/>
        </w:rPr>
        <w:tab/>
      </w:r>
    </w:p>
    <w:p w14:paraId="1AE645F7"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p>
    <w:p w14:paraId="0F16D805" w14:textId="77777777" w:rsidR="00605DEF" w:rsidRPr="00605DEF" w:rsidRDefault="00605DEF" w:rsidP="00605DEF">
      <w:pPr>
        <w:jc w:val="both"/>
        <w:rPr>
          <w:rFonts w:ascii="Century Gothic" w:eastAsia="Calibri" w:hAnsi="Century Gothic" w:cs="Times New Roman"/>
          <w:b/>
          <w:spacing w:val="3"/>
          <w:sz w:val="22"/>
          <w:szCs w:val="22"/>
          <w:lang w:val="es-ES" w:eastAsia="en-US"/>
        </w:rPr>
      </w:pPr>
      <w:r w:rsidRPr="00605DEF">
        <w:rPr>
          <w:rFonts w:ascii="Century Gothic" w:eastAsia="Calibri" w:hAnsi="Century Gothic" w:cs="Times New Roman"/>
          <w:b/>
          <w:spacing w:val="3"/>
          <w:sz w:val="22"/>
          <w:szCs w:val="22"/>
          <w:lang w:val="es-ES" w:eastAsia="en-US"/>
        </w:rPr>
        <w:t>Mano de Obra Mínima. -</w:t>
      </w:r>
    </w:p>
    <w:p w14:paraId="7A69EFA2" w14:textId="77777777" w:rsidR="00605DEF" w:rsidRPr="00605DEF" w:rsidRDefault="00605DEF" w:rsidP="00605DEF">
      <w:pPr>
        <w:kinsoku w:val="0"/>
        <w:overflowPunct w:val="0"/>
        <w:autoSpaceDE w:val="0"/>
        <w:autoSpaceDN w:val="0"/>
        <w:adjustRightInd w:val="0"/>
        <w:rPr>
          <w:rFonts w:ascii="Century Gothic" w:hAnsi="Century Gothic"/>
          <w:bCs/>
          <w:sz w:val="22"/>
          <w:szCs w:val="22"/>
        </w:rPr>
      </w:pPr>
      <w:r w:rsidRPr="00605DEF">
        <w:rPr>
          <w:rFonts w:ascii="Century Gothic" w:hAnsi="Century Gothic"/>
          <w:bCs/>
          <w:sz w:val="22"/>
          <w:szCs w:val="22"/>
        </w:rPr>
        <w:t>Peón (</w:t>
      </w:r>
      <w:proofErr w:type="gramStart"/>
      <w:r w:rsidRPr="00605DEF">
        <w:rPr>
          <w:rFonts w:ascii="Century Gothic" w:hAnsi="Century Gothic"/>
          <w:bCs/>
          <w:sz w:val="22"/>
          <w:szCs w:val="22"/>
        </w:rPr>
        <w:t>Estr.Oc.E</w:t>
      </w:r>
      <w:proofErr w:type="gramEnd"/>
      <w:r w:rsidRPr="00605DEF">
        <w:rPr>
          <w:rFonts w:ascii="Century Gothic" w:hAnsi="Century Gothic"/>
          <w:bCs/>
          <w:sz w:val="22"/>
          <w:szCs w:val="22"/>
        </w:rPr>
        <w:t>2)</w:t>
      </w:r>
      <w:r w:rsidRPr="00605DEF">
        <w:rPr>
          <w:rFonts w:ascii="Century Gothic" w:hAnsi="Century Gothic"/>
          <w:bCs/>
          <w:sz w:val="22"/>
          <w:szCs w:val="22"/>
        </w:rPr>
        <w:tab/>
      </w:r>
    </w:p>
    <w:p w14:paraId="4D1B266B" w14:textId="77777777" w:rsidR="00605DEF" w:rsidRPr="00605DEF" w:rsidRDefault="00605DEF" w:rsidP="00605DEF">
      <w:pPr>
        <w:kinsoku w:val="0"/>
        <w:overflowPunct w:val="0"/>
        <w:autoSpaceDE w:val="0"/>
        <w:autoSpaceDN w:val="0"/>
        <w:adjustRightInd w:val="0"/>
        <w:rPr>
          <w:rFonts w:ascii="Century Gothic" w:hAnsi="Century Gothic"/>
          <w:bCs/>
          <w:sz w:val="22"/>
          <w:szCs w:val="22"/>
        </w:rPr>
      </w:pPr>
      <w:r w:rsidRPr="00605DEF">
        <w:rPr>
          <w:rFonts w:ascii="Century Gothic" w:hAnsi="Century Gothic"/>
          <w:bCs/>
          <w:sz w:val="22"/>
          <w:szCs w:val="22"/>
        </w:rPr>
        <w:t>Albañil (</w:t>
      </w:r>
      <w:proofErr w:type="gramStart"/>
      <w:r w:rsidRPr="00605DEF">
        <w:rPr>
          <w:rFonts w:ascii="Century Gothic" w:hAnsi="Century Gothic"/>
          <w:bCs/>
          <w:sz w:val="22"/>
          <w:szCs w:val="22"/>
        </w:rPr>
        <w:t>Estr.Oc.D</w:t>
      </w:r>
      <w:proofErr w:type="gramEnd"/>
      <w:r w:rsidRPr="00605DEF">
        <w:rPr>
          <w:rFonts w:ascii="Century Gothic" w:hAnsi="Century Gothic"/>
          <w:bCs/>
          <w:sz w:val="22"/>
          <w:szCs w:val="22"/>
        </w:rPr>
        <w:t>2)</w:t>
      </w:r>
      <w:r w:rsidRPr="00605DEF">
        <w:rPr>
          <w:rFonts w:ascii="Century Gothic" w:hAnsi="Century Gothic"/>
          <w:bCs/>
          <w:sz w:val="22"/>
          <w:szCs w:val="22"/>
        </w:rPr>
        <w:tab/>
      </w:r>
    </w:p>
    <w:p w14:paraId="2C2C97D4" w14:textId="7F2B19B3" w:rsidR="00605DEF" w:rsidRDefault="00605DEF" w:rsidP="00605DEF">
      <w:pPr>
        <w:kinsoku w:val="0"/>
        <w:overflowPunct w:val="0"/>
        <w:autoSpaceDE w:val="0"/>
        <w:autoSpaceDN w:val="0"/>
        <w:adjustRightInd w:val="0"/>
        <w:rPr>
          <w:rFonts w:ascii="Century Gothic" w:hAnsi="Century Gothic"/>
          <w:bCs/>
          <w:sz w:val="22"/>
          <w:szCs w:val="22"/>
        </w:rPr>
      </w:pPr>
      <w:r w:rsidRPr="00605DEF">
        <w:rPr>
          <w:rFonts w:ascii="Century Gothic" w:hAnsi="Century Gothic"/>
          <w:bCs/>
          <w:sz w:val="22"/>
          <w:szCs w:val="22"/>
        </w:rPr>
        <w:t>Maestro mayor en ejecución de obras civiles (Estr.Oc.C1)</w:t>
      </w:r>
    </w:p>
    <w:p w14:paraId="3385E3E3" w14:textId="328438AF" w:rsidR="006726C9" w:rsidRDefault="006726C9" w:rsidP="00605DEF">
      <w:pPr>
        <w:kinsoku w:val="0"/>
        <w:overflowPunct w:val="0"/>
        <w:autoSpaceDE w:val="0"/>
        <w:autoSpaceDN w:val="0"/>
        <w:adjustRightInd w:val="0"/>
        <w:rPr>
          <w:rFonts w:ascii="Century Gothic" w:hAnsi="Century Gothic"/>
          <w:bCs/>
          <w:sz w:val="22"/>
          <w:szCs w:val="22"/>
        </w:rPr>
      </w:pPr>
    </w:p>
    <w:p w14:paraId="157F546A" w14:textId="50D61AE2" w:rsidR="006726C9" w:rsidRDefault="006726C9" w:rsidP="00605DEF">
      <w:pPr>
        <w:kinsoku w:val="0"/>
        <w:overflowPunct w:val="0"/>
        <w:autoSpaceDE w:val="0"/>
        <w:autoSpaceDN w:val="0"/>
        <w:adjustRightInd w:val="0"/>
        <w:rPr>
          <w:rFonts w:ascii="Century Gothic" w:hAnsi="Century Gothic"/>
          <w:bCs/>
          <w:sz w:val="22"/>
          <w:szCs w:val="22"/>
        </w:rPr>
      </w:pPr>
    </w:p>
    <w:p w14:paraId="40D228AB" w14:textId="596EF66C" w:rsidR="006726C9" w:rsidRDefault="006726C9" w:rsidP="00605DEF">
      <w:pPr>
        <w:kinsoku w:val="0"/>
        <w:overflowPunct w:val="0"/>
        <w:autoSpaceDE w:val="0"/>
        <w:autoSpaceDN w:val="0"/>
        <w:adjustRightInd w:val="0"/>
        <w:rPr>
          <w:rFonts w:ascii="Century Gothic" w:hAnsi="Century Gothic"/>
          <w:bCs/>
          <w:sz w:val="22"/>
          <w:szCs w:val="22"/>
        </w:rPr>
      </w:pPr>
    </w:p>
    <w:p w14:paraId="10F05FF5" w14:textId="77777777" w:rsidR="006726C9" w:rsidRPr="00605DEF" w:rsidRDefault="006726C9" w:rsidP="00605DEF">
      <w:pPr>
        <w:kinsoku w:val="0"/>
        <w:overflowPunct w:val="0"/>
        <w:autoSpaceDE w:val="0"/>
        <w:autoSpaceDN w:val="0"/>
        <w:adjustRightInd w:val="0"/>
        <w:rPr>
          <w:rFonts w:ascii="Times New Roman" w:hAnsi="Times New Roman" w:cs="Times New Roman"/>
          <w:sz w:val="20"/>
          <w:szCs w:val="20"/>
          <w:lang w:val="es-EC"/>
        </w:rPr>
      </w:pPr>
    </w:p>
    <w:p w14:paraId="45C95F54"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p>
    <w:p w14:paraId="595B0603" w14:textId="77777777" w:rsidR="00605DEF" w:rsidRPr="00605DEF" w:rsidRDefault="00605DEF" w:rsidP="00605DEF">
      <w:pPr>
        <w:jc w:val="both"/>
        <w:rPr>
          <w:rFonts w:ascii="Century Gothic" w:eastAsia="Calibri" w:hAnsi="Century Gothic" w:cs="Times New Roman"/>
          <w:b/>
          <w:spacing w:val="3"/>
          <w:sz w:val="22"/>
          <w:szCs w:val="22"/>
          <w:lang w:val="es-ES" w:eastAsia="en-US"/>
        </w:rPr>
      </w:pPr>
      <w:r w:rsidRPr="00605DEF">
        <w:rPr>
          <w:rFonts w:ascii="Century Gothic" w:eastAsia="Calibri" w:hAnsi="Century Gothic" w:cs="Times New Roman"/>
          <w:b/>
          <w:spacing w:val="3"/>
          <w:sz w:val="22"/>
          <w:szCs w:val="22"/>
          <w:lang w:val="es-ES" w:eastAsia="en-US"/>
        </w:rPr>
        <w:t>Materiales Mínimos. -</w:t>
      </w:r>
    </w:p>
    <w:p w14:paraId="14027B88" w14:textId="77777777" w:rsidR="00605DEF" w:rsidRPr="00605DEF" w:rsidRDefault="00605DEF" w:rsidP="00605DEF">
      <w:pPr>
        <w:kinsoku w:val="0"/>
        <w:overflowPunct w:val="0"/>
        <w:autoSpaceDE w:val="0"/>
        <w:autoSpaceDN w:val="0"/>
        <w:adjustRightInd w:val="0"/>
        <w:rPr>
          <w:rFonts w:ascii="Century Gothic" w:hAnsi="Century Gothic"/>
          <w:bCs/>
          <w:sz w:val="22"/>
          <w:szCs w:val="22"/>
        </w:rPr>
      </w:pPr>
      <w:r w:rsidRPr="00605DEF">
        <w:rPr>
          <w:rFonts w:ascii="Century Gothic" w:hAnsi="Century Gothic"/>
          <w:bCs/>
          <w:sz w:val="22"/>
          <w:szCs w:val="22"/>
        </w:rPr>
        <w:t>Rubro sin materiales.</w:t>
      </w:r>
    </w:p>
    <w:p w14:paraId="3E49CD19"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r w:rsidRPr="00605DEF">
        <w:rPr>
          <w:rFonts w:ascii="Times New Roman" w:hAnsi="Times New Roman" w:cs="Times New Roman"/>
          <w:sz w:val="20"/>
          <w:szCs w:val="20"/>
          <w:lang w:val="es-EC"/>
        </w:rPr>
        <w:tab/>
      </w:r>
      <w:r w:rsidRPr="00605DEF">
        <w:rPr>
          <w:rFonts w:ascii="Times New Roman" w:hAnsi="Times New Roman" w:cs="Times New Roman"/>
          <w:sz w:val="20"/>
          <w:szCs w:val="20"/>
          <w:lang w:val="es-EC"/>
        </w:rPr>
        <w:tab/>
      </w:r>
      <w:r w:rsidRPr="00605DEF">
        <w:rPr>
          <w:rFonts w:ascii="Times New Roman" w:hAnsi="Times New Roman" w:cs="Times New Roman"/>
          <w:sz w:val="20"/>
          <w:szCs w:val="20"/>
          <w:lang w:val="es-EC"/>
        </w:rPr>
        <w:tab/>
      </w:r>
    </w:p>
    <w:p w14:paraId="304E16DE"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p>
    <w:p w14:paraId="3ED013DF"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
    <w:p w14:paraId="4F9727F4" w14:textId="77777777" w:rsidR="00605DEF" w:rsidRPr="00605DEF" w:rsidRDefault="00605DEF" w:rsidP="00FB26F8">
      <w:pPr>
        <w:tabs>
          <w:tab w:val="left" w:pos="7801"/>
        </w:tabs>
        <w:jc w:val="right"/>
        <w:rPr>
          <w:rFonts w:ascii="Century Gothic" w:hAnsi="Century Gothic" w:cs="Times New Roman"/>
          <w:bCs/>
          <w:spacing w:val="3"/>
          <w:sz w:val="22"/>
          <w:szCs w:val="22"/>
        </w:rPr>
      </w:pPr>
      <w:r w:rsidRPr="00605DEF">
        <w:rPr>
          <w:rFonts w:ascii="Century Gothic" w:hAnsi="Century Gothic" w:cs="Times New Roman"/>
          <w:b/>
          <w:bCs/>
          <w:spacing w:val="3"/>
          <w:sz w:val="22"/>
          <w:szCs w:val="22"/>
        </w:rPr>
        <w:t xml:space="preserve">                                                                                                                             </w:t>
      </w:r>
      <w:r w:rsidRPr="00605DEF">
        <w:rPr>
          <w:rFonts w:ascii="Century Gothic" w:hAnsi="Century Gothic" w:cs="Times New Roman"/>
          <w:bCs/>
          <w:spacing w:val="3"/>
          <w:sz w:val="22"/>
          <w:szCs w:val="22"/>
        </w:rPr>
        <w:t xml:space="preserve">Unidad </w:t>
      </w:r>
    </w:p>
    <w:p w14:paraId="74E4A297" w14:textId="6B21C659" w:rsidR="00605DEF" w:rsidRPr="00605DEF" w:rsidRDefault="00605DEF" w:rsidP="00605DEF">
      <w:pPr>
        <w:rPr>
          <w:rFonts w:ascii="Century Gothic" w:hAnsi="Century Gothic" w:cs="Times New Roman"/>
          <w:bCs/>
          <w:spacing w:val="3"/>
          <w:sz w:val="22"/>
          <w:szCs w:val="22"/>
        </w:rPr>
      </w:pPr>
      <w:r w:rsidRPr="00605DEF">
        <w:rPr>
          <w:rFonts w:ascii="Century Gothic" w:hAnsi="Century Gothic" w:cs="Times New Roman"/>
          <w:bCs/>
          <w:spacing w:val="3"/>
          <w:sz w:val="22"/>
          <w:szCs w:val="22"/>
        </w:rPr>
        <w:t>EXCAVACIÓN M</w:t>
      </w:r>
      <w:r w:rsidR="00FB26F8">
        <w:rPr>
          <w:rFonts w:ascii="Century Gothic" w:hAnsi="Century Gothic" w:cs="Times New Roman"/>
          <w:bCs/>
          <w:spacing w:val="3"/>
          <w:sz w:val="22"/>
          <w:szCs w:val="22"/>
        </w:rPr>
        <w:t>ANUAL………………………</w:t>
      </w:r>
      <w:r w:rsidRPr="00605DEF">
        <w:rPr>
          <w:rFonts w:ascii="Century Gothic" w:hAnsi="Century Gothic" w:cs="Times New Roman"/>
          <w:bCs/>
          <w:spacing w:val="3"/>
          <w:sz w:val="22"/>
          <w:szCs w:val="22"/>
        </w:rPr>
        <w:t>…...…………</w:t>
      </w:r>
      <w:proofErr w:type="gramStart"/>
      <w:r w:rsidRPr="00605DEF">
        <w:rPr>
          <w:rFonts w:ascii="Century Gothic" w:hAnsi="Century Gothic" w:cs="Times New Roman"/>
          <w:bCs/>
          <w:spacing w:val="3"/>
          <w:sz w:val="22"/>
          <w:szCs w:val="22"/>
        </w:rPr>
        <w:t>…….</w:t>
      </w:r>
      <w:proofErr w:type="gramEnd"/>
      <w:r w:rsidRPr="00605DEF">
        <w:rPr>
          <w:rFonts w:ascii="Century Gothic" w:hAnsi="Century Gothic" w:cs="Times New Roman"/>
          <w:bCs/>
          <w:spacing w:val="3"/>
          <w:sz w:val="22"/>
          <w:szCs w:val="22"/>
        </w:rPr>
        <w:t>……….……….(m3)</w:t>
      </w:r>
    </w:p>
    <w:p w14:paraId="023E6ABA"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p>
    <w:p w14:paraId="2F911C64"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p>
    <w:p w14:paraId="6CFAF25B" w14:textId="77777777" w:rsidR="00605DEF" w:rsidRPr="00605DEF" w:rsidRDefault="00605DEF" w:rsidP="00A675AD">
      <w:pPr>
        <w:keepNext/>
        <w:keepLines/>
        <w:numPr>
          <w:ilvl w:val="2"/>
          <w:numId w:val="9"/>
        </w:numPr>
        <w:spacing w:before="40" w:line="259" w:lineRule="auto"/>
        <w:outlineLvl w:val="1"/>
        <w:rPr>
          <w:rFonts w:ascii="Century Gothic" w:eastAsiaTheme="majorEastAsia" w:hAnsi="Century Gothic" w:cstheme="majorBidi"/>
          <w:b/>
          <w:sz w:val="22"/>
          <w:szCs w:val="26"/>
          <w:lang w:val="es-EC" w:eastAsia="en-US"/>
        </w:rPr>
      </w:pPr>
      <w:bookmarkStart w:id="8" w:name="_Toc222821393"/>
      <w:r w:rsidRPr="00605DEF">
        <w:rPr>
          <w:rFonts w:ascii="Century Gothic" w:eastAsiaTheme="majorEastAsia" w:hAnsi="Century Gothic" w:cstheme="majorBidi"/>
          <w:b/>
          <w:sz w:val="22"/>
          <w:szCs w:val="26"/>
          <w:lang w:val="es-EC" w:eastAsia="en-US"/>
        </w:rPr>
        <w:t>EXCAVACIÓN EN ROCA</w:t>
      </w:r>
      <w:bookmarkEnd w:id="8"/>
      <w:r w:rsidRPr="00605DEF">
        <w:rPr>
          <w:rFonts w:ascii="Century Gothic" w:eastAsiaTheme="majorEastAsia" w:hAnsi="Century Gothic" w:cstheme="majorBidi"/>
          <w:b/>
          <w:sz w:val="22"/>
          <w:szCs w:val="26"/>
          <w:lang w:val="es-EC" w:eastAsia="en-US"/>
        </w:rPr>
        <w:t xml:space="preserve"> </w:t>
      </w:r>
      <w:r w:rsidRPr="00605DEF">
        <w:rPr>
          <w:rFonts w:ascii="Century Gothic" w:eastAsiaTheme="majorEastAsia" w:hAnsi="Century Gothic" w:cstheme="majorBidi"/>
          <w:b/>
          <w:sz w:val="22"/>
          <w:szCs w:val="26"/>
          <w:lang w:val="es-EC" w:eastAsia="en-US"/>
        </w:rPr>
        <w:tab/>
      </w:r>
    </w:p>
    <w:p w14:paraId="72308F95" w14:textId="77777777" w:rsidR="00605DEF" w:rsidRPr="00605DEF" w:rsidRDefault="00605DEF" w:rsidP="00605DEF">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b/>
          <w:spacing w:val="3"/>
          <w:sz w:val="22"/>
          <w:szCs w:val="22"/>
          <w:lang w:val="es-ES"/>
        </w:rPr>
        <w:t>Descripción. -</w:t>
      </w:r>
      <w:r w:rsidRPr="00605DEF">
        <w:rPr>
          <w:rFonts w:ascii="Century Gothic" w:hAnsi="Century Gothic" w:cs="Times New Roman"/>
          <w:spacing w:val="3"/>
          <w:sz w:val="22"/>
          <w:szCs w:val="22"/>
          <w:lang w:val="es-ES"/>
        </w:rPr>
        <w:t xml:space="preserve">  Este trabajo consistirá en la ejecución de desmontes en roca, cuando fuera verificada su existencia encima del nivel de la rasante proyectada. La ejecución de los desmontes en roca requiere de la excavación del material constituyente del terreno a lo largo del eje y en el interior de los límites de las secciones de proyecto ("off-sets"), que definen el cuerpo vial, y consiste básicamente en la remoción de dicho material hasta la profundidad de 0.30 m por debajo de la rasante, procediéndose luego a completar dicha capa con material seleccionado; se deberá tener cuidado para que no queden en la superficie de la roca porciones sin desaguarse, tal como se indique en los planos u órdenes de la Fiscalización.</w:t>
      </w:r>
    </w:p>
    <w:p w14:paraId="4C013127"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
    <w:p w14:paraId="1ED09F7E" w14:textId="77777777" w:rsidR="00FB26F8" w:rsidRDefault="00605DEF" w:rsidP="00605DEF">
      <w:pPr>
        <w:tabs>
          <w:tab w:val="left" w:pos="7801"/>
        </w:tabs>
        <w:jc w:val="both"/>
        <w:rPr>
          <w:rFonts w:ascii="Century Gothic" w:hAnsi="Century Gothic"/>
          <w:sz w:val="22"/>
          <w:szCs w:val="22"/>
        </w:rPr>
      </w:pPr>
      <w:r w:rsidRPr="00605DEF">
        <w:rPr>
          <w:rFonts w:ascii="Century Gothic" w:eastAsia="Calibri" w:hAnsi="Century Gothic" w:cs="Times New Roman"/>
          <w:b/>
          <w:bCs/>
          <w:spacing w:val="3"/>
          <w:sz w:val="22"/>
          <w:szCs w:val="22"/>
          <w:lang w:val="es-ES" w:eastAsia="en-US"/>
        </w:rPr>
        <w:t>Procedimiento de trabajo. -</w:t>
      </w:r>
      <w:r w:rsidRPr="00605DEF">
        <w:rPr>
          <w:rFonts w:ascii="Century Gothic" w:eastAsia="Calibri" w:hAnsi="Century Gothic" w:cs="Times New Roman"/>
          <w:spacing w:val="3"/>
          <w:sz w:val="22"/>
          <w:szCs w:val="22"/>
          <w:lang w:val="es-ES" w:eastAsia="en-US"/>
        </w:rPr>
        <w:t xml:space="preserve">  </w:t>
      </w:r>
      <w:r w:rsidRPr="00605DEF">
        <w:rPr>
          <w:rFonts w:ascii="Century Gothic" w:hAnsi="Century Gothic"/>
          <w:sz w:val="22"/>
          <w:szCs w:val="22"/>
        </w:rPr>
        <w:t xml:space="preserve">Previo a todo trabajo de excavación en roca, el Contratista deberá proceder al desbroce, despeje y limpieza, de acuerdo a lo especificado en el Ítem 1.1, y, si </w:t>
      </w:r>
      <w:proofErr w:type="spellStart"/>
      <w:r w:rsidRPr="00605DEF">
        <w:rPr>
          <w:rFonts w:ascii="Century Gothic" w:hAnsi="Century Gothic"/>
          <w:sz w:val="22"/>
          <w:szCs w:val="22"/>
        </w:rPr>
        <w:t>lo</w:t>
      </w:r>
      <w:proofErr w:type="spellEnd"/>
      <w:r w:rsidRPr="00605DEF">
        <w:rPr>
          <w:rFonts w:ascii="Century Gothic" w:hAnsi="Century Gothic"/>
          <w:sz w:val="22"/>
          <w:szCs w:val="22"/>
        </w:rPr>
        <w:t xml:space="preserve"> hubiere, de la excavación no clasificada de acuerdo a lo especificado en el Ítem 2.1. El Contratista comunicará con la debida anticipación a la Fiscalización de la iniciación de los trabajos correspondientes al presente ítem. </w:t>
      </w:r>
    </w:p>
    <w:p w14:paraId="201744E0" w14:textId="77777777" w:rsidR="006726C9" w:rsidRDefault="006726C9" w:rsidP="00605DEF">
      <w:pPr>
        <w:tabs>
          <w:tab w:val="left" w:pos="7801"/>
        </w:tabs>
        <w:jc w:val="both"/>
        <w:rPr>
          <w:rFonts w:ascii="Century Gothic" w:hAnsi="Century Gothic"/>
          <w:sz w:val="22"/>
          <w:szCs w:val="22"/>
        </w:rPr>
      </w:pPr>
    </w:p>
    <w:p w14:paraId="64C77FE7" w14:textId="78243522" w:rsidR="00605DEF" w:rsidRPr="00605DEF" w:rsidRDefault="00605DEF" w:rsidP="00605DEF">
      <w:pPr>
        <w:tabs>
          <w:tab w:val="left" w:pos="7801"/>
        </w:tabs>
        <w:jc w:val="both"/>
        <w:rPr>
          <w:rFonts w:ascii="Century Gothic" w:eastAsia="Calibri" w:hAnsi="Century Gothic" w:cs="Times New Roman"/>
          <w:spacing w:val="3"/>
          <w:sz w:val="22"/>
          <w:szCs w:val="22"/>
          <w:lang w:val="es-ES" w:eastAsia="en-US"/>
        </w:rPr>
      </w:pPr>
      <w:r w:rsidRPr="00605DEF">
        <w:rPr>
          <w:rFonts w:ascii="Century Gothic" w:hAnsi="Century Gothic"/>
          <w:sz w:val="22"/>
          <w:szCs w:val="22"/>
        </w:rPr>
        <w:t>El Contratista deberá efectuar todos los trabajos de topografía necesarios para determinar las secciones transversales originales del terreno existente, así como otras necesarias a efectos de cuantificación de los volúmenes excavados.</w:t>
      </w:r>
    </w:p>
    <w:p w14:paraId="5482BFD8"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
    <w:p w14:paraId="3706B622" w14:textId="77777777" w:rsidR="00605DEF" w:rsidRPr="00605DEF" w:rsidRDefault="00605DEF" w:rsidP="00605DEF">
      <w:pPr>
        <w:tabs>
          <w:tab w:val="left" w:pos="7801"/>
        </w:tabs>
        <w:rPr>
          <w:rFonts w:ascii="Century Gothic" w:eastAsia="Calibri" w:hAnsi="Century Gothic" w:cs="Times New Roman"/>
          <w:b/>
          <w:bCs/>
          <w:spacing w:val="3"/>
          <w:sz w:val="22"/>
          <w:szCs w:val="22"/>
          <w:lang w:val="es-ES" w:eastAsia="en-US"/>
        </w:rPr>
      </w:pPr>
      <w:r w:rsidRPr="00605DEF">
        <w:rPr>
          <w:rFonts w:ascii="Century Gothic" w:eastAsia="Calibri" w:hAnsi="Century Gothic" w:cs="Times New Roman"/>
          <w:b/>
          <w:bCs/>
          <w:spacing w:val="3"/>
          <w:sz w:val="22"/>
          <w:szCs w:val="22"/>
          <w:lang w:val="es-ES" w:eastAsia="en-US"/>
        </w:rPr>
        <w:t>Equipo. -</w:t>
      </w:r>
      <w:r w:rsidRPr="00605DEF">
        <w:rPr>
          <w:rFonts w:ascii="Century Gothic" w:eastAsia="Calibri" w:hAnsi="Century Gothic" w:cs="Times New Roman"/>
          <w:spacing w:val="3"/>
          <w:sz w:val="22"/>
          <w:szCs w:val="22"/>
          <w:lang w:val="es-ES" w:eastAsia="en-US"/>
        </w:rPr>
        <w:t xml:space="preserve">  </w:t>
      </w:r>
    </w:p>
    <w:p w14:paraId="17860913" w14:textId="77777777" w:rsidR="00605DEF" w:rsidRPr="00605DEF" w:rsidRDefault="00605DEF" w:rsidP="00605DEF">
      <w:pPr>
        <w:tabs>
          <w:tab w:val="left" w:pos="7801"/>
        </w:tabs>
        <w:jc w:val="both"/>
        <w:rPr>
          <w:rFonts w:ascii="Century Gothic" w:hAnsi="Century Gothic"/>
          <w:sz w:val="22"/>
          <w:szCs w:val="22"/>
        </w:rPr>
      </w:pPr>
      <w:r w:rsidRPr="00605DEF">
        <w:rPr>
          <w:rFonts w:ascii="Century Gothic" w:hAnsi="Century Gothic"/>
          <w:sz w:val="22"/>
          <w:szCs w:val="22"/>
        </w:rPr>
        <w:t xml:space="preserve">Para la excavación en roca serán utilizadas perforadoras neumáticas o roto martillos y/o eléctricas </w:t>
      </w:r>
      <w:proofErr w:type="gramStart"/>
      <w:r w:rsidRPr="00605DEF">
        <w:rPr>
          <w:rFonts w:ascii="Century Gothic" w:hAnsi="Century Gothic"/>
          <w:sz w:val="22"/>
          <w:szCs w:val="22"/>
        </w:rPr>
        <w:t>y ,</w:t>
      </w:r>
      <w:proofErr w:type="gramEnd"/>
      <w:r w:rsidRPr="00605DEF">
        <w:rPr>
          <w:rFonts w:ascii="Century Gothic" w:hAnsi="Century Gothic"/>
          <w:sz w:val="22"/>
          <w:szCs w:val="22"/>
        </w:rPr>
        <w:t xml:space="preserve"> para la preparación de la misma parta su escarificación se utilizara explosivos; tractores, equipados con lámina y escarificadores, para las operaciones de escarificación y de limpieza del área de trabajo, y excavadoras, conjugados con transportadoras, para carga y transporte del material extraído. En esta operación serán empleados explosivos y detonadores, adecuados a la naturaleza de la roca a excavar y a las condiciones del cantero de servicio.</w:t>
      </w:r>
    </w:p>
    <w:p w14:paraId="0C16E5C3" w14:textId="77777777" w:rsidR="00605DEF" w:rsidRPr="00605DEF" w:rsidRDefault="00605DEF" w:rsidP="00605DEF">
      <w:pPr>
        <w:tabs>
          <w:tab w:val="left" w:pos="7801"/>
        </w:tabs>
        <w:rPr>
          <w:rFonts w:ascii="Century Gothic" w:eastAsia="Calibri" w:hAnsi="Century Gothic" w:cs="Times New Roman"/>
          <w:b/>
          <w:bCs/>
          <w:spacing w:val="3"/>
          <w:sz w:val="22"/>
          <w:szCs w:val="22"/>
          <w:lang w:val="es-ES" w:eastAsia="en-US"/>
        </w:rPr>
      </w:pPr>
      <w:r w:rsidRPr="00605DEF">
        <w:rPr>
          <w:rFonts w:ascii="Century Gothic" w:eastAsia="Calibri" w:hAnsi="Century Gothic" w:cs="Times New Roman"/>
          <w:b/>
          <w:bCs/>
          <w:spacing w:val="3"/>
          <w:sz w:val="22"/>
          <w:szCs w:val="22"/>
          <w:lang w:val="es-ES" w:eastAsia="en-US"/>
        </w:rPr>
        <w:t xml:space="preserve">Ejecución. -  </w:t>
      </w:r>
    </w:p>
    <w:p w14:paraId="78526969" w14:textId="77777777" w:rsidR="006726C9" w:rsidRDefault="00605DEF" w:rsidP="00605DEF">
      <w:pPr>
        <w:tabs>
          <w:tab w:val="left" w:pos="7801"/>
        </w:tabs>
        <w:jc w:val="both"/>
        <w:rPr>
          <w:rFonts w:ascii="Century Gothic" w:hAnsi="Century Gothic"/>
          <w:sz w:val="22"/>
          <w:szCs w:val="22"/>
        </w:rPr>
      </w:pPr>
      <w:r w:rsidRPr="00605DEF">
        <w:rPr>
          <w:rFonts w:ascii="Century Gothic" w:hAnsi="Century Gothic"/>
          <w:sz w:val="22"/>
          <w:szCs w:val="22"/>
        </w:rPr>
        <w:t xml:space="preserve">La excavación de la roca tendrá inicio después de la excavación del material no clasificado, de acuerdo con el levantamiento de las secciones transversales y las órdenes de la Fiscalización, si las hubiere. </w:t>
      </w:r>
    </w:p>
    <w:p w14:paraId="5F10AC10" w14:textId="77777777" w:rsidR="006726C9" w:rsidRDefault="006726C9" w:rsidP="00605DEF">
      <w:pPr>
        <w:tabs>
          <w:tab w:val="left" w:pos="7801"/>
        </w:tabs>
        <w:jc w:val="both"/>
        <w:rPr>
          <w:rFonts w:ascii="Century Gothic" w:hAnsi="Century Gothic"/>
          <w:sz w:val="22"/>
          <w:szCs w:val="22"/>
        </w:rPr>
      </w:pPr>
    </w:p>
    <w:p w14:paraId="79F1A947" w14:textId="77777777" w:rsidR="006726C9" w:rsidRDefault="006726C9" w:rsidP="00605DEF">
      <w:pPr>
        <w:tabs>
          <w:tab w:val="left" w:pos="7801"/>
        </w:tabs>
        <w:jc w:val="both"/>
        <w:rPr>
          <w:rFonts w:ascii="Century Gothic" w:hAnsi="Century Gothic"/>
          <w:sz w:val="22"/>
          <w:szCs w:val="22"/>
        </w:rPr>
      </w:pPr>
    </w:p>
    <w:p w14:paraId="3230AAF9" w14:textId="77777777" w:rsidR="006726C9" w:rsidRDefault="006726C9" w:rsidP="00605DEF">
      <w:pPr>
        <w:tabs>
          <w:tab w:val="left" w:pos="7801"/>
        </w:tabs>
        <w:jc w:val="both"/>
        <w:rPr>
          <w:rFonts w:ascii="Century Gothic" w:hAnsi="Century Gothic"/>
          <w:sz w:val="22"/>
          <w:szCs w:val="22"/>
        </w:rPr>
      </w:pPr>
    </w:p>
    <w:p w14:paraId="16AA3ACC" w14:textId="77777777" w:rsidR="006726C9" w:rsidRDefault="006726C9" w:rsidP="00605DEF">
      <w:pPr>
        <w:tabs>
          <w:tab w:val="left" w:pos="7801"/>
        </w:tabs>
        <w:jc w:val="both"/>
        <w:rPr>
          <w:rFonts w:ascii="Century Gothic" w:hAnsi="Century Gothic"/>
          <w:sz w:val="22"/>
          <w:szCs w:val="22"/>
        </w:rPr>
      </w:pPr>
    </w:p>
    <w:p w14:paraId="657924BB" w14:textId="101BD43F" w:rsidR="00605DEF" w:rsidRPr="00605DEF" w:rsidRDefault="00605DEF" w:rsidP="00605DEF">
      <w:pPr>
        <w:tabs>
          <w:tab w:val="left" w:pos="7801"/>
        </w:tabs>
        <w:jc w:val="both"/>
        <w:rPr>
          <w:rFonts w:ascii="Century Gothic" w:hAnsi="Century Gothic"/>
          <w:sz w:val="22"/>
          <w:szCs w:val="22"/>
        </w:rPr>
      </w:pPr>
      <w:r w:rsidRPr="00605DEF">
        <w:rPr>
          <w:rFonts w:ascii="Century Gothic" w:hAnsi="Century Gothic"/>
          <w:sz w:val="22"/>
          <w:szCs w:val="22"/>
        </w:rPr>
        <w:t>El explosivo a ser utilizado deberá ser aprobado por la Fiscalización, así como el plan propuesto para la ejecución de las operaciones a realizar. Los taludes de la sección del camino deberán ser ejecutados con inclinaciones estables. Una vez terminado el trabajo, sus aristas superiores y los terrenos circundantes deberán ser limpiados de cualquier material rocoso suelto existente, de tal forma a no poner en peligro el tránsito por los desprendimientos de dichos materiales. Los materiales excavados deberán transportarse a sitios habilitados por la Fiscalización.</w:t>
      </w:r>
    </w:p>
    <w:p w14:paraId="7383114B" w14:textId="77777777" w:rsidR="00605DEF" w:rsidRPr="00605DEF" w:rsidRDefault="00605DEF" w:rsidP="00605DEF">
      <w:pPr>
        <w:tabs>
          <w:tab w:val="left" w:pos="7801"/>
        </w:tabs>
        <w:jc w:val="both"/>
        <w:rPr>
          <w:rFonts w:ascii="Century Gothic" w:hAnsi="Century Gothic"/>
          <w:sz w:val="22"/>
          <w:szCs w:val="22"/>
        </w:rPr>
      </w:pPr>
    </w:p>
    <w:p w14:paraId="063B51A7" w14:textId="77777777" w:rsidR="00605DEF" w:rsidRPr="00605DEF" w:rsidRDefault="00605DEF" w:rsidP="00605DEF">
      <w:pPr>
        <w:tabs>
          <w:tab w:val="left" w:pos="7801"/>
        </w:tabs>
        <w:jc w:val="both"/>
        <w:rPr>
          <w:rFonts w:ascii="Century Gothic" w:hAnsi="Century Gothic"/>
          <w:sz w:val="22"/>
          <w:szCs w:val="22"/>
        </w:rPr>
      </w:pPr>
      <w:r w:rsidRPr="00605DEF">
        <w:rPr>
          <w:rFonts w:ascii="Century Gothic" w:eastAsia="Calibri" w:hAnsi="Century Gothic" w:cs="Times New Roman"/>
          <w:b/>
          <w:bCs/>
          <w:spacing w:val="3"/>
          <w:sz w:val="22"/>
          <w:szCs w:val="22"/>
          <w:lang w:val="es-ES" w:eastAsia="en-US"/>
        </w:rPr>
        <w:t xml:space="preserve">Medición y Forma de Pago. -  </w:t>
      </w:r>
      <w:r w:rsidRPr="00605DEF">
        <w:rPr>
          <w:rFonts w:ascii="Century Gothic" w:hAnsi="Century Gothic"/>
          <w:sz w:val="22"/>
          <w:szCs w:val="22"/>
        </w:rPr>
        <w:t>La excavación en roca será medida en el desmonte, por la determinación del volumen excavado, expresado en metros cúbicos, siempre que el material excavado no sea utilizado en otro ítem de trabajo. Los volúmenes excavados, a ser pagados bajo este ítem, serán calculados por el método de la media de las áreas geométricas de las secciones transversales, levantadas antes y después de la excavación del material destinado a depósitos.</w:t>
      </w:r>
    </w:p>
    <w:p w14:paraId="2CB81A42" w14:textId="77777777" w:rsidR="00605DEF" w:rsidRPr="00605DEF" w:rsidRDefault="00605DEF" w:rsidP="00605DEF">
      <w:pPr>
        <w:tabs>
          <w:tab w:val="left" w:pos="7801"/>
        </w:tabs>
        <w:jc w:val="both"/>
        <w:rPr>
          <w:rFonts w:ascii="Century Gothic" w:hAnsi="Century Gothic"/>
          <w:sz w:val="22"/>
          <w:szCs w:val="22"/>
        </w:rPr>
      </w:pPr>
    </w:p>
    <w:p w14:paraId="2DD41E5C" w14:textId="77777777" w:rsidR="00605DEF" w:rsidRPr="00605DEF" w:rsidRDefault="00605DEF" w:rsidP="00605DEF">
      <w:pPr>
        <w:tabs>
          <w:tab w:val="left" w:pos="7801"/>
        </w:tabs>
        <w:jc w:val="both"/>
        <w:rPr>
          <w:rFonts w:ascii="Century Gothic" w:hAnsi="Century Gothic"/>
          <w:sz w:val="22"/>
          <w:szCs w:val="22"/>
        </w:rPr>
      </w:pPr>
      <w:r w:rsidRPr="00605DEF">
        <w:rPr>
          <w:rFonts w:ascii="Century Gothic" w:hAnsi="Century Gothic"/>
          <w:sz w:val="22"/>
          <w:szCs w:val="22"/>
        </w:rPr>
        <w:t xml:space="preserve">No será objeto de medición de la excavación en roca, el material excavado que se destine a la construcción de </w:t>
      </w:r>
      <w:proofErr w:type="spellStart"/>
      <w:r w:rsidRPr="00605DEF">
        <w:rPr>
          <w:rFonts w:ascii="Century Gothic" w:hAnsi="Century Gothic"/>
          <w:sz w:val="22"/>
          <w:szCs w:val="22"/>
        </w:rPr>
        <w:t>pedraplenes</w:t>
      </w:r>
      <w:proofErr w:type="spellEnd"/>
      <w:r w:rsidRPr="00605DEF">
        <w:rPr>
          <w:rFonts w:ascii="Century Gothic" w:hAnsi="Century Gothic"/>
          <w:sz w:val="22"/>
          <w:szCs w:val="22"/>
        </w:rPr>
        <w:t xml:space="preserve"> y al relleno de depresiones de donde fueran retirados suelos blandos dentro de la zona de Obra, o utilizado y pagado bajo cualquier otro ítem de Contrato.</w:t>
      </w:r>
    </w:p>
    <w:p w14:paraId="3D9D74BB"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
    <w:p w14:paraId="58874576" w14:textId="77777777" w:rsidR="00FB26F8" w:rsidRDefault="00605DEF" w:rsidP="00605DEF">
      <w:pPr>
        <w:tabs>
          <w:tab w:val="left" w:pos="7801"/>
        </w:tabs>
        <w:jc w:val="both"/>
        <w:rPr>
          <w:rFonts w:ascii="Century Gothic" w:hAnsi="Century Gothic"/>
          <w:sz w:val="22"/>
          <w:szCs w:val="22"/>
        </w:rPr>
      </w:pPr>
      <w:r w:rsidRPr="00605DEF">
        <w:rPr>
          <w:rFonts w:ascii="Century Gothic" w:hAnsi="Century Gothic"/>
          <w:sz w:val="22"/>
          <w:szCs w:val="22"/>
        </w:rPr>
        <w:t xml:space="preserve">Las cantidades determinadas conforme al método de medición indicado serán pagadas al precio unitario contractual correspondiente al Ítem Nº 2.2 "Excavación en Roca". Este precio será la compensación total por la ejecución de los trabajos aquí descriptos, por suministrar todo el equipamiento necesario, mano de obra, carga, transporte de material, excavación de calicatas (de ser ordenado), habilitación de sitios autorizados para el acopio temporal o permanente de los materiales, supervisión, manejo del tránsito pasante, señalización preventiva, servicios, y los imprevistos para la ejecución y terminación total de este Ítem. </w:t>
      </w:r>
    </w:p>
    <w:p w14:paraId="58B804DF" w14:textId="77777777" w:rsidR="00FB26F8" w:rsidRDefault="00FB26F8" w:rsidP="00605DEF">
      <w:pPr>
        <w:tabs>
          <w:tab w:val="left" w:pos="7801"/>
        </w:tabs>
        <w:jc w:val="both"/>
        <w:rPr>
          <w:rFonts w:ascii="Century Gothic" w:hAnsi="Century Gothic"/>
          <w:sz w:val="22"/>
          <w:szCs w:val="22"/>
        </w:rPr>
      </w:pPr>
    </w:p>
    <w:p w14:paraId="5C940472" w14:textId="2747A800" w:rsidR="00605DEF" w:rsidRPr="00605DEF" w:rsidRDefault="00605DEF" w:rsidP="00605DEF">
      <w:pPr>
        <w:tabs>
          <w:tab w:val="left" w:pos="7801"/>
        </w:tabs>
        <w:jc w:val="both"/>
        <w:rPr>
          <w:rFonts w:ascii="Century Gothic" w:hAnsi="Century Gothic"/>
          <w:sz w:val="22"/>
          <w:szCs w:val="22"/>
        </w:rPr>
      </w:pPr>
      <w:r w:rsidRPr="00605DEF">
        <w:rPr>
          <w:rFonts w:ascii="Century Gothic" w:hAnsi="Century Gothic"/>
          <w:sz w:val="22"/>
          <w:szCs w:val="22"/>
        </w:rPr>
        <w:t>No se hará ningún pago adicional de las sobre excavaciones y cortes no autorizados por la Fiscalización, incluso sus rellenos cuando correspondan.</w:t>
      </w:r>
    </w:p>
    <w:p w14:paraId="357B7370"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
    <w:p w14:paraId="5C086A59"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b/>
          <w:spacing w:val="3"/>
          <w:sz w:val="22"/>
          <w:szCs w:val="22"/>
          <w:lang w:val="es-ES"/>
        </w:rPr>
        <w:t>Equipo Mínimo.</w:t>
      </w:r>
    </w:p>
    <w:p w14:paraId="49E4D04B"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Herramientas Manuales (5% mano de obra)</w:t>
      </w:r>
      <w:r w:rsidRPr="00605DEF">
        <w:rPr>
          <w:rFonts w:ascii="Century Gothic" w:eastAsia="Calibri" w:hAnsi="Century Gothic" w:cs="Times New Roman"/>
          <w:spacing w:val="3"/>
          <w:sz w:val="22"/>
          <w:szCs w:val="22"/>
          <w:lang w:val="es-ES" w:eastAsia="en-US"/>
        </w:rPr>
        <w:tab/>
      </w:r>
    </w:p>
    <w:p w14:paraId="6A179FAA"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roofErr w:type="spellStart"/>
      <w:r w:rsidRPr="00605DEF">
        <w:rPr>
          <w:rFonts w:ascii="Century Gothic" w:eastAsia="Calibri" w:hAnsi="Century Gothic" w:cs="Times New Roman"/>
          <w:spacing w:val="3"/>
          <w:sz w:val="22"/>
          <w:szCs w:val="22"/>
          <w:lang w:val="es-ES" w:eastAsia="en-US"/>
        </w:rPr>
        <w:t>Rotomartillo</w:t>
      </w:r>
      <w:proofErr w:type="spellEnd"/>
      <w:r w:rsidRPr="00605DEF">
        <w:rPr>
          <w:rFonts w:ascii="Century Gothic" w:eastAsia="Calibri" w:hAnsi="Century Gothic" w:cs="Times New Roman"/>
          <w:spacing w:val="3"/>
          <w:sz w:val="22"/>
          <w:szCs w:val="22"/>
          <w:lang w:val="es-ES" w:eastAsia="en-US"/>
        </w:rPr>
        <w:t xml:space="preserve"> 2100 Watts</w:t>
      </w:r>
      <w:r w:rsidRPr="00605DEF">
        <w:rPr>
          <w:rFonts w:ascii="Century Gothic" w:eastAsia="Calibri" w:hAnsi="Century Gothic" w:cs="Times New Roman"/>
          <w:spacing w:val="3"/>
          <w:sz w:val="22"/>
          <w:szCs w:val="22"/>
          <w:lang w:val="es-ES" w:eastAsia="en-US"/>
        </w:rPr>
        <w:tab/>
      </w:r>
    </w:p>
    <w:p w14:paraId="27553578"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 xml:space="preserve">Generador </w:t>
      </w:r>
      <w:proofErr w:type="spellStart"/>
      <w:r w:rsidRPr="00605DEF">
        <w:rPr>
          <w:rFonts w:ascii="Century Gothic" w:eastAsia="Calibri" w:hAnsi="Century Gothic" w:cs="Times New Roman"/>
          <w:spacing w:val="3"/>
          <w:sz w:val="22"/>
          <w:szCs w:val="22"/>
          <w:lang w:val="es-ES" w:eastAsia="en-US"/>
        </w:rPr>
        <w:t>electrico</w:t>
      </w:r>
      <w:proofErr w:type="spellEnd"/>
      <w:r w:rsidRPr="00605DEF">
        <w:rPr>
          <w:rFonts w:ascii="Century Gothic" w:eastAsia="Calibri" w:hAnsi="Century Gothic" w:cs="Times New Roman"/>
          <w:spacing w:val="3"/>
          <w:sz w:val="22"/>
          <w:szCs w:val="22"/>
          <w:lang w:val="es-ES" w:eastAsia="en-US"/>
        </w:rPr>
        <w:t xml:space="preserve"> 300 KVA</w:t>
      </w:r>
      <w:r w:rsidRPr="00605DEF">
        <w:rPr>
          <w:rFonts w:ascii="Century Gothic" w:eastAsia="Calibri" w:hAnsi="Century Gothic" w:cs="Times New Roman"/>
          <w:spacing w:val="3"/>
          <w:sz w:val="22"/>
          <w:szCs w:val="22"/>
          <w:lang w:val="es-ES" w:eastAsia="en-US"/>
        </w:rPr>
        <w:tab/>
      </w:r>
      <w:r w:rsidRPr="00605DEF">
        <w:rPr>
          <w:rFonts w:ascii="Century Gothic" w:eastAsia="Calibri" w:hAnsi="Century Gothic" w:cs="Times New Roman"/>
          <w:spacing w:val="3"/>
          <w:sz w:val="22"/>
          <w:szCs w:val="22"/>
          <w:lang w:val="es-ES" w:eastAsia="en-US"/>
        </w:rPr>
        <w:tab/>
      </w:r>
    </w:p>
    <w:p w14:paraId="0AF107FA"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
    <w:p w14:paraId="5BCBAAF4" w14:textId="77777777" w:rsidR="00605DEF" w:rsidRPr="00605DEF" w:rsidRDefault="00605DEF" w:rsidP="00605DEF">
      <w:pPr>
        <w:jc w:val="both"/>
        <w:rPr>
          <w:rFonts w:ascii="Century Gothic" w:eastAsia="Calibri" w:hAnsi="Century Gothic" w:cs="Times New Roman"/>
          <w:spacing w:val="3"/>
          <w:sz w:val="22"/>
          <w:szCs w:val="22"/>
          <w:lang w:val="es-ES"/>
        </w:rPr>
      </w:pPr>
      <w:r w:rsidRPr="00605DEF">
        <w:rPr>
          <w:rFonts w:ascii="Century Gothic" w:eastAsia="Calibri" w:hAnsi="Century Gothic" w:cs="Times New Roman"/>
          <w:b/>
          <w:spacing w:val="3"/>
          <w:sz w:val="22"/>
          <w:szCs w:val="22"/>
          <w:lang w:val="es-ES"/>
        </w:rPr>
        <w:t>Mano de Obra Mínima. -</w:t>
      </w:r>
      <w:r w:rsidRPr="00605DEF">
        <w:rPr>
          <w:rFonts w:ascii="Century Gothic" w:eastAsia="Calibri" w:hAnsi="Century Gothic" w:cs="Times New Roman"/>
          <w:b/>
          <w:spacing w:val="3"/>
          <w:lang w:val="es-ES"/>
        </w:rPr>
        <w:t xml:space="preserve"> </w:t>
      </w:r>
    </w:p>
    <w:p w14:paraId="2F6A4821"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Peón (</w:t>
      </w:r>
      <w:proofErr w:type="gramStart"/>
      <w:r w:rsidRPr="00605DEF">
        <w:rPr>
          <w:rFonts w:ascii="Century Gothic" w:eastAsia="Calibri" w:hAnsi="Century Gothic" w:cs="Times New Roman"/>
          <w:spacing w:val="3"/>
          <w:sz w:val="22"/>
          <w:szCs w:val="22"/>
          <w:lang w:val="es-ES" w:eastAsia="en-US"/>
        </w:rPr>
        <w:t>Estr.Oc.E</w:t>
      </w:r>
      <w:proofErr w:type="gramEnd"/>
      <w:r w:rsidRPr="00605DEF">
        <w:rPr>
          <w:rFonts w:ascii="Century Gothic" w:eastAsia="Calibri" w:hAnsi="Century Gothic" w:cs="Times New Roman"/>
          <w:spacing w:val="3"/>
          <w:sz w:val="22"/>
          <w:szCs w:val="22"/>
          <w:lang w:val="es-ES" w:eastAsia="en-US"/>
        </w:rPr>
        <w:t>2)</w:t>
      </w:r>
      <w:r w:rsidRPr="00605DEF">
        <w:rPr>
          <w:rFonts w:ascii="Century Gothic" w:eastAsia="Calibri" w:hAnsi="Century Gothic" w:cs="Times New Roman"/>
          <w:spacing w:val="3"/>
          <w:sz w:val="22"/>
          <w:szCs w:val="22"/>
          <w:lang w:val="es-ES" w:eastAsia="en-US"/>
        </w:rPr>
        <w:tab/>
      </w:r>
    </w:p>
    <w:p w14:paraId="1B5DECA3"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Operador de Equipo Liviano (</w:t>
      </w:r>
      <w:proofErr w:type="gramStart"/>
      <w:r w:rsidRPr="00605DEF">
        <w:rPr>
          <w:rFonts w:ascii="Century Gothic" w:eastAsia="Calibri" w:hAnsi="Century Gothic" w:cs="Times New Roman"/>
          <w:spacing w:val="3"/>
          <w:sz w:val="22"/>
          <w:szCs w:val="22"/>
          <w:lang w:val="es-ES" w:eastAsia="en-US"/>
        </w:rPr>
        <w:t>Estr.Oc.D</w:t>
      </w:r>
      <w:proofErr w:type="gramEnd"/>
      <w:r w:rsidRPr="00605DEF">
        <w:rPr>
          <w:rFonts w:ascii="Century Gothic" w:eastAsia="Calibri" w:hAnsi="Century Gothic" w:cs="Times New Roman"/>
          <w:spacing w:val="3"/>
          <w:sz w:val="22"/>
          <w:szCs w:val="22"/>
          <w:lang w:val="es-ES" w:eastAsia="en-US"/>
        </w:rPr>
        <w:t>2)</w:t>
      </w:r>
      <w:r w:rsidRPr="00605DEF">
        <w:rPr>
          <w:rFonts w:ascii="Century Gothic" w:eastAsia="Calibri" w:hAnsi="Century Gothic" w:cs="Times New Roman"/>
          <w:spacing w:val="3"/>
          <w:sz w:val="22"/>
          <w:szCs w:val="22"/>
          <w:lang w:val="es-ES" w:eastAsia="en-US"/>
        </w:rPr>
        <w:tab/>
      </w:r>
    </w:p>
    <w:p w14:paraId="7D4BEA19"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
    <w:p w14:paraId="6460CCD2" w14:textId="77777777" w:rsidR="00605DEF" w:rsidRPr="00605DEF" w:rsidRDefault="00605DEF" w:rsidP="00605DEF">
      <w:pPr>
        <w:jc w:val="both"/>
        <w:rPr>
          <w:rFonts w:ascii="Century Gothic" w:eastAsia="Calibri" w:hAnsi="Century Gothic" w:cs="Times New Roman"/>
          <w:b/>
          <w:spacing w:val="3"/>
          <w:sz w:val="22"/>
          <w:szCs w:val="22"/>
          <w:lang w:val="es-ES" w:eastAsia="en-US"/>
        </w:rPr>
      </w:pPr>
      <w:r w:rsidRPr="00605DEF">
        <w:rPr>
          <w:rFonts w:ascii="Century Gothic" w:eastAsia="Calibri" w:hAnsi="Century Gothic" w:cs="Times New Roman"/>
          <w:b/>
          <w:spacing w:val="3"/>
          <w:sz w:val="22"/>
          <w:szCs w:val="22"/>
          <w:lang w:val="es-ES" w:eastAsia="en-US"/>
        </w:rPr>
        <w:t>Materiales Mínimos. -</w:t>
      </w:r>
    </w:p>
    <w:p w14:paraId="709E8B59"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Dinamita</w:t>
      </w:r>
      <w:r w:rsidRPr="00605DEF">
        <w:rPr>
          <w:rFonts w:ascii="Century Gothic" w:eastAsia="Calibri" w:hAnsi="Century Gothic" w:cs="Times New Roman"/>
          <w:spacing w:val="3"/>
          <w:sz w:val="22"/>
          <w:szCs w:val="22"/>
          <w:lang w:val="es-ES" w:eastAsia="en-US"/>
        </w:rPr>
        <w:tab/>
      </w:r>
      <w:r w:rsidRPr="00605DEF">
        <w:rPr>
          <w:rFonts w:ascii="Century Gothic" w:eastAsia="Calibri" w:hAnsi="Century Gothic" w:cs="Times New Roman"/>
          <w:spacing w:val="3"/>
          <w:sz w:val="22"/>
          <w:szCs w:val="22"/>
          <w:lang w:val="es-ES" w:eastAsia="en-US"/>
        </w:rPr>
        <w:tab/>
      </w:r>
    </w:p>
    <w:p w14:paraId="0D54C73A"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Fulminante</w:t>
      </w:r>
      <w:r w:rsidRPr="00605DEF">
        <w:rPr>
          <w:rFonts w:ascii="Century Gothic" w:eastAsia="Calibri" w:hAnsi="Century Gothic" w:cs="Times New Roman"/>
          <w:spacing w:val="3"/>
          <w:sz w:val="22"/>
          <w:szCs w:val="22"/>
          <w:lang w:val="es-ES" w:eastAsia="en-US"/>
        </w:rPr>
        <w:tab/>
      </w:r>
      <w:r w:rsidRPr="00605DEF">
        <w:rPr>
          <w:rFonts w:ascii="Century Gothic" w:eastAsia="Calibri" w:hAnsi="Century Gothic" w:cs="Times New Roman"/>
          <w:spacing w:val="3"/>
          <w:sz w:val="22"/>
          <w:szCs w:val="22"/>
          <w:lang w:val="es-ES" w:eastAsia="en-US"/>
        </w:rPr>
        <w:tab/>
      </w:r>
    </w:p>
    <w:p w14:paraId="086BB325"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Mecha Lenta</w:t>
      </w:r>
      <w:r w:rsidRPr="00605DEF">
        <w:rPr>
          <w:rFonts w:ascii="Century Gothic" w:eastAsia="Calibri" w:hAnsi="Century Gothic" w:cs="Times New Roman"/>
          <w:spacing w:val="3"/>
          <w:sz w:val="22"/>
          <w:szCs w:val="22"/>
          <w:lang w:val="es-ES" w:eastAsia="en-US"/>
        </w:rPr>
        <w:tab/>
      </w:r>
      <w:r w:rsidRPr="00605DEF">
        <w:rPr>
          <w:rFonts w:ascii="Century Gothic" w:eastAsia="Calibri" w:hAnsi="Century Gothic" w:cs="Times New Roman"/>
          <w:spacing w:val="3"/>
          <w:sz w:val="22"/>
          <w:szCs w:val="22"/>
          <w:lang w:val="es-ES" w:eastAsia="en-US"/>
        </w:rPr>
        <w:tab/>
      </w:r>
    </w:p>
    <w:p w14:paraId="26C45953"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Nitrato de amonio</w:t>
      </w:r>
    </w:p>
    <w:p w14:paraId="55A3988C"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
    <w:p w14:paraId="00201312"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t xml:space="preserve">                                                 Unidad</w:t>
      </w:r>
    </w:p>
    <w:p w14:paraId="698855B4"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Excavación en Roca…………………….................................................................(m3)</w:t>
      </w:r>
    </w:p>
    <w:p w14:paraId="2E4CD520"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p>
    <w:p w14:paraId="549902B7" w14:textId="77777777" w:rsidR="00605DEF" w:rsidRPr="00605DEF" w:rsidRDefault="00605DEF" w:rsidP="00A675AD">
      <w:pPr>
        <w:keepNext/>
        <w:keepLines/>
        <w:numPr>
          <w:ilvl w:val="2"/>
          <w:numId w:val="9"/>
        </w:numPr>
        <w:spacing w:before="40" w:line="259" w:lineRule="auto"/>
        <w:outlineLvl w:val="1"/>
        <w:rPr>
          <w:rFonts w:ascii="Century Gothic" w:eastAsiaTheme="majorEastAsia" w:hAnsi="Century Gothic" w:cstheme="majorBidi"/>
          <w:b/>
          <w:sz w:val="22"/>
          <w:szCs w:val="26"/>
          <w:lang w:val="es-EC" w:eastAsia="en-US"/>
        </w:rPr>
      </w:pPr>
      <w:bookmarkStart w:id="9" w:name="_Toc222821394"/>
      <w:r w:rsidRPr="00605DEF">
        <w:rPr>
          <w:rFonts w:ascii="Century Gothic" w:eastAsiaTheme="majorEastAsia" w:hAnsi="Century Gothic" w:cstheme="majorBidi"/>
          <w:b/>
          <w:sz w:val="22"/>
          <w:szCs w:val="26"/>
          <w:lang w:val="es-EC" w:eastAsia="en-US"/>
        </w:rPr>
        <w:t>EMPEDRADO BASE Ø&lt;=40cm</w:t>
      </w:r>
      <w:bookmarkEnd w:id="9"/>
    </w:p>
    <w:p w14:paraId="0D0A1B5F"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r w:rsidRPr="00605DEF">
        <w:rPr>
          <w:rFonts w:ascii="Century Gothic" w:hAnsi="Century Gothic" w:cs="Times New Roman"/>
          <w:b/>
          <w:spacing w:val="3"/>
          <w:sz w:val="22"/>
          <w:szCs w:val="22"/>
          <w:lang w:val="es-ES"/>
        </w:rPr>
        <w:t>Descripción. -</w:t>
      </w:r>
      <w:r w:rsidRPr="00605DEF">
        <w:rPr>
          <w:rFonts w:ascii="Century Gothic" w:hAnsi="Century Gothic" w:cs="Times New Roman"/>
          <w:spacing w:val="3"/>
          <w:sz w:val="22"/>
          <w:szCs w:val="22"/>
          <w:lang w:val="es-ES"/>
        </w:rPr>
        <w:t xml:space="preserve">  Será el conjunto de operaciones para la ejecución de cambio de suelo con material grueso piedra bola bajo los estribos o en las estructuras. El objetivo será el mejoramiento de las características del suelo existente, como base de elementos de fundición estructurales, de acuerdo con la dosificación y especificaciones indicadas en el estudio de suelos y/o la fiscalización</w:t>
      </w:r>
    </w:p>
    <w:p w14:paraId="57C8CCC6" w14:textId="77777777" w:rsidR="00605DEF" w:rsidRPr="00605DEF" w:rsidRDefault="00605DEF" w:rsidP="00605DEF">
      <w:pPr>
        <w:autoSpaceDE w:val="0"/>
        <w:autoSpaceDN w:val="0"/>
        <w:adjustRightInd w:val="0"/>
        <w:jc w:val="both"/>
        <w:rPr>
          <w:rFonts w:ascii="Century Gothic" w:hAnsi="Century Gothic" w:cs="Tahoma"/>
          <w:i/>
          <w:sz w:val="22"/>
          <w:szCs w:val="22"/>
          <w:lang w:val="es-ES"/>
        </w:rPr>
      </w:pPr>
    </w:p>
    <w:p w14:paraId="4D64A9C9" w14:textId="77777777" w:rsidR="00605DEF" w:rsidRPr="00605DEF" w:rsidRDefault="00605DEF" w:rsidP="00605DEF">
      <w:pPr>
        <w:autoSpaceDE w:val="0"/>
        <w:autoSpaceDN w:val="0"/>
        <w:adjustRightInd w:val="0"/>
        <w:jc w:val="both"/>
        <w:rPr>
          <w:rFonts w:ascii="Century Gothic" w:eastAsiaTheme="minorHAnsi" w:hAnsi="Century Gothic"/>
          <w:color w:val="000000"/>
          <w:sz w:val="22"/>
          <w:szCs w:val="22"/>
          <w:lang w:eastAsia="en-US"/>
        </w:rPr>
      </w:pPr>
      <w:r w:rsidRPr="00605DEF">
        <w:rPr>
          <w:rFonts w:ascii="Century Gothic" w:eastAsia="Calibri" w:hAnsi="Century Gothic" w:cs="Times New Roman"/>
          <w:b/>
          <w:bCs/>
          <w:spacing w:val="3"/>
          <w:sz w:val="22"/>
          <w:szCs w:val="22"/>
          <w:lang w:val="es-ES" w:eastAsia="en-US"/>
        </w:rPr>
        <w:t>Procedimiento de trabajo. -</w:t>
      </w:r>
      <w:r w:rsidRPr="00605DEF">
        <w:rPr>
          <w:rFonts w:ascii="Century Gothic" w:eastAsia="Calibri" w:hAnsi="Century Gothic" w:cs="Times New Roman"/>
          <w:spacing w:val="3"/>
          <w:sz w:val="22"/>
          <w:szCs w:val="22"/>
          <w:lang w:val="es-ES" w:eastAsia="en-US"/>
        </w:rPr>
        <w:t xml:space="preserve">  </w:t>
      </w:r>
      <w:r w:rsidRPr="00605DEF">
        <w:rPr>
          <w:rFonts w:ascii="Century Gothic" w:eastAsiaTheme="minorHAnsi" w:hAnsi="Century Gothic"/>
          <w:color w:val="000000"/>
          <w:sz w:val="22"/>
          <w:szCs w:val="22"/>
          <w:lang w:eastAsia="en-US"/>
        </w:rPr>
        <w:t>La necesidad de mejorar la cimentación, deberá tenerse especial cuidado en conservar la nivelación de los fondos. No deberá ser</w:t>
      </w:r>
    </w:p>
    <w:p w14:paraId="29D26667" w14:textId="77777777" w:rsidR="00605DEF" w:rsidRPr="00605DEF" w:rsidRDefault="00605DEF" w:rsidP="00605DEF">
      <w:pPr>
        <w:autoSpaceDE w:val="0"/>
        <w:autoSpaceDN w:val="0"/>
        <w:adjustRightInd w:val="0"/>
        <w:jc w:val="both"/>
        <w:rPr>
          <w:rFonts w:ascii="Century Gothic" w:eastAsiaTheme="minorHAnsi" w:hAnsi="Century Gothic"/>
          <w:color w:val="000000"/>
          <w:sz w:val="22"/>
          <w:szCs w:val="22"/>
          <w:lang w:eastAsia="en-US"/>
        </w:rPr>
      </w:pPr>
      <w:r w:rsidRPr="00605DEF">
        <w:rPr>
          <w:rFonts w:ascii="Century Gothic" w:eastAsiaTheme="minorHAnsi" w:hAnsi="Century Gothic"/>
          <w:color w:val="000000"/>
          <w:sz w:val="22"/>
          <w:szCs w:val="22"/>
          <w:lang w:eastAsia="en-US"/>
        </w:rPr>
        <w:t>superior a la altura fijada para los cimientos con el fin tener perfectamente las diferentes secciones del cimiento especificado.</w:t>
      </w:r>
    </w:p>
    <w:p w14:paraId="07AF43DB" w14:textId="77777777" w:rsidR="00605DEF" w:rsidRPr="00605DEF" w:rsidRDefault="00605DEF" w:rsidP="00605DEF">
      <w:pPr>
        <w:autoSpaceDE w:val="0"/>
        <w:autoSpaceDN w:val="0"/>
        <w:adjustRightInd w:val="0"/>
        <w:jc w:val="both"/>
        <w:rPr>
          <w:rFonts w:ascii="Century Gothic" w:eastAsiaTheme="minorHAnsi" w:hAnsi="Century Gothic"/>
          <w:b/>
          <w:bCs/>
          <w:color w:val="000000"/>
          <w:sz w:val="22"/>
          <w:szCs w:val="22"/>
          <w:lang w:eastAsia="en-US"/>
        </w:rPr>
      </w:pPr>
      <w:r w:rsidRPr="00605DEF">
        <w:rPr>
          <w:rFonts w:ascii="Century Gothic" w:eastAsiaTheme="minorHAnsi" w:hAnsi="Century Gothic"/>
          <w:b/>
          <w:bCs/>
          <w:color w:val="000000"/>
          <w:sz w:val="22"/>
          <w:szCs w:val="22"/>
          <w:lang w:eastAsia="en-US"/>
        </w:rPr>
        <w:t>Requerimientos previos</w:t>
      </w:r>
    </w:p>
    <w:p w14:paraId="69CAD224" w14:textId="77777777" w:rsidR="00605DEF" w:rsidRPr="00605DEF" w:rsidRDefault="00605DEF" w:rsidP="00A675AD">
      <w:pPr>
        <w:numPr>
          <w:ilvl w:val="0"/>
          <w:numId w:val="4"/>
        </w:numPr>
        <w:autoSpaceDE w:val="0"/>
        <w:autoSpaceDN w:val="0"/>
        <w:adjustRightInd w:val="0"/>
        <w:contextualSpacing/>
        <w:jc w:val="both"/>
        <w:rPr>
          <w:rFonts w:ascii="Century Gothic" w:eastAsiaTheme="minorHAnsi" w:hAnsi="Century Gothic"/>
          <w:color w:val="000000"/>
          <w:sz w:val="22"/>
          <w:szCs w:val="22"/>
          <w:lang w:eastAsia="en-US"/>
        </w:rPr>
      </w:pPr>
      <w:r w:rsidRPr="00605DEF">
        <w:rPr>
          <w:rFonts w:ascii="Century Gothic" w:eastAsiaTheme="minorHAnsi" w:hAnsi="Century Gothic"/>
          <w:color w:val="000000"/>
          <w:sz w:val="22"/>
          <w:szCs w:val="22"/>
          <w:lang w:eastAsia="en-US"/>
        </w:rPr>
        <w:t>Con las indicaciones y especificaciones del relleno a efectuarse. Revisar el cambio de suelo determinado el espesor o altura de cambio de suelo por piedra bola.</w:t>
      </w:r>
    </w:p>
    <w:p w14:paraId="24ECA804" w14:textId="77777777" w:rsidR="00605DEF" w:rsidRPr="00605DEF" w:rsidRDefault="00605DEF" w:rsidP="00A675AD">
      <w:pPr>
        <w:numPr>
          <w:ilvl w:val="0"/>
          <w:numId w:val="4"/>
        </w:numPr>
        <w:autoSpaceDE w:val="0"/>
        <w:autoSpaceDN w:val="0"/>
        <w:adjustRightInd w:val="0"/>
        <w:contextualSpacing/>
        <w:jc w:val="both"/>
        <w:rPr>
          <w:rFonts w:ascii="Century Gothic" w:eastAsiaTheme="minorHAnsi" w:hAnsi="Century Gothic"/>
          <w:color w:val="000000"/>
          <w:sz w:val="22"/>
          <w:szCs w:val="22"/>
          <w:lang w:eastAsia="en-US"/>
        </w:rPr>
      </w:pPr>
      <w:r w:rsidRPr="00605DEF">
        <w:rPr>
          <w:rFonts w:ascii="Century Gothic" w:eastAsiaTheme="minorHAnsi" w:hAnsi="Century Gothic"/>
          <w:color w:val="000000"/>
          <w:sz w:val="22"/>
          <w:szCs w:val="22"/>
          <w:lang w:eastAsia="en-US"/>
        </w:rPr>
        <w:t>La elaboración de estos rellenos será como base de la carga puntal de las columnas de la estructura.</w:t>
      </w:r>
    </w:p>
    <w:p w14:paraId="25F65B60" w14:textId="77777777" w:rsidR="00605DEF" w:rsidRPr="00605DEF" w:rsidRDefault="00605DEF" w:rsidP="00A675AD">
      <w:pPr>
        <w:numPr>
          <w:ilvl w:val="0"/>
          <w:numId w:val="4"/>
        </w:numPr>
        <w:autoSpaceDE w:val="0"/>
        <w:autoSpaceDN w:val="0"/>
        <w:adjustRightInd w:val="0"/>
        <w:contextualSpacing/>
        <w:jc w:val="both"/>
        <w:rPr>
          <w:rFonts w:ascii="Century Gothic" w:eastAsiaTheme="minorHAnsi" w:hAnsi="Century Gothic"/>
          <w:color w:val="000000"/>
          <w:sz w:val="22"/>
          <w:szCs w:val="22"/>
          <w:lang w:eastAsia="en-US"/>
        </w:rPr>
      </w:pPr>
      <w:r w:rsidRPr="00605DEF">
        <w:rPr>
          <w:rFonts w:ascii="Century Gothic" w:eastAsiaTheme="minorHAnsi" w:hAnsi="Century Gothic"/>
          <w:color w:val="000000"/>
          <w:sz w:val="22"/>
          <w:szCs w:val="22"/>
          <w:lang w:eastAsia="en-US"/>
        </w:rPr>
        <w:t>Verificación del buen estado del equipo a utilizar.</w:t>
      </w:r>
    </w:p>
    <w:p w14:paraId="771C3502" w14:textId="77777777" w:rsidR="00605DEF" w:rsidRPr="00605DEF" w:rsidRDefault="00605DEF" w:rsidP="00A675AD">
      <w:pPr>
        <w:numPr>
          <w:ilvl w:val="0"/>
          <w:numId w:val="4"/>
        </w:numPr>
        <w:autoSpaceDE w:val="0"/>
        <w:autoSpaceDN w:val="0"/>
        <w:adjustRightInd w:val="0"/>
        <w:contextualSpacing/>
        <w:jc w:val="both"/>
        <w:rPr>
          <w:rFonts w:ascii="Century Gothic" w:eastAsiaTheme="minorHAnsi" w:hAnsi="Century Gothic"/>
          <w:color w:val="000000"/>
          <w:sz w:val="22"/>
          <w:szCs w:val="22"/>
          <w:lang w:eastAsia="en-US"/>
        </w:rPr>
      </w:pPr>
      <w:r w:rsidRPr="00605DEF">
        <w:rPr>
          <w:rFonts w:ascii="Century Gothic" w:eastAsiaTheme="minorHAnsi" w:hAnsi="Century Gothic"/>
          <w:color w:val="000000"/>
          <w:sz w:val="22"/>
          <w:szCs w:val="22"/>
          <w:lang w:eastAsia="en-US"/>
        </w:rPr>
        <w:t>Determinación de las medidas de seguridad para el personal, obras y vecindad.</w:t>
      </w:r>
    </w:p>
    <w:p w14:paraId="102A8457" w14:textId="77777777" w:rsidR="00605DEF" w:rsidRPr="00605DEF" w:rsidRDefault="00605DEF" w:rsidP="00A675AD">
      <w:pPr>
        <w:numPr>
          <w:ilvl w:val="0"/>
          <w:numId w:val="4"/>
        </w:numPr>
        <w:autoSpaceDE w:val="0"/>
        <w:autoSpaceDN w:val="0"/>
        <w:adjustRightInd w:val="0"/>
        <w:contextualSpacing/>
        <w:jc w:val="both"/>
        <w:rPr>
          <w:rFonts w:ascii="Century Gothic" w:eastAsiaTheme="minorHAnsi" w:hAnsi="Century Gothic"/>
          <w:color w:val="000000"/>
          <w:sz w:val="22"/>
          <w:szCs w:val="22"/>
          <w:lang w:eastAsia="en-US"/>
        </w:rPr>
      </w:pPr>
      <w:r w:rsidRPr="00605DEF">
        <w:rPr>
          <w:rFonts w:ascii="Century Gothic" w:eastAsiaTheme="minorHAnsi" w:hAnsi="Century Gothic"/>
          <w:color w:val="000000"/>
          <w:sz w:val="22"/>
          <w:szCs w:val="22"/>
          <w:lang w:eastAsia="en-US"/>
        </w:rPr>
        <w:t>Existencias de los materiales en calidad y cantidad requeridas para la ejecución de los trabajos, en los volúmenes requeridos.</w:t>
      </w:r>
    </w:p>
    <w:p w14:paraId="249A102B" w14:textId="30B5810C" w:rsidR="00FB26F8" w:rsidRPr="00BE4B71" w:rsidRDefault="00605DEF" w:rsidP="00BE4B71">
      <w:pPr>
        <w:numPr>
          <w:ilvl w:val="0"/>
          <w:numId w:val="4"/>
        </w:numPr>
        <w:autoSpaceDE w:val="0"/>
        <w:autoSpaceDN w:val="0"/>
        <w:adjustRightInd w:val="0"/>
        <w:contextualSpacing/>
        <w:jc w:val="both"/>
        <w:rPr>
          <w:rFonts w:ascii="Century Gothic" w:eastAsiaTheme="minorHAnsi" w:hAnsi="Century Gothic"/>
          <w:color w:val="000000"/>
          <w:sz w:val="22"/>
          <w:szCs w:val="22"/>
          <w:lang w:eastAsia="en-US"/>
        </w:rPr>
      </w:pPr>
      <w:r w:rsidRPr="00605DEF">
        <w:rPr>
          <w:rFonts w:ascii="Century Gothic" w:eastAsiaTheme="minorHAnsi" w:hAnsi="Century Gothic"/>
          <w:color w:val="000000"/>
          <w:sz w:val="22"/>
          <w:szCs w:val="22"/>
          <w:lang w:eastAsia="en-US"/>
        </w:rPr>
        <w:t>La mezcla del material granular será hecha en planta con mezcladora de tambor o paletas, hasta conseguir la</w:t>
      </w:r>
    </w:p>
    <w:p w14:paraId="5966A09B" w14:textId="77777777" w:rsidR="00605DEF" w:rsidRPr="00605DEF" w:rsidRDefault="00605DEF" w:rsidP="00A675AD">
      <w:pPr>
        <w:numPr>
          <w:ilvl w:val="0"/>
          <w:numId w:val="4"/>
        </w:numPr>
        <w:autoSpaceDE w:val="0"/>
        <w:autoSpaceDN w:val="0"/>
        <w:adjustRightInd w:val="0"/>
        <w:contextualSpacing/>
        <w:jc w:val="both"/>
        <w:rPr>
          <w:rFonts w:ascii="Century Gothic" w:eastAsiaTheme="minorHAnsi" w:hAnsi="Century Gothic"/>
          <w:color w:val="000000"/>
          <w:sz w:val="22"/>
          <w:szCs w:val="22"/>
          <w:lang w:eastAsia="en-US"/>
        </w:rPr>
      </w:pPr>
      <w:r w:rsidRPr="00605DEF">
        <w:rPr>
          <w:rFonts w:ascii="Century Gothic" w:eastAsiaTheme="minorHAnsi" w:hAnsi="Century Gothic"/>
          <w:color w:val="000000"/>
          <w:sz w:val="22"/>
          <w:szCs w:val="22"/>
          <w:lang w:eastAsia="en-US"/>
        </w:rPr>
        <w:t>El agregado a ser utilizado será piedra bola con medidas variable no mayor a 40cm.</w:t>
      </w:r>
    </w:p>
    <w:p w14:paraId="512C412F" w14:textId="77777777" w:rsidR="00605DEF" w:rsidRPr="00605DEF" w:rsidRDefault="00605DEF" w:rsidP="00A675AD">
      <w:pPr>
        <w:numPr>
          <w:ilvl w:val="0"/>
          <w:numId w:val="4"/>
        </w:numPr>
        <w:autoSpaceDE w:val="0"/>
        <w:autoSpaceDN w:val="0"/>
        <w:adjustRightInd w:val="0"/>
        <w:contextualSpacing/>
        <w:jc w:val="both"/>
        <w:rPr>
          <w:rFonts w:ascii="Century Gothic" w:eastAsiaTheme="minorHAnsi" w:hAnsi="Century Gothic"/>
          <w:color w:val="000000"/>
          <w:sz w:val="22"/>
          <w:szCs w:val="22"/>
          <w:lang w:eastAsia="en-US"/>
        </w:rPr>
      </w:pPr>
      <w:r w:rsidRPr="00605DEF">
        <w:rPr>
          <w:rFonts w:ascii="Century Gothic" w:eastAsiaTheme="minorHAnsi" w:hAnsi="Century Gothic"/>
          <w:color w:val="000000"/>
          <w:sz w:val="22"/>
          <w:szCs w:val="22"/>
          <w:lang w:eastAsia="en-US"/>
        </w:rPr>
        <w:t>La selección y aprobación de fiscalización del material granular, a utilizarse en el relleno.</w:t>
      </w:r>
    </w:p>
    <w:p w14:paraId="29CD90FA" w14:textId="77777777" w:rsidR="00605DEF" w:rsidRPr="00605DEF" w:rsidRDefault="00605DEF" w:rsidP="00A675AD">
      <w:pPr>
        <w:numPr>
          <w:ilvl w:val="0"/>
          <w:numId w:val="4"/>
        </w:numPr>
        <w:autoSpaceDE w:val="0"/>
        <w:autoSpaceDN w:val="0"/>
        <w:adjustRightInd w:val="0"/>
        <w:contextualSpacing/>
        <w:jc w:val="both"/>
        <w:rPr>
          <w:rFonts w:ascii="Century Gothic" w:eastAsiaTheme="minorHAnsi" w:hAnsi="Century Gothic"/>
          <w:color w:val="000000"/>
          <w:sz w:val="22"/>
          <w:szCs w:val="22"/>
          <w:lang w:eastAsia="en-US"/>
        </w:rPr>
      </w:pPr>
      <w:r w:rsidRPr="00605DEF">
        <w:rPr>
          <w:rFonts w:ascii="Century Gothic" w:eastAsiaTheme="minorHAnsi" w:hAnsi="Century Gothic"/>
          <w:color w:val="000000"/>
          <w:sz w:val="22"/>
          <w:szCs w:val="22"/>
          <w:lang w:eastAsia="en-US"/>
        </w:rPr>
        <w:t>Todo relleno se efectuará en terrenos que no contengan agua, materia orgánica, basura o cualquier desperdicio.</w:t>
      </w:r>
    </w:p>
    <w:p w14:paraId="4E3F85AF" w14:textId="77777777" w:rsidR="00605DEF" w:rsidRPr="00605DEF" w:rsidRDefault="00605DEF" w:rsidP="00605DEF">
      <w:pPr>
        <w:autoSpaceDE w:val="0"/>
        <w:autoSpaceDN w:val="0"/>
        <w:adjustRightInd w:val="0"/>
        <w:jc w:val="both"/>
        <w:rPr>
          <w:rFonts w:ascii="Century Gothic" w:eastAsiaTheme="minorHAnsi" w:hAnsi="Century Gothic"/>
          <w:b/>
          <w:bCs/>
          <w:color w:val="000000"/>
          <w:sz w:val="22"/>
          <w:szCs w:val="22"/>
          <w:lang w:eastAsia="en-US"/>
        </w:rPr>
      </w:pPr>
      <w:r w:rsidRPr="00605DEF">
        <w:rPr>
          <w:rFonts w:ascii="Century Gothic" w:eastAsiaTheme="minorHAnsi" w:hAnsi="Century Gothic"/>
          <w:b/>
          <w:bCs/>
          <w:color w:val="000000"/>
          <w:sz w:val="22"/>
          <w:szCs w:val="22"/>
          <w:lang w:eastAsia="en-US"/>
        </w:rPr>
        <w:t>Durante la ejecución</w:t>
      </w:r>
    </w:p>
    <w:p w14:paraId="75F8739F" w14:textId="77777777" w:rsidR="00605DEF" w:rsidRPr="00605DEF" w:rsidRDefault="00605DEF" w:rsidP="00A675AD">
      <w:pPr>
        <w:numPr>
          <w:ilvl w:val="0"/>
          <w:numId w:val="4"/>
        </w:numPr>
        <w:autoSpaceDE w:val="0"/>
        <w:autoSpaceDN w:val="0"/>
        <w:adjustRightInd w:val="0"/>
        <w:contextualSpacing/>
        <w:jc w:val="both"/>
        <w:rPr>
          <w:rFonts w:ascii="Century Gothic" w:eastAsiaTheme="minorHAnsi" w:hAnsi="Century Gothic"/>
          <w:color w:val="000000"/>
          <w:sz w:val="22"/>
          <w:szCs w:val="22"/>
          <w:lang w:eastAsia="en-US"/>
        </w:rPr>
      </w:pPr>
      <w:r w:rsidRPr="00605DEF">
        <w:rPr>
          <w:rFonts w:ascii="Century Gothic" w:eastAsiaTheme="minorHAnsi" w:hAnsi="Century Gothic"/>
          <w:color w:val="000000"/>
          <w:sz w:val="22"/>
          <w:szCs w:val="22"/>
          <w:lang w:eastAsia="en-US"/>
        </w:rPr>
        <w:t xml:space="preserve">Colocación de material de manera uniforme no permitiendo que se formen espacios vacíos y si se formaren que estos sean </w:t>
      </w:r>
      <w:proofErr w:type="gramStart"/>
      <w:r w:rsidRPr="00605DEF">
        <w:rPr>
          <w:rFonts w:ascii="Century Gothic" w:eastAsiaTheme="minorHAnsi" w:hAnsi="Century Gothic"/>
          <w:color w:val="000000"/>
          <w:sz w:val="22"/>
          <w:szCs w:val="22"/>
          <w:lang w:eastAsia="en-US"/>
        </w:rPr>
        <w:t>mínimo</w:t>
      </w:r>
      <w:proofErr w:type="gramEnd"/>
      <w:r w:rsidRPr="00605DEF">
        <w:rPr>
          <w:rFonts w:ascii="Century Gothic" w:eastAsiaTheme="minorHAnsi" w:hAnsi="Century Gothic"/>
          <w:color w:val="000000"/>
          <w:sz w:val="22"/>
          <w:szCs w:val="22"/>
          <w:lang w:eastAsia="en-US"/>
        </w:rPr>
        <w:t>.</w:t>
      </w:r>
    </w:p>
    <w:p w14:paraId="57788DED" w14:textId="77777777" w:rsidR="00605DEF" w:rsidRPr="00605DEF" w:rsidRDefault="00605DEF" w:rsidP="00A675AD">
      <w:pPr>
        <w:numPr>
          <w:ilvl w:val="0"/>
          <w:numId w:val="4"/>
        </w:numPr>
        <w:autoSpaceDE w:val="0"/>
        <w:autoSpaceDN w:val="0"/>
        <w:adjustRightInd w:val="0"/>
        <w:contextualSpacing/>
        <w:jc w:val="both"/>
        <w:rPr>
          <w:rFonts w:ascii="Century Gothic" w:eastAsiaTheme="minorHAnsi" w:hAnsi="Century Gothic"/>
          <w:color w:val="000000"/>
          <w:sz w:val="22"/>
          <w:szCs w:val="22"/>
          <w:lang w:eastAsia="en-US"/>
        </w:rPr>
      </w:pPr>
      <w:r w:rsidRPr="00605DEF">
        <w:rPr>
          <w:rFonts w:ascii="Century Gothic" w:eastAsiaTheme="minorHAnsi" w:hAnsi="Century Gothic"/>
          <w:color w:val="000000"/>
          <w:sz w:val="22"/>
          <w:szCs w:val="22"/>
          <w:lang w:eastAsia="en-US"/>
        </w:rPr>
        <w:t xml:space="preserve">Fiscalización </w:t>
      </w:r>
      <w:proofErr w:type="gramStart"/>
      <w:r w:rsidRPr="00605DEF">
        <w:rPr>
          <w:rFonts w:ascii="Century Gothic" w:eastAsiaTheme="minorHAnsi" w:hAnsi="Century Gothic"/>
          <w:color w:val="000000"/>
          <w:sz w:val="22"/>
          <w:szCs w:val="22"/>
          <w:lang w:eastAsia="en-US"/>
        </w:rPr>
        <w:t>revisara</w:t>
      </w:r>
      <w:proofErr w:type="gramEnd"/>
      <w:r w:rsidRPr="00605DEF">
        <w:rPr>
          <w:rFonts w:ascii="Century Gothic" w:eastAsiaTheme="minorHAnsi" w:hAnsi="Century Gothic"/>
          <w:color w:val="000000"/>
          <w:sz w:val="22"/>
          <w:szCs w:val="22"/>
          <w:lang w:eastAsia="en-US"/>
        </w:rPr>
        <w:t xml:space="preserve"> el procedimiento constructivo y si crea conveniente podrá detener el trabajo por algún mal procedimiento u otra razón justificada.</w:t>
      </w:r>
    </w:p>
    <w:p w14:paraId="46E99DFB" w14:textId="77777777" w:rsidR="00605DEF" w:rsidRPr="00605DEF" w:rsidRDefault="00605DEF" w:rsidP="00A675AD">
      <w:pPr>
        <w:numPr>
          <w:ilvl w:val="0"/>
          <w:numId w:val="4"/>
        </w:numPr>
        <w:autoSpaceDE w:val="0"/>
        <w:autoSpaceDN w:val="0"/>
        <w:adjustRightInd w:val="0"/>
        <w:contextualSpacing/>
        <w:jc w:val="both"/>
        <w:rPr>
          <w:rFonts w:ascii="Century Gothic" w:eastAsiaTheme="minorHAnsi" w:hAnsi="Century Gothic"/>
          <w:color w:val="000000"/>
          <w:sz w:val="22"/>
          <w:szCs w:val="22"/>
          <w:lang w:eastAsia="en-US"/>
        </w:rPr>
      </w:pPr>
      <w:r w:rsidRPr="00605DEF">
        <w:rPr>
          <w:rFonts w:ascii="Century Gothic" w:eastAsiaTheme="minorHAnsi" w:hAnsi="Century Gothic"/>
          <w:color w:val="000000"/>
          <w:sz w:val="22"/>
          <w:szCs w:val="22"/>
          <w:lang w:eastAsia="en-US"/>
        </w:rPr>
        <w:t>Sellado de última capa con piedras de menor tamaño.</w:t>
      </w:r>
    </w:p>
    <w:p w14:paraId="0B5E7AB5" w14:textId="77777777" w:rsidR="00605DEF" w:rsidRPr="00605DEF" w:rsidRDefault="00605DEF" w:rsidP="00605DEF">
      <w:pPr>
        <w:autoSpaceDE w:val="0"/>
        <w:autoSpaceDN w:val="0"/>
        <w:adjustRightInd w:val="0"/>
        <w:ind w:left="720"/>
        <w:contextualSpacing/>
        <w:jc w:val="both"/>
        <w:rPr>
          <w:rFonts w:ascii="Century Gothic" w:eastAsiaTheme="minorHAnsi" w:hAnsi="Century Gothic"/>
          <w:color w:val="000000"/>
          <w:sz w:val="22"/>
          <w:szCs w:val="22"/>
          <w:lang w:eastAsia="en-US"/>
        </w:rPr>
      </w:pPr>
    </w:p>
    <w:p w14:paraId="42962109" w14:textId="77777777" w:rsidR="00605DEF" w:rsidRPr="00605DEF" w:rsidRDefault="00605DEF" w:rsidP="00605DEF">
      <w:pPr>
        <w:autoSpaceDE w:val="0"/>
        <w:autoSpaceDN w:val="0"/>
        <w:adjustRightInd w:val="0"/>
        <w:jc w:val="both"/>
        <w:rPr>
          <w:rFonts w:ascii="Century Gothic" w:eastAsiaTheme="minorHAnsi" w:hAnsi="Century Gothic"/>
          <w:b/>
          <w:bCs/>
          <w:color w:val="000000"/>
          <w:sz w:val="22"/>
          <w:szCs w:val="22"/>
          <w:lang w:eastAsia="en-US"/>
        </w:rPr>
      </w:pPr>
      <w:r w:rsidRPr="00605DEF">
        <w:rPr>
          <w:rFonts w:ascii="Century Gothic" w:eastAsiaTheme="minorHAnsi" w:hAnsi="Century Gothic"/>
          <w:b/>
          <w:bCs/>
          <w:color w:val="000000"/>
          <w:sz w:val="22"/>
          <w:szCs w:val="22"/>
          <w:lang w:eastAsia="en-US"/>
        </w:rPr>
        <w:t>Posterior a la ejecución</w:t>
      </w:r>
    </w:p>
    <w:p w14:paraId="147E215A"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p>
    <w:p w14:paraId="45D22D52" w14:textId="77777777" w:rsidR="00605DEF" w:rsidRPr="00605DEF" w:rsidRDefault="00605DEF" w:rsidP="00A675AD">
      <w:pPr>
        <w:numPr>
          <w:ilvl w:val="0"/>
          <w:numId w:val="4"/>
        </w:numPr>
        <w:autoSpaceDE w:val="0"/>
        <w:autoSpaceDN w:val="0"/>
        <w:adjustRightInd w:val="0"/>
        <w:contextualSpacing/>
        <w:jc w:val="both"/>
        <w:rPr>
          <w:rFonts w:ascii="Century Gothic" w:eastAsiaTheme="minorHAnsi" w:hAnsi="Century Gothic"/>
          <w:color w:val="000000"/>
          <w:sz w:val="22"/>
          <w:szCs w:val="22"/>
          <w:lang w:eastAsia="en-US"/>
        </w:rPr>
      </w:pPr>
      <w:r w:rsidRPr="00605DEF">
        <w:rPr>
          <w:rFonts w:ascii="Century Gothic" w:eastAsiaTheme="minorHAnsi" w:hAnsi="Century Gothic"/>
          <w:color w:val="000000"/>
          <w:sz w:val="22"/>
          <w:szCs w:val="22"/>
          <w:lang w:eastAsia="en-US"/>
        </w:rPr>
        <w:t xml:space="preserve">Retiro y limpieza de material sobrante o desperdicios de cualquier tipo. El constructor y fiscalización verificarán que los trabajos previos o que van a ser cubiertos con el relleno, se encuentran concluidos o en </w:t>
      </w:r>
      <w:r w:rsidRPr="00605DEF">
        <w:rPr>
          <w:rFonts w:ascii="Century Gothic" w:eastAsiaTheme="minorHAnsi" w:hAnsi="Century Gothic"/>
          <w:color w:val="000000"/>
          <w:sz w:val="22"/>
          <w:szCs w:val="22"/>
          <w:lang w:eastAsia="en-US"/>
        </w:rPr>
        <w:lastRenderedPageBreak/>
        <w:t xml:space="preserve">condiciones de aceptar la carga de relleno a ser impuesta. Para dar inicio al cambio de suelo en el sitio indicado en planos, se tendrá la autorización de fiscalización de empezar con éstas actividades. El cambio de suelo bajo plintos será con material piedra bola de dimensiones variables no mayo a 35cm. </w:t>
      </w:r>
      <w:proofErr w:type="gramStart"/>
      <w:r w:rsidRPr="00605DEF">
        <w:rPr>
          <w:rFonts w:ascii="Century Gothic" w:eastAsiaTheme="minorHAnsi" w:hAnsi="Century Gothic"/>
          <w:color w:val="000000"/>
          <w:sz w:val="22"/>
          <w:szCs w:val="22"/>
          <w:lang w:eastAsia="en-US"/>
        </w:rPr>
        <w:t>Además</w:t>
      </w:r>
      <w:proofErr w:type="gramEnd"/>
      <w:r w:rsidRPr="00605DEF">
        <w:rPr>
          <w:rFonts w:ascii="Century Gothic" w:eastAsiaTheme="minorHAnsi" w:hAnsi="Century Gothic"/>
          <w:color w:val="000000"/>
          <w:sz w:val="22"/>
          <w:szCs w:val="22"/>
          <w:lang w:eastAsia="en-US"/>
        </w:rPr>
        <w:t xml:space="preserve"> el material será libre de elementos perjudiciales, materia orgánica u otros que perjudiquen sus características. El sitio a rellenar estará libre de agua, material de desecho u otros que perjudiquen éste proceso. Se iniciará con el tendido de una capa uniforme horizontal de espesor no mayor de 200 </w:t>
      </w:r>
      <w:proofErr w:type="spellStart"/>
      <w:r w:rsidRPr="00605DEF">
        <w:rPr>
          <w:rFonts w:ascii="Century Gothic" w:eastAsiaTheme="minorHAnsi" w:hAnsi="Century Gothic"/>
          <w:color w:val="000000"/>
          <w:sz w:val="22"/>
          <w:szCs w:val="22"/>
          <w:lang w:eastAsia="en-US"/>
        </w:rPr>
        <w:t>mm.</w:t>
      </w:r>
      <w:proofErr w:type="spellEnd"/>
      <w:r w:rsidRPr="00605DEF">
        <w:rPr>
          <w:rFonts w:ascii="Century Gothic" w:eastAsiaTheme="minorHAnsi" w:hAnsi="Century Gothic"/>
          <w:color w:val="000000"/>
          <w:sz w:val="22"/>
          <w:szCs w:val="22"/>
          <w:lang w:eastAsia="en-US"/>
        </w:rPr>
        <w:t>, que permita lograr la compactación y resistencia exigida.</w:t>
      </w:r>
    </w:p>
    <w:p w14:paraId="2B218266"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p>
    <w:p w14:paraId="3F945434" w14:textId="77777777" w:rsidR="00605DEF" w:rsidRPr="00605DEF" w:rsidRDefault="00605DEF" w:rsidP="00605DEF">
      <w:pPr>
        <w:autoSpaceDE w:val="0"/>
        <w:autoSpaceDN w:val="0"/>
        <w:adjustRightInd w:val="0"/>
        <w:jc w:val="both"/>
        <w:rPr>
          <w:rFonts w:ascii="Century Gothic" w:eastAsiaTheme="majorEastAsia" w:hAnsi="Century Gothic" w:cstheme="majorBidi"/>
          <w:b/>
          <w:sz w:val="22"/>
          <w:szCs w:val="22"/>
          <w:lang w:val="es-EC" w:eastAsia="en-US"/>
        </w:rPr>
      </w:pPr>
      <w:r w:rsidRPr="00605DEF">
        <w:rPr>
          <w:rFonts w:ascii="Century Gothic" w:eastAsiaTheme="majorEastAsia" w:hAnsi="Century Gothic" w:cstheme="majorBidi"/>
          <w:b/>
          <w:sz w:val="22"/>
          <w:szCs w:val="22"/>
          <w:lang w:val="es-EC" w:eastAsia="en-US"/>
        </w:rPr>
        <w:t xml:space="preserve">MEDICIÓN Y PAGO: </w:t>
      </w:r>
    </w:p>
    <w:p w14:paraId="386F1DDE"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Se cubicará el volumen del relleno realmente ejecutado, el que se lo podrá efectuar previo la realización del rubro. Su pago será por metro cúbico “M3 “</w:t>
      </w:r>
    </w:p>
    <w:p w14:paraId="19D9925C"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p>
    <w:p w14:paraId="4AD09C8D" w14:textId="77777777" w:rsidR="00605DEF" w:rsidRPr="00605DEF" w:rsidRDefault="00605DEF" w:rsidP="00605DEF">
      <w:pPr>
        <w:jc w:val="both"/>
        <w:rPr>
          <w:rFonts w:ascii="Century Gothic" w:eastAsia="Calibri" w:hAnsi="Century Gothic" w:cs="Times New Roman"/>
          <w:b/>
          <w:spacing w:val="3"/>
          <w:sz w:val="22"/>
          <w:szCs w:val="22"/>
          <w:lang w:val="es-ES"/>
        </w:rPr>
      </w:pPr>
      <w:r w:rsidRPr="00605DEF">
        <w:rPr>
          <w:rFonts w:ascii="Century Gothic" w:eastAsia="Calibri" w:hAnsi="Century Gothic" w:cs="Times New Roman"/>
          <w:b/>
          <w:spacing w:val="3"/>
          <w:sz w:val="22"/>
          <w:szCs w:val="22"/>
          <w:lang w:val="es-ES"/>
        </w:rPr>
        <w:t>Equipo Mínimo. -</w:t>
      </w:r>
    </w:p>
    <w:p w14:paraId="4012B1DA" w14:textId="77777777" w:rsidR="00605DEF" w:rsidRPr="00605DEF" w:rsidRDefault="00605DEF" w:rsidP="00605DEF">
      <w:pPr>
        <w:jc w:val="both"/>
        <w:rPr>
          <w:rFonts w:ascii="Century Gothic" w:hAnsi="Century Gothic"/>
          <w:sz w:val="22"/>
          <w:szCs w:val="22"/>
        </w:rPr>
      </w:pPr>
      <w:r w:rsidRPr="00605DEF">
        <w:rPr>
          <w:rFonts w:ascii="Century Gothic" w:hAnsi="Century Gothic"/>
          <w:sz w:val="22"/>
          <w:szCs w:val="22"/>
        </w:rPr>
        <w:t>Herramientas Manuales (5% mano de obra)</w:t>
      </w:r>
      <w:r w:rsidRPr="00605DEF">
        <w:rPr>
          <w:rFonts w:ascii="Century Gothic" w:hAnsi="Century Gothic"/>
          <w:sz w:val="22"/>
          <w:szCs w:val="22"/>
        </w:rPr>
        <w:tab/>
      </w:r>
    </w:p>
    <w:p w14:paraId="283DCFDD" w14:textId="77777777" w:rsidR="00605DEF" w:rsidRPr="00605DEF" w:rsidRDefault="00605DEF" w:rsidP="00605DEF">
      <w:pPr>
        <w:jc w:val="both"/>
        <w:rPr>
          <w:rFonts w:ascii="Century Gothic" w:hAnsi="Century Gothic"/>
          <w:sz w:val="22"/>
          <w:szCs w:val="22"/>
        </w:rPr>
      </w:pPr>
      <w:r w:rsidRPr="00605DEF">
        <w:rPr>
          <w:rFonts w:ascii="Century Gothic" w:hAnsi="Century Gothic"/>
          <w:sz w:val="22"/>
          <w:szCs w:val="22"/>
        </w:rPr>
        <w:t>Retroexcavadora 75HP</w:t>
      </w:r>
      <w:r w:rsidRPr="00605DEF">
        <w:rPr>
          <w:rFonts w:ascii="Century Gothic" w:hAnsi="Century Gothic"/>
          <w:sz w:val="22"/>
          <w:szCs w:val="22"/>
        </w:rPr>
        <w:tab/>
      </w:r>
      <w:r w:rsidRPr="00605DEF">
        <w:rPr>
          <w:rFonts w:ascii="Century Gothic" w:hAnsi="Century Gothic"/>
          <w:sz w:val="22"/>
          <w:szCs w:val="22"/>
        </w:rPr>
        <w:tab/>
      </w:r>
      <w:r w:rsidRPr="00605DEF">
        <w:rPr>
          <w:rFonts w:ascii="Century Gothic" w:hAnsi="Century Gothic"/>
          <w:sz w:val="22"/>
          <w:szCs w:val="22"/>
        </w:rPr>
        <w:tab/>
      </w:r>
      <w:r w:rsidRPr="00605DEF">
        <w:rPr>
          <w:rFonts w:ascii="Century Gothic" w:hAnsi="Century Gothic"/>
          <w:sz w:val="22"/>
          <w:szCs w:val="22"/>
        </w:rPr>
        <w:tab/>
      </w:r>
      <w:r w:rsidRPr="00605DEF">
        <w:rPr>
          <w:rFonts w:ascii="Century Gothic" w:hAnsi="Century Gothic"/>
          <w:sz w:val="22"/>
          <w:szCs w:val="22"/>
        </w:rPr>
        <w:tab/>
      </w:r>
    </w:p>
    <w:p w14:paraId="665C18B1" w14:textId="77777777" w:rsidR="00605DEF" w:rsidRPr="00605DEF" w:rsidRDefault="00605DEF" w:rsidP="00605DEF">
      <w:pPr>
        <w:jc w:val="both"/>
        <w:rPr>
          <w:rFonts w:ascii="Century Gothic" w:hAnsi="Century Gothic"/>
          <w:sz w:val="22"/>
          <w:szCs w:val="22"/>
        </w:rPr>
      </w:pPr>
      <w:r w:rsidRPr="00605DEF">
        <w:rPr>
          <w:rFonts w:ascii="Century Gothic" w:hAnsi="Century Gothic"/>
          <w:sz w:val="22"/>
          <w:szCs w:val="22"/>
        </w:rPr>
        <w:tab/>
      </w:r>
    </w:p>
    <w:p w14:paraId="762C1C1C" w14:textId="77777777" w:rsidR="00605DEF" w:rsidRPr="00605DEF" w:rsidRDefault="00605DEF" w:rsidP="00605DEF">
      <w:pPr>
        <w:jc w:val="both"/>
        <w:rPr>
          <w:rFonts w:ascii="Century Gothic" w:eastAsia="Calibri" w:hAnsi="Century Gothic" w:cs="Times New Roman"/>
          <w:b/>
          <w:spacing w:val="3"/>
          <w:sz w:val="22"/>
          <w:szCs w:val="22"/>
          <w:lang w:val="es-ES"/>
        </w:rPr>
      </w:pPr>
      <w:r w:rsidRPr="00605DEF">
        <w:rPr>
          <w:rFonts w:ascii="Century Gothic" w:eastAsia="Calibri" w:hAnsi="Century Gothic" w:cs="Times New Roman"/>
          <w:b/>
          <w:spacing w:val="3"/>
          <w:sz w:val="22"/>
          <w:szCs w:val="22"/>
          <w:lang w:val="es-ES"/>
        </w:rPr>
        <w:t>Mano de Obra Mínima. -</w:t>
      </w:r>
    </w:p>
    <w:p w14:paraId="153F47E6" w14:textId="77777777" w:rsidR="00605DEF" w:rsidRPr="00605DEF" w:rsidRDefault="00605DEF" w:rsidP="00605DEF">
      <w:pPr>
        <w:jc w:val="both"/>
        <w:rPr>
          <w:rFonts w:ascii="Century Gothic" w:hAnsi="Century Gothic"/>
          <w:sz w:val="22"/>
          <w:szCs w:val="22"/>
          <w:lang w:val="es-ES"/>
        </w:rPr>
      </w:pPr>
      <w:r w:rsidRPr="00605DEF">
        <w:rPr>
          <w:rFonts w:ascii="Century Gothic" w:hAnsi="Century Gothic"/>
          <w:sz w:val="22"/>
          <w:szCs w:val="22"/>
          <w:lang w:val="es-ES"/>
        </w:rPr>
        <w:t>Peón</w:t>
      </w:r>
      <w:r w:rsidRPr="00605DEF">
        <w:rPr>
          <w:rFonts w:ascii="Century Gothic" w:hAnsi="Century Gothic"/>
          <w:sz w:val="22"/>
          <w:szCs w:val="22"/>
          <w:lang w:val="es-ES"/>
        </w:rPr>
        <w:tab/>
      </w:r>
    </w:p>
    <w:p w14:paraId="37B6016C" w14:textId="77777777" w:rsidR="00605DEF" w:rsidRPr="00605DEF" w:rsidRDefault="00605DEF" w:rsidP="00605DEF">
      <w:pPr>
        <w:jc w:val="both"/>
        <w:rPr>
          <w:rFonts w:ascii="Century Gothic" w:hAnsi="Century Gothic"/>
          <w:sz w:val="22"/>
          <w:szCs w:val="22"/>
          <w:lang w:val="es-ES"/>
        </w:rPr>
      </w:pPr>
      <w:r w:rsidRPr="00605DEF">
        <w:rPr>
          <w:rFonts w:ascii="Century Gothic" w:hAnsi="Century Gothic"/>
          <w:sz w:val="22"/>
          <w:szCs w:val="22"/>
          <w:lang w:val="es-ES"/>
        </w:rPr>
        <w:t>Maestro mayor en ejecución de obras civiles</w:t>
      </w:r>
      <w:r w:rsidRPr="00605DEF">
        <w:rPr>
          <w:rFonts w:ascii="Century Gothic" w:hAnsi="Century Gothic"/>
          <w:sz w:val="22"/>
          <w:szCs w:val="22"/>
          <w:lang w:val="es-ES"/>
        </w:rPr>
        <w:tab/>
      </w:r>
    </w:p>
    <w:p w14:paraId="5C614EEB" w14:textId="77777777" w:rsidR="00605DEF" w:rsidRPr="00605DEF" w:rsidRDefault="00605DEF" w:rsidP="00605DEF">
      <w:pPr>
        <w:jc w:val="both"/>
        <w:rPr>
          <w:rFonts w:ascii="Century Gothic" w:hAnsi="Century Gothic"/>
          <w:sz w:val="22"/>
          <w:szCs w:val="22"/>
          <w:lang w:val="es-ES"/>
        </w:rPr>
      </w:pPr>
      <w:r w:rsidRPr="00605DEF">
        <w:rPr>
          <w:rFonts w:ascii="Century Gothic" w:hAnsi="Century Gothic"/>
          <w:sz w:val="22"/>
          <w:szCs w:val="22"/>
          <w:lang w:val="es-ES"/>
        </w:rPr>
        <w:t>Operador de Retroexcavadora</w:t>
      </w:r>
      <w:r w:rsidRPr="00605DEF">
        <w:rPr>
          <w:rFonts w:ascii="Century Gothic" w:hAnsi="Century Gothic"/>
          <w:sz w:val="22"/>
          <w:szCs w:val="22"/>
          <w:lang w:val="es-ES"/>
        </w:rPr>
        <w:tab/>
      </w:r>
      <w:r w:rsidRPr="00605DEF">
        <w:rPr>
          <w:rFonts w:ascii="Century Gothic" w:hAnsi="Century Gothic"/>
          <w:sz w:val="22"/>
          <w:szCs w:val="22"/>
          <w:lang w:val="es-ES"/>
        </w:rPr>
        <w:tab/>
      </w:r>
      <w:r w:rsidRPr="00605DEF">
        <w:rPr>
          <w:rFonts w:ascii="Century Gothic" w:hAnsi="Century Gothic"/>
          <w:sz w:val="22"/>
          <w:szCs w:val="22"/>
          <w:lang w:val="es-ES"/>
        </w:rPr>
        <w:tab/>
      </w:r>
      <w:r w:rsidRPr="00605DEF">
        <w:rPr>
          <w:rFonts w:ascii="Century Gothic" w:hAnsi="Century Gothic"/>
          <w:sz w:val="22"/>
          <w:szCs w:val="22"/>
          <w:lang w:val="es-ES"/>
        </w:rPr>
        <w:tab/>
      </w:r>
    </w:p>
    <w:p w14:paraId="1C1D808A" w14:textId="77777777" w:rsidR="00605DEF" w:rsidRPr="00605DEF" w:rsidRDefault="00605DEF" w:rsidP="00605DEF">
      <w:pPr>
        <w:jc w:val="both"/>
        <w:rPr>
          <w:rFonts w:ascii="Century Gothic" w:hAnsi="Century Gothic"/>
          <w:sz w:val="22"/>
          <w:szCs w:val="22"/>
          <w:lang w:val="es-ES"/>
        </w:rPr>
      </w:pPr>
    </w:p>
    <w:p w14:paraId="32D8E894" w14:textId="77777777" w:rsidR="00605DEF" w:rsidRPr="00605DEF" w:rsidRDefault="00605DEF" w:rsidP="00605DEF">
      <w:pPr>
        <w:jc w:val="both"/>
        <w:rPr>
          <w:rFonts w:ascii="Century Gothic" w:eastAsia="Calibri" w:hAnsi="Century Gothic" w:cs="Times New Roman"/>
          <w:b/>
          <w:spacing w:val="3"/>
          <w:sz w:val="22"/>
          <w:szCs w:val="22"/>
          <w:lang w:val="es-ES"/>
        </w:rPr>
      </w:pPr>
      <w:r w:rsidRPr="00605DEF">
        <w:rPr>
          <w:rFonts w:ascii="Century Gothic" w:eastAsia="Calibri" w:hAnsi="Century Gothic" w:cs="Times New Roman"/>
          <w:b/>
          <w:spacing w:val="3"/>
          <w:sz w:val="22"/>
          <w:szCs w:val="22"/>
          <w:lang w:val="es-ES"/>
        </w:rPr>
        <w:t>Materiales Mínimos. –</w:t>
      </w:r>
    </w:p>
    <w:p w14:paraId="465F4351"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r w:rsidRPr="00605DEF">
        <w:rPr>
          <w:rFonts w:ascii="Century Gothic" w:hAnsi="Century Gothic"/>
          <w:sz w:val="22"/>
          <w:szCs w:val="22"/>
          <w:lang w:val="es-ES"/>
        </w:rPr>
        <w:t>Piedra Ø &lt;=40cm</w:t>
      </w:r>
      <w:r w:rsidRPr="00605DEF">
        <w:rPr>
          <w:rFonts w:ascii="Century Gothic" w:hAnsi="Century Gothic"/>
          <w:sz w:val="22"/>
          <w:szCs w:val="22"/>
          <w:lang w:val="es-ES"/>
        </w:rPr>
        <w:tab/>
      </w:r>
      <w:r w:rsidRPr="00605DEF">
        <w:rPr>
          <w:rFonts w:ascii="Century Gothic" w:hAnsi="Century Gothic"/>
          <w:sz w:val="22"/>
          <w:szCs w:val="22"/>
          <w:lang w:val="es-ES"/>
        </w:rPr>
        <w:tab/>
      </w:r>
    </w:p>
    <w:p w14:paraId="4FA65430" w14:textId="456AFFE3" w:rsidR="00605DEF" w:rsidRDefault="00605DEF" w:rsidP="00605DEF">
      <w:pPr>
        <w:jc w:val="both"/>
        <w:rPr>
          <w:rFonts w:ascii="Century Gothic" w:eastAsia="Calibri" w:hAnsi="Century Gothic" w:cs="Times New Roman"/>
          <w:b/>
          <w:i/>
          <w:spacing w:val="3"/>
          <w:sz w:val="22"/>
          <w:szCs w:val="22"/>
          <w:lang w:val="es-ES" w:eastAsia="en-US"/>
        </w:rPr>
      </w:pPr>
    </w:p>
    <w:p w14:paraId="34E77F22" w14:textId="300502C2" w:rsidR="00FB26F8" w:rsidRDefault="00FB26F8" w:rsidP="00605DEF">
      <w:pPr>
        <w:jc w:val="both"/>
        <w:rPr>
          <w:rFonts w:ascii="Century Gothic" w:eastAsia="Calibri" w:hAnsi="Century Gothic" w:cs="Times New Roman"/>
          <w:b/>
          <w:i/>
          <w:spacing w:val="3"/>
          <w:sz w:val="22"/>
          <w:szCs w:val="22"/>
          <w:lang w:val="es-ES" w:eastAsia="en-US"/>
        </w:rPr>
      </w:pPr>
    </w:p>
    <w:p w14:paraId="53AA4462" w14:textId="682BA265" w:rsidR="00FB26F8" w:rsidRPr="00605DEF" w:rsidRDefault="00FB26F8" w:rsidP="00605DEF">
      <w:pPr>
        <w:jc w:val="both"/>
        <w:rPr>
          <w:rFonts w:ascii="Century Gothic" w:eastAsia="Calibri" w:hAnsi="Century Gothic" w:cs="Times New Roman"/>
          <w:b/>
          <w:i/>
          <w:spacing w:val="3"/>
          <w:sz w:val="22"/>
          <w:szCs w:val="22"/>
          <w:lang w:val="es-ES" w:eastAsia="en-US"/>
        </w:rPr>
      </w:pPr>
    </w:p>
    <w:p w14:paraId="3AF8A681" w14:textId="77777777" w:rsidR="00605DEF" w:rsidRPr="00605DEF" w:rsidRDefault="00605DEF" w:rsidP="00605DEF">
      <w:pPr>
        <w:autoSpaceDE w:val="0"/>
        <w:autoSpaceDN w:val="0"/>
        <w:adjustRightInd w:val="0"/>
        <w:jc w:val="both"/>
        <w:rPr>
          <w:rFonts w:ascii="Century Gothic" w:eastAsiaTheme="majorEastAsia" w:hAnsi="Century Gothic" w:cstheme="majorBidi"/>
          <w:b/>
          <w:sz w:val="22"/>
          <w:szCs w:val="22"/>
          <w:lang w:val="es-EC" w:eastAsia="en-US"/>
        </w:rPr>
      </w:pPr>
      <w:r w:rsidRPr="00605DEF">
        <w:rPr>
          <w:rFonts w:ascii="Century Gothic" w:eastAsiaTheme="majorEastAsia" w:hAnsi="Century Gothic" w:cstheme="majorBidi"/>
          <w:b/>
          <w:sz w:val="22"/>
          <w:szCs w:val="22"/>
          <w:lang w:val="es-EC" w:eastAsia="en-US"/>
        </w:rPr>
        <w:t xml:space="preserve">RUBRO </w:t>
      </w:r>
      <w:r w:rsidRPr="00605DEF">
        <w:rPr>
          <w:rFonts w:ascii="Century Gothic" w:eastAsiaTheme="majorEastAsia" w:hAnsi="Century Gothic" w:cstheme="majorBidi"/>
          <w:b/>
          <w:sz w:val="22"/>
          <w:szCs w:val="22"/>
          <w:lang w:val="es-EC" w:eastAsia="en-US"/>
        </w:rPr>
        <w:tab/>
      </w:r>
      <w:r w:rsidRPr="00605DEF">
        <w:rPr>
          <w:rFonts w:ascii="Century Gothic" w:eastAsiaTheme="majorEastAsia" w:hAnsi="Century Gothic" w:cstheme="majorBidi"/>
          <w:b/>
          <w:sz w:val="22"/>
          <w:szCs w:val="22"/>
          <w:lang w:val="es-EC" w:eastAsia="en-US"/>
        </w:rPr>
        <w:tab/>
      </w:r>
      <w:r w:rsidRPr="00605DEF">
        <w:rPr>
          <w:rFonts w:ascii="Century Gothic" w:eastAsiaTheme="majorEastAsia" w:hAnsi="Century Gothic" w:cstheme="majorBidi"/>
          <w:b/>
          <w:sz w:val="22"/>
          <w:szCs w:val="22"/>
          <w:lang w:val="es-EC" w:eastAsia="en-US"/>
        </w:rPr>
        <w:tab/>
      </w:r>
      <w:r w:rsidRPr="00605DEF">
        <w:rPr>
          <w:rFonts w:ascii="Century Gothic" w:eastAsiaTheme="majorEastAsia" w:hAnsi="Century Gothic" w:cstheme="majorBidi"/>
          <w:b/>
          <w:sz w:val="22"/>
          <w:szCs w:val="22"/>
          <w:lang w:val="es-EC" w:eastAsia="en-US"/>
        </w:rPr>
        <w:tab/>
      </w:r>
      <w:r w:rsidRPr="00605DEF">
        <w:rPr>
          <w:rFonts w:ascii="Century Gothic" w:eastAsiaTheme="majorEastAsia" w:hAnsi="Century Gothic" w:cstheme="majorBidi"/>
          <w:b/>
          <w:sz w:val="22"/>
          <w:szCs w:val="22"/>
          <w:lang w:val="es-EC" w:eastAsia="en-US"/>
        </w:rPr>
        <w:tab/>
        <w:t xml:space="preserve">                                                     UNIDAD</w:t>
      </w:r>
    </w:p>
    <w:p w14:paraId="7018805F" w14:textId="77777777" w:rsidR="00605DEF" w:rsidRPr="00605DEF" w:rsidRDefault="00605DEF" w:rsidP="00605DEF">
      <w:pPr>
        <w:autoSpaceDE w:val="0"/>
        <w:autoSpaceDN w:val="0"/>
        <w:adjustRightInd w:val="0"/>
        <w:jc w:val="both"/>
        <w:rPr>
          <w:rFonts w:ascii="Century Gothic" w:hAnsi="Century Gothic"/>
          <w:b/>
          <w:i/>
          <w:sz w:val="22"/>
          <w:szCs w:val="22"/>
        </w:rPr>
      </w:pPr>
    </w:p>
    <w:p w14:paraId="7701B0B9"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Empedrado base .....................................................................…</w:t>
      </w:r>
      <w:proofErr w:type="gramStart"/>
      <w:r w:rsidRPr="00605DEF">
        <w:rPr>
          <w:rFonts w:ascii="Century Gothic" w:hAnsi="Century Gothic" w:cs="Times New Roman"/>
          <w:spacing w:val="3"/>
          <w:sz w:val="22"/>
          <w:szCs w:val="22"/>
          <w:lang w:val="es-ES"/>
        </w:rPr>
        <w:t>…….</w:t>
      </w:r>
      <w:proofErr w:type="gramEnd"/>
      <w:r w:rsidRPr="00605DEF">
        <w:rPr>
          <w:rFonts w:ascii="Century Gothic" w:hAnsi="Century Gothic" w:cs="Times New Roman"/>
          <w:spacing w:val="3"/>
          <w:sz w:val="22"/>
          <w:szCs w:val="22"/>
          <w:lang w:val="es-ES"/>
        </w:rPr>
        <w:t>.….……m3.</w:t>
      </w:r>
    </w:p>
    <w:p w14:paraId="16E59EEC"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p>
    <w:p w14:paraId="020E8500" w14:textId="77777777" w:rsidR="00605DEF" w:rsidRPr="00605DEF" w:rsidRDefault="00605DEF" w:rsidP="00A675AD">
      <w:pPr>
        <w:keepNext/>
        <w:keepLines/>
        <w:numPr>
          <w:ilvl w:val="2"/>
          <w:numId w:val="9"/>
        </w:numPr>
        <w:spacing w:before="40" w:line="259" w:lineRule="auto"/>
        <w:outlineLvl w:val="1"/>
        <w:rPr>
          <w:rFonts w:ascii="Century Gothic" w:eastAsiaTheme="majorEastAsia" w:hAnsi="Century Gothic" w:cstheme="majorBidi"/>
          <w:b/>
          <w:sz w:val="22"/>
          <w:szCs w:val="26"/>
          <w:lang w:val="es-EC" w:eastAsia="en-US"/>
        </w:rPr>
      </w:pPr>
      <w:bookmarkStart w:id="10" w:name="_Toc222821395"/>
      <w:r w:rsidRPr="00605DEF">
        <w:rPr>
          <w:rFonts w:ascii="Century Gothic" w:eastAsiaTheme="majorEastAsia" w:hAnsi="Century Gothic" w:cstheme="majorBidi"/>
          <w:b/>
          <w:sz w:val="22"/>
          <w:szCs w:val="26"/>
          <w:lang w:val="es-EC" w:eastAsia="en-US"/>
        </w:rPr>
        <w:t>RELLENO COMPACTADO CON MATERIAL DE MEJORAMIENTO</w:t>
      </w:r>
      <w:bookmarkEnd w:id="10"/>
    </w:p>
    <w:p w14:paraId="02110C7F" w14:textId="6D01EA16" w:rsid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S"/>
        </w:rPr>
      </w:pPr>
      <w:r w:rsidRPr="00605DEF">
        <w:rPr>
          <w:rFonts w:ascii="Century Gothic" w:hAnsi="Century Gothic" w:cs="Times New Roman"/>
          <w:b/>
          <w:spacing w:val="3"/>
          <w:sz w:val="22"/>
          <w:szCs w:val="22"/>
          <w:lang w:val="es-ES"/>
        </w:rPr>
        <w:t>Descripción. -</w:t>
      </w:r>
      <w:r w:rsidRPr="00605DEF">
        <w:rPr>
          <w:rFonts w:ascii="Century Gothic" w:hAnsi="Century Gothic" w:cs="Times New Roman"/>
          <w:spacing w:val="3"/>
          <w:sz w:val="22"/>
          <w:szCs w:val="22"/>
          <w:lang w:val="es-ES"/>
        </w:rPr>
        <w:t xml:space="preserve">  Se entenderá por relleno la ejecución del conjunto de operaciones necesarias para la ejecución de rellenos con material granular, hasta completar las secciones que indique el proyecto, los vacíos existentes entre las estructuras y las excavaciones hechas para alojarlas; o bien entre las estructuras y terreno natural, en tal forma de que ningún punto de la sección terminada quede a una distancia mayor de 10 centímetros del correspondiente a la sección del proyecto. El objetivo será el mejoramiento de las características del suelo existente, como base de elementos de fundación estructurales, base para terminados de vías y circulaciones y otros requeridos en el proyecto, hasta los niveles señalados en el mismo, de acuerdo con la dosificación y especificaciones indicadas y/o la fiscalización.</w:t>
      </w:r>
    </w:p>
    <w:p w14:paraId="7D7E4653" w14:textId="705CD390" w:rsidR="006726C9" w:rsidRDefault="006726C9" w:rsidP="00605DEF">
      <w:pPr>
        <w:kinsoku w:val="0"/>
        <w:overflowPunct w:val="0"/>
        <w:autoSpaceDE w:val="0"/>
        <w:autoSpaceDN w:val="0"/>
        <w:adjustRightInd w:val="0"/>
        <w:jc w:val="both"/>
        <w:rPr>
          <w:rFonts w:ascii="Century Gothic" w:hAnsi="Century Gothic" w:cs="Times New Roman"/>
          <w:spacing w:val="3"/>
          <w:sz w:val="22"/>
          <w:szCs w:val="22"/>
          <w:lang w:val="es-ES"/>
        </w:rPr>
      </w:pPr>
    </w:p>
    <w:p w14:paraId="342D2D6E" w14:textId="4434A103" w:rsidR="006726C9" w:rsidRDefault="006726C9" w:rsidP="00605DEF">
      <w:pPr>
        <w:kinsoku w:val="0"/>
        <w:overflowPunct w:val="0"/>
        <w:autoSpaceDE w:val="0"/>
        <w:autoSpaceDN w:val="0"/>
        <w:adjustRightInd w:val="0"/>
        <w:jc w:val="both"/>
        <w:rPr>
          <w:rFonts w:ascii="Century Gothic" w:hAnsi="Century Gothic" w:cs="Times New Roman"/>
          <w:spacing w:val="3"/>
          <w:sz w:val="22"/>
          <w:szCs w:val="22"/>
          <w:lang w:val="es-ES"/>
        </w:rPr>
      </w:pPr>
    </w:p>
    <w:p w14:paraId="3211D7F1" w14:textId="719608F2" w:rsidR="006726C9" w:rsidRDefault="006726C9" w:rsidP="00605DEF">
      <w:pPr>
        <w:kinsoku w:val="0"/>
        <w:overflowPunct w:val="0"/>
        <w:autoSpaceDE w:val="0"/>
        <w:autoSpaceDN w:val="0"/>
        <w:adjustRightInd w:val="0"/>
        <w:jc w:val="both"/>
        <w:rPr>
          <w:rFonts w:ascii="Century Gothic" w:hAnsi="Century Gothic" w:cs="Times New Roman"/>
          <w:spacing w:val="3"/>
          <w:sz w:val="22"/>
          <w:szCs w:val="22"/>
          <w:lang w:val="es-ES"/>
        </w:rPr>
      </w:pPr>
    </w:p>
    <w:p w14:paraId="23E2284C" w14:textId="77777777" w:rsidR="006726C9" w:rsidRPr="00605DEF" w:rsidRDefault="006726C9" w:rsidP="00605DEF">
      <w:pPr>
        <w:kinsoku w:val="0"/>
        <w:overflowPunct w:val="0"/>
        <w:autoSpaceDE w:val="0"/>
        <w:autoSpaceDN w:val="0"/>
        <w:adjustRightInd w:val="0"/>
        <w:jc w:val="both"/>
        <w:rPr>
          <w:rFonts w:ascii="Century Gothic" w:hAnsi="Century Gothic" w:cs="Times New Roman"/>
          <w:spacing w:val="3"/>
          <w:sz w:val="22"/>
          <w:szCs w:val="22"/>
          <w:lang w:val="es-ES"/>
        </w:rPr>
      </w:pPr>
    </w:p>
    <w:p w14:paraId="18EF9708" w14:textId="77777777" w:rsidR="00BE4B71" w:rsidRDefault="00BE4B71" w:rsidP="00605DEF">
      <w:pPr>
        <w:kinsoku w:val="0"/>
        <w:overflowPunct w:val="0"/>
        <w:autoSpaceDE w:val="0"/>
        <w:autoSpaceDN w:val="0"/>
        <w:adjustRightInd w:val="0"/>
        <w:jc w:val="both"/>
        <w:rPr>
          <w:rFonts w:ascii="Century Gothic" w:hAnsi="Century Gothic" w:cs="Times New Roman"/>
          <w:spacing w:val="3"/>
          <w:sz w:val="22"/>
          <w:szCs w:val="22"/>
          <w:lang w:val="es-EC"/>
        </w:rPr>
      </w:pPr>
      <w:bookmarkStart w:id="11" w:name="_Hlk141259343"/>
    </w:p>
    <w:p w14:paraId="1FC4D430" w14:textId="77777777" w:rsidR="00BE4B71" w:rsidRDefault="00BE4B71" w:rsidP="00605DEF">
      <w:pPr>
        <w:kinsoku w:val="0"/>
        <w:overflowPunct w:val="0"/>
        <w:autoSpaceDE w:val="0"/>
        <w:autoSpaceDN w:val="0"/>
        <w:adjustRightInd w:val="0"/>
        <w:jc w:val="both"/>
        <w:rPr>
          <w:rFonts w:ascii="Century Gothic" w:hAnsi="Century Gothic" w:cs="Times New Roman"/>
          <w:spacing w:val="3"/>
          <w:sz w:val="22"/>
          <w:szCs w:val="22"/>
          <w:lang w:val="es-EC"/>
        </w:rPr>
      </w:pPr>
    </w:p>
    <w:p w14:paraId="63192028" w14:textId="3A81C73A"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La cantidad a pagarse por el Desbroce, Desbosque y Limpieza será el área en hectáreas, medida en la obra, en su proyección horizontal de trabajos ordenados y aceptablemente ejecutados, incluyendo las zonas de préstamo, canteras y minas dentro de la zona del camino y las fuentes de trabajo.</w:t>
      </w:r>
    </w:p>
    <w:p w14:paraId="55F37BF6"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rPr>
      </w:pPr>
    </w:p>
    <w:bookmarkEnd w:id="11"/>
    <w:p w14:paraId="78E771F8" w14:textId="77777777" w:rsidR="00605DEF" w:rsidRPr="00605DEF" w:rsidRDefault="00605DEF" w:rsidP="00605DEF">
      <w:pPr>
        <w:kinsoku w:val="0"/>
        <w:overflowPunct w:val="0"/>
        <w:spacing w:after="120" w:line="276" w:lineRule="auto"/>
        <w:jc w:val="both"/>
        <w:rPr>
          <w:rFonts w:ascii="Century Gothic" w:hAnsi="Century Gothic" w:cs="Times New Roman"/>
          <w:spacing w:val="3"/>
          <w:sz w:val="22"/>
          <w:szCs w:val="22"/>
          <w:lang w:val="es-EC" w:eastAsia="es-EC"/>
        </w:rPr>
      </w:pPr>
      <w:r w:rsidRPr="00605DEF">
        <w:rPr>
          <w:rFonts w:ascii="Century Gothic" w:eastAsia="Calibri" w:hAnsi="Century Gothic" w:cs="Times New Roman"/>
          <w:b/>
          <w:bCs/>
          <w:spacing w:val="3"/>
          <w:sz w:val="22"/>
          <w:szCs w:val="22"/>
          <w:lang w:val="es-ES" w:eastAsia="en-US"/>
        </w:rPr>
        <w:t>Procedimiento de trabajo. -</w:t>
      </w:r>
      <w:r w:rsidRPr="00605DEF">
        <w:rPr>
          <w:rFonts w:ascii="Century Gothic" w:eastAsia="Calibri" w:hAnsi="Century Gothic" w:cs="Times New Roman"/>
          <w:spacing w:val="3"/>
          <w:sz w:val="22"/>
          <w:szCs w:val="22"/>
          <w:lang w:val="es-ES" w:eastAsia="en-US"/>
        </w:rPr>
        <w:t xml:space="preserve">  </w:t>
      </w:r>
      <w:r w:rsidRPr="00605DEF">
        <w:rPr>
          <w:rFonts w:ascii="Century Gothic" w:hAnsi="Century Gothic" w:cs="Times New Roman"/>
          <w:spacing w:val="3"/>
          <w:sz w:val="22"/>
          <w:szCs w:val="22"/>
          <w:lang w:val="es-EC" w:eastAsia="es-EC"/>
        </w:rPr>
        <w:t xml:space="preserve">Los rellenos serán hechos según el proyecto con tierra, grava, arena, lastre de rio o </w:t>
      </w:r>
      <w:proofErr w:type="spellStart"/>
      <w:r w:rsidRPr="00605DEF">
        <w:rPr>
          <w:rFonts w:ascii="Century Gothic" w:hAnsi="Century Gothic" w:cs="Times New Roman"/>
          <w:spacing w:val="3"/>
          <w:sz w:val="22"/>
          <w:szCs w:val="22"/>
          <w:lang w:val="es-EC" w:eastAsia="es-EC"/>
        </w:rPr>
        <w:t>enrocamiento</w:t>
      </w:r>
      <w:proofErr w:type="spellEnd"/>
      <w:r w:rsidRPr="00605DEF">
        <w:rPr>
          <w:rFonts w:ascii="Century Gothic" w:hAnsi="Century Gothic" w:cs="Times New Roman"/>
          <w:spacing w:val="3"/>
          <w:sz w:val="22"/>
          <w:szCs w:val="22"/>
          <w:lang w:val="es-EC" w:eastAsia="es-EC"/>
        </w:rPr>
        <w:t xml:space="preserve">. El material para ello podrá ser producto de las excavaciones efectuadas para alojar las estructuras, de otro sector de la obra, o bien de los bancos de préstamo; procurándose sin embargo que, hasta donde lo permita la cantidad y calidad de materiales excavados en la propia estructura, sea éste el utilizado para el relleno. La conformación de rellenos de tierra o material común, estará sujeta, según el tipo de relleno, a las especificaciones pertinentes. Los rellenos con grava, arena o piedra triturada para la formación de drenes o filtros, deberá ceñirse a la granulometría especificada en los planos, por lo que los </w:t>
      </w:r>
      <w:proofErr w:type="spellStart"/>
      <w:r w:rsidRPr="00605DEF">
        <w:rPr>
          <w:rFonts w:ascii="Century Gothic" w:hAnsi="Century Gothic" w:cs="Times New Roman"/>
          <w:spacing w:val="3"/>
          <w:sz w:val="22"/>
          <w:szCs w:val="22"/>
          <w:lang w:val="es-EC" w:eastAsia="es-EC"/>
        </w:rPr>
        <w:t>materialesserán</w:t>
      </w:r>
      <w:proofErr w:type="spellEnd"/>
      <w:r w:rsidRPr="00605DEF">
        <w:rPr>
          <w:rFonts w:ascii="Century Gothic" w:hAnsi="Century Gothic" w:cs="Times New Roman"/>
          <w:spacing w:val="3"/>
          <w:sz w:val="22"/>
          <w:szCs w:val="22"/>
          <w:lang w:val="es-EC" w:eastAsia="es-EC"/>
        </w:rPr>
        <w:t xml:space="preserve"> cribados y lavados si es el caso. Para la formación de filtros los materiales deberán ser colocados de tal forma que las partículas de mayor grado queden en contacto con la estructura y las de menor diámetro en con tacto con el terreno natural, a no ser que se indique lo contrario. Los rellenos para el mejoramiento del suelo con lastre de río se </w:t>
      </w:r>
      <w:proofErr w:type="gramStart"/>
      <w:r w:rsidRPr="00605DEF">
        <w:rPr>
          <w:rFonts w:ascii="Century Gothic" w:hAnsi="Century Gothic" w:cs="Times New Roman"/>
          <w:spacing w:val="3"/>
          <w:sz w:val="22"/>
          <w:szCs w:val="22"/>
          <w:lang w:val="es-EC" w:eastAsia="es-EC"/>
        </w:rPr>
        <w:t>compactaran</w:t>
      </w:r>
      <w:proofErr w:type="gramEnd"/>
      <w:r w:rsidRPr="00605DEF">
        <w:rPr>
          <w:rFonts w:ascii="Century Gothic" w:hAnsi="Century Gothic" w:cs="Times New Roman"/>
          <w:spacing w:val="3"/>
          <w:sz w:val="22"/>
          <w:szCs w:val="22"/>
          <w:lang w:val="es-EC" w:eastAsia="es-EC"/>
        </w:rPr>
        <w:t xml:space="preserve"> en capas de 20 a 30 cm. El material del rio no bebe contener material orgánico ya que podría ocasionar daños irreparables a la estructura.</w:t>
      </w:r>
    </w:p>
    <w:p w14:paraId="620C1C9F" w14:textId="77777777" w:rsidR="00605DEF" w:rsidRPr="00605DEF" w:rsidRDefault="00605DEF" w:rsidP="00605DEF">
      <w:pPr>
        <w:kinsoku w:val="0"/>
        <w:overflowPunct w:val="0"/>
        <w:spacing w:after="120"/>
        <w:jc w:val="both"/>
        <w:rPr>
          <w:rFonts w:ascii="Century Gothic" w:hAnsi="Century Gothic" w:cs="Times New Roman"/>
          <w:b/>
          <w:spacing w:val="3"/>
          <w:sz w:val="22"/>
          <w:szCs w:val="22"/>
          <w:lang w:val="es-ES" w:eastAsia="es-EC"/>
        </w:rPr>
      </w:pPr>
      <w:r w:rsidRPr="00605DEF">
        <w:rPr>
          <w:rFonts w:ascii="Century Gothic" w:hAnsi="Century Gothic" w:cs="Times New Roman"/>
          <w:b/>
          <w:spacing w:val="3"/>
          <w:sz w:val="22"/>
          <w:szCs w:val="22"/>
          <w:lang w:val="es-ES" w:eastAsia="es-EC"/>
        </w:rPr>
        <w:t>Requerimientos previos. -</w:t>
      </w:r>
    </w:p>
    <w:p w14:paraId="05B2DE66"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Elaboración y/o verificación de las indicaciones y especificaciones del relleno a efectuarse. Determinado el tipo, granulometría</w:t>
      </w:r>
    </w:p>
    <w:p w14:paraId="3A0AB257"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y características del material granular a ser utilizado en el relleno, porcentaje máximo permisible de materia orgánica,</w:t>
      </w:r>
    </w:p>
    <w:p w14:paraId="476891CA"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porcentaje de humedad óptimo y densidad máxima.</w:t>
      </w:r>
    </w:p>
    <w:p w14:paraId="11ADD897"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La elaboración de estos rellenos será como base de gran capacidad portante.</w:t>
      </w:r>
    </w:p>
    <w:p w14:paraId="555AC30A"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Definición de los sitios, niveles y pendientes finales del relleno.</w:t>
      </w:r>
    </w:p>
    <w:p w14:paraId="15F93A97"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Todos los trabajos previos de instalaciones y otros que vayan a ser cubiertos con el relleno, serán concluidos.</w:t>
      </w:r>
    </w:p>
    <w:p w14:paraId="1549722C"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Los elementos de hormigón que soporten cargas provenientes del relleno, tendrán una resistencia adecuada,</w:t>
      </w:r>
    </w:p>
    <w:p w14:paraId="3DADC81E"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Impermeabilización de elementos estructurales que requieran ser protegidos del relleno.</w:t>
      </w:r>
    </w:p>
    <w:p w14:paraId="4EE30156"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Verificación del buen estado del equipo a utilizar.</w:t>
      </w:r>
    </w:p>
    <w:p w14:paraId="75B7234B"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Determinación de las medidas de seguridad para el personal, obras y vecindad.</w:t>
      </w:r>
    </w:p>
    <w:p w14:paraId="0DD1F966" w14:textId="3630B32B" w:rsid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De ser necesario, las instalaciones serán protegidas y recubiertas de hormigón.</w:t>
      </w:r>
    </w:p>
    <w:p w14:paraId="05563E02" w14:textId="5C29808C" w:rsidR="006726C9" w:rsidRDefault="006726C9" w:rsidP="006726C9">
      <w:pPr>
        <w:kinsoku w:val="0"/>
        <w:overflowPunct w:val="0"/>
        <w:jc w:val="both"/>
        <w:rPr>
          <w:rFonts w:ascii="Century Gothic" w:hAnsi="Century Gothic" w:cs="Times New Roman"/>
          <w:sz w:val="22"/>
          <w:szCs w:val="22"/>
          <w:lang w:val="es-EC" w:eastAsia="es-EC"/>
        </w:rPr>
      </w:pPr>
    </w:p>
    <w:p w14:paraId="3F356F60" w14:textId="7FFE7AA8" w:rsidR="006726C9" w:rsidRDefault="006726C9" w:rsidP="006726C9">
      <w:pPr>
        <w:kinsoku w:val="0"/>
        <w:overflowPunct w:val="0"/>
        <w:jc w:val="both"/>
        <w:rPr>
          <w:rFonts w:ascii="Century Gothic" w:hAnsi="Century Gothic" w:cs="Times New Roman"/>
          <w:sz w:val="22"/>
          <w:szCs w:val="22"/>
          <w:lang w:val="es-EC" w:eastAsia="es-EC"/>
        </w:rPr>
      </w:pPr>
    </w:p>
    <w:p w14:paraId="60B4757E" w14:textId="77777777" w:rsidR="006726C9" w:rsidRPr="00605DEF" w:rsidRDefault="006726C9" w:rsidP="006726C9">
      <w:pPr>
        <w:kinsoku w:val="0"/>
        <w:overflowPunct w:val="0"/>
        <w:jc w:val="both"/>
        <w:rPr>
          <w:rFonts w:ascii="Century Gothic" w:hAnsi="Century Gothic" w:cs="Times New Roman"/>
          <w:sz w:val="22"/>
          <w:szCs w:val="22"/>
          <w:lang w:val="es-EC" w:eastAsia="es-EC"/>
        </w:rPr>
      </w:pPr>
    </w:p>
    <w:p w14:paraId="4B5968FD"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Existencias de los materiales en calidad y cantidad requeridas para la ejecución de los trabajos, en los volúmenes requeridos.</w:t>
      </w:r>
    </w:p>
    <w:p w14:paraId="401D8ED2"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La mezcla del material granular será hecha en planta con mezcladora de tambor o paletas, hasta conseguir la granulometría</w:t>
      </w:r>
    </w:p>
    <w:p w14:paraId="48FCF11F"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especificada o provenir de la fuente que cumpla con las especificaciones establecidas.</w:t>
      </w:r>
    </w:p>
    <w:p w14:paraId="2ABAFC25"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El agregado a ser utilizado tendrá un coeficiente de máximo desgaste del 50% en los ensayos de abrasión de la máquina de los Ángeles.</w:t>
      </w:r>
    </w:p>
    <w:p w14:paraId="6267CEA9"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El material granular que pase por el tamiz No. 40 tendrá un máximo índice de plasticidad de 6 y su límite liquido máximo será de 25.</w:t>
      </w:r>
    </w:p>
    <w:p w14:paraId="43702494"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Selección y aprobación de fiscalización del material granular y agua, a utilizarse en el relleno.</w:t>
      </w:r>
    </w:p>
    <w:p w14:paraId="40380CEB" w14:textId="77777777" w:rsidR="00605DEF" w:rsidRPr="00605DEF" w:rsidRDefault="00605DEF" w:rsidP="00A675AD">
      <w:pPr>
        <w:numPr>
          <w:ilvl w:val="0"/>
          <w:numId w:val="5"/>
        </w:numPr>
        <w:kinsoku w:val="0"/>
        <w:overflowPunct w:val="0"/>
        <w:jc w:val="both"/>
        <w:rPr>
          <w:rFonts w:ascii="Century Gothic" w:hAnsi="Century Gothic" w:cs="Times New Roman"/>
          <w:sz w:val="22"/>
          <w:szCs w:val="22"/>
          <w:lang w:val="es-EC" w:eastAsia="es-EC"/>
        </w:rPr>
      </w:pPr>
      <w:r w:rsidRPr="00605DEF">
        <w:rPr>
          <w:rFonts w:ascii="Century Gothic" w:hAnsi="Century Gothic" w:cs="Times New Roman"/>
          <w:sz w:val="22"/>
          <w:szCs w:val="22"/>
          <w:lang w:val="es-EC" w:eastAsia="es-EC"/>
        </w:rPr>
        <w:t>Todo relleno se efectuará en terrenos que no contengan agua, materia orgánica, basura o cualquier desperdicio.</w:t>
      </w:r>
    </w:p>
    <w:p w14:paraId="41547454" w14:textId="77777777" w:rsidR="00605DEF" w:rsidRPr="00605DEF" w:rsidRDefault="00605DEF" w:rsidP="00605DEF">
      <w:pPr>
        <w:kinsoku w:val="0"/>
        <w:overflowPunct w:val="0"/>
        <w:ind w:left="720"/>
        <w:jc w:val="both"/>
        <w:rPr>
          <w:rFonts w:ascii="Century Gothic" w:hAnsi="Century Gothic" w:cs="Times New Roman"/>
          <w:sz w:val="22"/>
          <w:szCs w:val="22"/>
          <w:lang w:val="es-EC" w:eastAsia="es-EC"/>
        </w:rPr>
      </w:pPr>
    </w:p>
    <w:p w14:paraId="5FFF9600" w14:textId="77777777" w:rsidR="00605DEF" w:rsidRPr="00605DEF" w:rsidRDefault="00605DEF" w:rsidP="00605DEF">
      <w:pPr>
        <w:kinsoku w:val="0"/>
        <w:overflowPunct w:val="0"/>
        <w:spacing w:after="120"/>
        <w:jc w:val="both"/>
        <w:rPr>
          <w:rFonts w:ascii="Century Gothic" w:hAnsi="Century Gothic" w:cs="Times New Roman"/>
          <w:b/>
          <w:spacing w:val="3"/>
          <w:sz w:val="22"/>
          <w:szCs w:val="22"/>
          <w:lang w:val="es-ES" w:eastAsia="es-EC"/>
        </w:rPr>
      </w:pPr>
      <w:r w:rsidRPr="00605DEF">
        <w:rPr>
          <w:rFonts w:ascii="Century Gothic" w:hAnsi="Century Gothic" w:cs="Times New Roman"/>
          <w:b/>
          <w:spacing w:val="3"/>
          <w:sz w:val="22"/>
          <w:szCs w:val="22"/>
          <w:lang w:val="es-ES" w:eastAsia="es-EC"/>
        </w:rPr>
        <w:t>Durante la ejecución</w:t>
      </w:r>
    </w:p>
    <w:p w14:paraId="6B2A75E2" w14:textId="77777777" w:rsidR="00605DEF" w:rsidRPr="00605DEF" w:rsidRDefault="00605DEF" w:rsidP="00A675AD">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r w:rsidRPr="00605DEF">
        <w:rPr>
          <w:rFonts w:ascii="Century Gothic" w:hAnsi="Century Gothic" w:cs="Times New Roman"/>
          <w:sz w:val="22"/>
          <w:szCs w:val="22"/>
          <w:lang w:val="es-EC"/>
        </w:rPr>
        <w:t>Trazado de niveles y cotas que determine el proyecto, hasta donde llegará el relleno.</w:t>
      </w:r>
    </w:p>
    <w:p w14:paraId="56F950EB" w14:textId="77777777" w:rsidR="00605DEF" w:rsidRPr="00605DEF" w:rsidRDefault="00605DEF" w:rsidP="00A675AD">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r w:rsidRPr="00605DEF">
        <w:rPr>
          <w:rFonts w:ascii="Century Gothic" w:hAnsi="Century Gothic" w:cs="Times New Roman"/>
          <w:sz w:val="22"/>
          <w:szCs w:val="22"/>
          <w:lang w:val="es-EC"/>
        </w:rPr>
        <w:t xml:space="preserve">Tendido y conformación de capas uniformes no mayores de 200 </w:t>
      </w:r>
      <w:proofErr w:type="spellStart"/>
      <w:r w:rsidRPr="00605DEF">
        <w:rPr>
          <w:rFonts w:ascii="Century Gothic" w:hAnsi="Century Gothic" w:cs="Times New Roman"/>
          <w:sz w:val="22"/>
          <w:szCs w:val="22"/>
          <w:lang w:val="es-EC"/>
        </w:rPr>
        <w:t>mm.</w:t>
      </w:r>
      <w:proofErr w:type="spellEnd"/>
      <w:r w:rsidRPr="00605DEF">
        <w:rPr>
          <w:rFonts w:ascii="Century Gothic" w:hAnsi="Century Gothic" w:cs="Times New Roman"/>
          <w:sz w:val="22"/>
          <w:szCs w:val="22"/>
          <w:lang w:val="es-EC"/>
        </w:rPr>
        <w:t xml:space="preserve"> de espesor.</w:t>
      </w:r>
    </w:p>
    <w:p w14:paraId="35A21DEA" w14:textId="77777777" w:rsidR="00605DEF" w:rsidRPr="00605DEF" w:rsidRDefault="00605DEF" w:rsidP="00A675AD">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r w:rsidRPr="00605DEF">
        <w:rPr>
          <w:rFonts w:ascii="Century Gothic" w:hAnsi="Century Gothic" w:cs="Times New Roman"/>
          <w:sz w:val="22"/>
          <w:szCs w:val="22"/>
          <w:lang w:val="es-EC"/>
        </w:rPr>
        <w:t>Compactación de cada capa de material, desde los bordes hacia el centro del relleno.</w:t>
      </w:r>
    </w:p>
    <w:p w14:paraId="27626BFB" w14:textId="77777777" w:rsidR="00605DEF" w:rsidRPr="00605DEF" w:rsidRDefault="00605DEF" w:rsidP="00A675AD">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r w:rsidRPr="00605DEF">
        <w:rPr>
          <w:rFonts w:ascii="Century Gothic" w:hAnsi="Century Gothic" w:cs="Times New Roman"/>
          <w:sz w:val="22"/>
          <w:szCs w:val="22"/>
          <w:lang w:val="es-EC"/>
        </w:rPr>
        <w:t>La compactación en curvas se iniciará desde la parte inferior del peralte hasta su parte superior.</w:t>
      </w:r>
    </w:p>
    <w:p w14:paraId="05D54B16" w14:textId="77777777" w:rsidR="00605DEF" w:rsidRPr="00605DEF" w:rsidRDefault="00605DEF" w:rsidP="00A675AD">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r w:rsidRPr="00605DEF">
        <w:rPr>
          <w:rFonts w:ascii="Century Gothic" w:hAnsi="Century Gothic" w:cs="Times New Roman"/>
          <w:sz w:val="22"/>
          <w:szCs w:val="22"/>
          <w:lang w:val="es-EC"/>
        </w:rPr>
        <w:t>El proceso de compactación será con traslapes en toda su longitud.</w:t>
      </w:r>
    </w:p>
    <w:p w14:paraId="62AE48BB" w14:textId="77777777" w:rsidR="00605DEF" w:rsidRPr="00605DEF" w:rsidRDefault="00605DEF" w:rsidP="00A675AD">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r w:rsidRPr="00605DEF">
        <w:rPr>
          <w:rFonts w:ascii="Century Gothic" w:hAnsi="Century Gothic" w:cs="Times New Roman"/>
          <w:sz w:val="22"/>
          <w:szCs w:val="22"/>
          <w:lang w:val="es-EC"/>
        </w:rPr>
        <w:t>Para rellenos profundos y por ambos lados de una estructura o elemento, será simultáneo para evitar el desplazamiento de</w:t>
      </w:r>
    </w:p>
    <w:p w14:paraId="5329218C" w14:textId="77777777" w:rsidR="00605DEF" w:rsidRPr="00605DEF" w:rsidRDefault="00605DEF" w:rsidP="00A675AD">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r w:rsidRPr="00605DEF">
        <w:rPr>
          <w:rFonts w:ascii="Century Gothic" w:hAnsi="Century Gothic" w:cs="Times New Roman"/>
          <w:sz w:val="22"/>
          <w:szCs w:val="22"/>
          <w:lang w:val="es-EC"/>
        </w:rPr>
        <w:t>éstos.</w:t>
      </w:r>
    </w:p>
    <w:p w14:paraId="6BF8DC1C" w14:textId="77777777" w:rsidR="00605DEF" w:rsidRPr="00605DEF" w:rsidRDefault="00605DEF" w:rsidP="00A675AD">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r w:rsidRPr="00605DEF">
        <w:rPr>
          <w:rFonts w:ascii="Century Gothic" w:hAnsi="Century Gothic" w:cs="Times New Roman"/>
          <w:sz w:val="22"/>
          <w:szCs w:val="22"/>
          <w:lang w:val="es-EC"/>
        </w:rPr>
        <w:t>La compactación con maquinaria pesada no se permite sobre tuberías o estructuras, hasta que no haya alcanzado una</w:t>
      </w:r>
    </w:p>
    <w:p w14:paraId="45211FB9" w14:textId="77777777" w:rsidR="00605DEF" w:rsidRPr="00605DEF" w:rsidRDefault="00605DEF" w:rsidP="00A675AD">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r w:rsidRPr="00605DEF">
        <w:rPr>
          <w:rFonts w:ascii="Century Gothic" w:hAnsi="Century Gothic" w:cs="Times New Roman"/>
          <w:sz w:val="22"/>
          <w:szCs w:val="22"/>
          <w:lang w:val="es-EC"/>
        </w:rPr>
        <w:t>profundidad adecuada y aprobada por fiscalización.</w:t>
      </w:r>
    </w:p>
    <w:p w14:paraId="1CF487E9" w14:textId="7F0D9995" w:rsidR="00FB26F8" w:rsidRPr="006726C9" w:rsidRDefault="00605DEF" w:rsidP="00FB26F8">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r w:rsidRPr="00605DEF">
        <w:rPr>
          <w:rFonts w:ascii="Century Gothic" w:hAnsi="Century Gothic" w:cs="Times New Roman"/>
          <w:sz w:val="22"/>
          <w:szCs w:val="22"/>
          <w:lang w:val="es-EC"/>
        </w:rPr>
        <w:t>Marcación de los niveles correspondientes a cada capa, por medio de estacas, en rellanos masivos.</w:t>
      </w:r>
    </w:p>
    <w:p w14:paraId="5AD89826" w14:textId="77777777" w:rsidR="00605DEF" w:rsidRPr="00605DEF" w:rsidRDefault="00605DEF" w:rsidP="00A675AD">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proofErr w:type="gramStart"/>
      <w:r w:rsidRPr="00605DEF">
        <w:rPr>
          <w:rFonts w:ascii="Century Gothic" w:hAnsi="Century Gothic" w:cs="Times New Roman"/>
          <w:sz w:val="22"/>
          <w:szCs w:val="22"/>
          <w:lang w:val="es-EC"/>
        </w:rPr>
        <w:t>Los procedimientos de trabajo para el relleno se regirá</w:t>
      </w:r>
      <w:proofErr w:type="gramEnd"/>
      <w:r w:rsidRPr="00605DEF">
        <w:rPr>
          <w:rFonts w:ascii="Century Gothic" w:hAnsi="Century Gothic" w:cs="Times New Roman"/>
          <w:sz w:val="22"/>
          <w:szCs w:val="22"/>
          <w:lang w:val="es-EC"/>
        </w:rPr>
        <w:t xml:space="preserve"> a lo establecido en las “Especificaciones generales para la construcción de caminos y puentes” del MOP. Secciones 403 y 404: Sub - bases y Bases respectivamente.</w:t>
      </w:r>
    </w:p>
    <w:p w14:paraId="4251E104" w14:textId="77777777" w:rsidR="00605DEF" w:rsidRPr="00605DEF" w:rsidRDefault="00605DEF" w:rsidP="00605DEF">
      <w:pPr>
        <w:kinsoku w:val="0"/>
        <w:overflowPunct w:val="0"/>
        <w:spacing w:after="120"/>
        <w:jc w:val="both"/>
        <w:rPr>
          <w:rFonts w:ascii="Century Gothic" w:hAnsi="Century Gothic" w:cs="Times New Roman"/>
          <w:b/>
          <w:spacing w:val="3"/>
          <w:sz w:val="22"/>
          <w:szCs w:val="22"/>
          <w:lang w:val="es-ES" w:eastAsia="es-EC"/>
        </w:rPr>
      </w:pPr>
      <w:r w:rsidRPr="00605DEF">
        <w:rPr>
          <w:rFonts w:ascii="Century Gothic" w:hAnsi="Century Gothic" w:cs="Times New Roman"/>
          <w:b/>
          <w:spacing w:val="3"/>
          <w:sz w:val="22"/>
          <w:szCs w:val="22"/>
          <w:lang w:val="es-ES" w:eastAsia="es-EC"/>
        </w:rPr>
        <w:t>Posterior a la ejecución</w:t>
      </w:r>
    </w:p>
    <w:p w14:paraId="5A322FEB" w14:textId="77777777" w:rsidR="00605DEF" w:rsidRPr="00605DEF" w:rsidRDefault="00605DEF" w:rsidP="00A675AD">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r w:rsidRPr="00605DEF">
        <w:rPr>
          <w:rFonts w:ascii="Century Gothic" w:hAnsi="Century Gothic" w:cs="Times New Roman"/>
          <w:sz w:val="22"/>
          <w:szCs w:val="22"/>
          <w:lang w:val="es-EC"/>
        </w:rPr>
        <w:t>No circular con equipo pesado ni acumular materiales que sobrepasen la capacidad portante de los rellenos.</w:t>
      </w:r>
    </w:p>
    <w:p w14:paraId="52651F90" w14:textId="77777777" w:rsidR="00605DEF" w:rsidRPr="00605DEF" w:rsidRDefault="00605DEF" w:rsidP="00A675AD">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r w:rsidRPr="00605DEF">
        <w:rPr>
          <w:rFonts w:ascii="Century Gothic" w:hAnsi="Century Gothic" w:cs="Times New Roman"/>
          <w:sz w:val="22"/>
          <w:szCs w:val="22"/>
          <w:lang w:val="es-EC"/>
        </w:rPr>
        <w:t xml:space="preserve">Verificación del nivel exigido en el proyecto, aceptándose una tolerancia máxima de 20 </w:t>
      </w:r>
      <w:proofErr w:type="spellStart"/>
      <w:r w:rsidRPr="00605DEF">
        <w:rPr>
          <w:rFonts w:ascii="Century Gothic" w:hAnsi="Century Gothic" w:cs="Times New Roman"/>
          <w:sz w:val="22"/>
          <w:szCs w:val="22"/>
          <w:lang w:val="es-EC"/>
        </w:rPr>
        <w:t>mm.</w:t>
      </w:r>
      <w:proofErr w:type="spellEnd"/>
      <w:r w:rsidRPr="00605DEF">
        <w:rPr>
          <w:rFonts w:ascii="Century Gothic" w:hAnsi="Century Gothic" w:cs="Times New Roman"/>
          <w:sz w:val="22"/>
          <w:szCs w:val="22"/>
          <w:lang w:val="es-EC"/>
        </w:rPr>
        <w:t xml:space="preserve"> de diferencia en cualquier</w:t>
      </w:r>
    </w:p>
    <w:p w14:paraId="0C78C550" w14:textId="77777777" w:rsidR="00605DEF" w:rsidRPr="00605DEF" w:rsidRDefault="00605DEF" w:rsidP="00A675AD">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r w:rsidRPr="00605DEF">
        <w:rPr>
          <w:rFonts w:ascii="Century Gothic" w:hAnsi="Century Gothic" w:cs="Times New Roman"/>
          <w:sz w:val="22"/>
          <w:szCs w:val="22"/>
          <w:lang w:val="es-EC"/>
        </w:rPr>
        <w:t>dirección.</w:t>
      </w:r>
    </w:p>
    <w:p w14:paraId="1036340E" w14:textId="77777777" w:rsidR="00605DEF" w:rsidRPr="00605DEF" w:rsidRDefault="00605DEF" w:rsidP="00A675AD">
      <w:pPr>
        <w:numPr>
          <w:ilvl w:val="0"/>
          <w:numId w:val="6"/>
        </w:numPr>
        <w:kinsoku w:val="0"/>
        <w:overflowPunct w:val="0"/>
        <w:autoSpaceDE w:val="0"/>
        <w:autoSpaceDN w:val="0"/>
        <w:adjustRightInd w:val="0"/>
        <w:contextualSpacing/>
        <w:jc w:val="both"/>
        <w:rPr>
          <w:rFonts w:ascii="Century Gothic" w:hAnsi="Century Gothic" w:cs="Times New Roman"/>
          <w:sz w:val="22"/>
          <w:szCs w:val="22"/>
          <w:lang w:val="es-EC"/>
        </w:rPr>
      </w:pPr>
      <w:r w:rsidRPr="00605DEF">
        <w:rPr>
          <w:rFonts w:ascii="Century Gothic" w:hAnsi="Century Gothic" w:cs="Times New Roman"/>
          <w:sz w:val="22"/>
          <w:szCs w:val="22"/>
          <w:lang w:val="es-EC"/>
        </w:rPr>
        <w:t>Retiro y limpieza de material sobrante o desperdicios de cualquier tipo.</w:t>
      </w:r>
    </w:p>
    <w:p w14:paraId="0A77B416" w14:textId="47C9E343" w:rsidR="00605DEF" w:rsidRDefault="00605DEF" w:rsidP="00605DEF">
      <w:pPr>
        <w:kinsoku w:val="0"/>
        <w:overflowPunct w:val="0"/>
        <w:autoSpaceDE w:val="0"/>
        <w:autoSpaceDN w:val="0"/>
        <w:adjustRightInd w:val="0"/>
        <w:rPr>
          <w:rFonts w:ascii="Times New Roman" w:hAnsi="Times New Roman" w:cs="Times New Roman"/>
          <w:sz w:val="20"/>
          <w:szCs w:val="20"/>
          <w:lang w:val="es-EC"/>
        </w:rPr>
      </w:pPr>
    </w:p>
    <w:p w14:paraId="27205E2E" w14:textId="1FC9C036" w:rsidR="006726C9" w:rsidRDefault="006726C9" w:rsidP="00605DEF">
      <w:pPr>
        <w:kinsoku w:val="0"/>
        <w:overflowPunct w:val="0"/>
        <w:autoSpaceDE w:val="0"/>
        <w:autoSpaceDN w:val="0"/>
        <w:adjustRightInd w:val="0"/>
        <w:rPr>
          <w:rFonts w:ascii="Times New Roman" w:hAnsi="Times New Roman" w:cs="Times New Roman"/>
          <w:sz w:val="20"/>
          <w:szCs w:val="20"/>
          <w:lang w:val="es-EC"/>
        </w:rPr>
      </w:pPr>
    </w:p>
    <w:p w14:paraId="19DFA59F" w14:textId="33E17B9C" w:rsidR="006726C9" w:rsidRDefault="006726C9" w:rsidP="00605DEF">
      <w:pPr>
        <w:kinsoku w:val="0"/>
        <w:overflowPunct w:val="0"/>
        <w:autoSpaceDE w:val="0"/>
        <w:autoSpaceDN w:val="0"/>
        <w:adjustRightInd w:val="0"/>
        <w:rPr>
          <w:rFonts w:ascii="Times New Roman" w:hAnsi="Times New Roman" w:cs="Times New Roman"/>
          <w:sz w:val="20"/>
          <w:szCs w:val="20"/>
          <w:lang w:val="es-EC"/>
        </w:rPr>
      </w:pPr>
    </w:p>
    <w:p w14:paraId="6C4FE803" w14:textId="50849AD9" w:rsidR="006726C9" w:rsidRDefault="006726C9" w:rsidP="00605DEF">
      <w:pPr>
        <w:kinsoku w:val="0"/>
        <w:overflowPunct w:val="0"/>
        <w:autoSpaceDE w:val="0"/>
        <w:autoSpaceDN w:val="0"/>
        <w:adjustRightInd w:val="0"/>
        <w:rPr>
          <w:rFonts w:ascii="Times New Roman" w:hAnsi="Times New Roman" w:cs="Times New Roman"/>
          <w:sz w:val="20"/>
          <w:szCs w:val="20"/>
          <w:lang w:val="es-EC"/>
        </w:rPr>
      </w:pPr>
    </w:p>
    <w:p w14:paraId="0A355612" w14:textId="3B339ED8" w:rsidR="006726C9" w:rsidRDefault="006726C9" w:rsidP="00605DEF">
      <w:pPr>
        <w:kinsoku w:val="0"/>
        <w:overflowPunct w:val="0"/>
        <w:autoSpaceDE w:val="0"/>
        <w:autoSpaceDN w:val="0"/>
        <w:adjustRightInd w:val="0"/>
        <w:rPr>
          <w:rFonts w:ascii="Times New Roman" w:hAnsi="Times New Roman" w:cs="Times New Roman"/>
          <w:sz w:val="20"/>
          <w:szCs w:val="20"/>
          <w:lang w:val="es-EC"/>
        </w:rPr>
      </w:pPr>
    </w:p>
    <w:p w14:paraId="4661A80C" w14:textId="2B78BD8F" w:rsidR="006726C9" w:rsidRDefault="006726C9" w:rsidP="00605DEF">
      <w:pPr>
        <w:kinsoku w:val="0"/>
        <w:overflowPunct w:val="0"/>
        <w:autoSpaceDE w:val="0"/>
        <w:autoSpaceDN w:val="0"/>
        <w:adjustRightInd w:val="0"/>
        <w:rPr>
          <w:rFonts w:ascii="Times New Roman" w:hAnsi="Times New Roman" w:cs="Times New Roman"/>
          <w:sz w:val="20"/>
          <w:szCs w:val="20"/>
          <w:lang w:val="es-EC"/>
        </w:rPr>
      </w:pPr>
    </w:p>
    <w:p w14:paraId="520CF1B0" w14:textId="77777777" w:rsidR="006726C9" w:rsidRPr="00605DEF" w:rsidRDefault="006726C9" w:rsidP="00605DEF">
      <w:pPr>
        <w:kinsoku w:val="0"/>
        <w:overflowPunct w:val="0"/>
        <w:autoSpaceDE w:val="0"/>
        <w:autoSpaceDN w:val="0"/>
        <w:adjustRightInd w:val="0"/>
        <w:rPr>
          <w:rFonts w:ascii="Times New Roman" w:hAnsi="Times New Roman" w:cs="Times New Roman"/>
          <w:sz w:val="20"/>
          <w:szCs w:val="20"/>
          <w:lang w:val="es-EC"/>
        </w:rPr>
      </w:pPr>
    </w:p>
    <w:p w14:paraId="2D446FE8"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eastAsia="es-EC"/>
        </w:rPr>
      </w:pPr>
      <w:r w:rsidRPr="00605DEF">
        <w:rPr>
          <w:rFonts w:ascii="Century Gothic" w:hAnsi="Century Gothic" w:cs="Times New Roman"/>
          <w:spacing w:val="3"/>
          <w:sz w:val="22"/>
          <w:szCs w:val="22"/>
          <w:lang w:val="es-EC" w:eastAsia="es-EC"/>
        </w:rPr>
        <w:t xml:space="preserve">El constructor y fiscalización verificarán que los trabajos previos o que van a ser cubiertos con el relleno, se encuentran concluidos o en condiciones de aceptar la carga de relleno a ser impuesta para dar inicio al relleno del sitio indicado en planos, se tendrá la autorización de fiscalización de empezar con éstas actividades el relleno será con material granular seleccionado, de granulometría específica y características indicadas. / El sitio a rellenar estará libre de agua, material de desecho u otros que perjudiquen éste proceso. Se iniciará con el tendido de una capa uniforme horizontal de espesor no mayor de 200 </w:t>
      </w:r>
      <w:proofErr w:type="spellStart"/>
      <w:r w:rsidRPr="00605DEF">
        <w:rPr>
          <w:rFonts w:ascii="Century Gothic" w:hAnsi="Century Gothic" w:cs="Times New Roman"/>
          <w:spacing w:val="3"/>
          <w:sz w:val="22"/>
          <w:szCs w:val="22"/>
          <w:lang w:val="es-EC" w:eastAsia="es-EC"/>
        </w:rPr>
        <w:t>mm.</w:t>
      </w:r>
      <w:proofErr w:type="spellEnd"/>
      <w:r w:rsidRPr="00605DEF">
        <w:rPr>
          <w:rFonts w:ascii="Century Gothic" w:hAnsi="Century Gothic" w:cs="Times New Roman"/>
          <w:spacing w:val="3"/>
          <w:sz w:val="22"/>
          <w:szCs w:val="22"/>
          <w:lang w:val="es-EC" w:eastAsia="es-EC"/>
        </w:rPr>
        <w:t>, la que tendrá un grado de humedad óptima, que permita lograr la compactación y resistencia exigida. Dicha compactación se efectuará con apisonador mecánico y en los sitios que no sean factibles se utilizará apisonador manual, iniciando desde los bordes hacia el centro del relleno y manteniendo traslapes continuos en los sitios apisonados. Este procedimiento será repetitivo para cada capa de relleno, hasta llegar al nivel establecido en el proyecto. En los sectores en donde no cumpla con las tolerancias, densidades y resistencias requeridas, el material será escarificado, removido, emparejado, humedecido u oreado para nuevamente ser compactado y obtener las características especificadas en el proyecto. Todo éste procedimiento, así como las perforaciones que se realicen para la toma de muestras y verificaciones de espesores del relleno, serán a costo del constructor.</w:t>
      </w:r>
    </w:p>
    <w:p w14:paraId="3585EECC"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p>
    <w:p w14:paraId="6E26E7F1"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p>
    <w:p w14:paraId="659CEE9A" w14:textId="77777777" w:rsidR="00605DEF" w:rsidRPr="00605DEF" w:rsidRDefault="00605DEF" w:rsidP="00605DEF">
      <w:pPr>
        <w:autoSpaceDE w:val="0"/>
        <w:autoSpaceDN w:val="0"/>
        <w:adjustRightInd w:val="0"/>
        <w:jc w:val="both"/>
        <w:rPr>
          <w:rFonts w:ascii="Century Gothic" w:eastAsiaTheme="majorEastAsia" w:hAnsi="Century Gothic" w:cstheme="majorBidi"/>
          <w:b/>
          <w:sz w:val="22"/>
          <w:szCs w:val="22"/>
          <w:lang w:val="es-EC" w:eastAsia="en-US"/>
        </w:rPr>
      </w:pPr>
      <w:r w:rsidRPr="00605DEF">
        <w:rPr>
          <w:rFonts w:ascii="Century Gothic" w:eastAsiaTheme="majorEastAsia" w:hAnsi="Century Gothic" w:cstheme="majorBidi"/>
          <w:b/>
          <w:sz w:val="22"/>
          <w:szCs w:val="22"/>
          <w:lang w:val="es-EC" w:eastAsia="en-US"/>
        </w:rPr>
        <w:t xml:space="preserve">MEDICIÓN Y PAGO: </w:t>
      </w:r>
    </w:p>
    <w:p w14:paraId="507A7312" w14:textId="77777777" w:rsidR="00605DEF" w:rsidRPr="00605DEF" w:rsidRDefault="00605DEF" w:rsidP="00605DEF">
      <w:pPr>
        <w:kinsoku w:val="0"/>
        <w:overflowPunct w:val="0"/>
        <w:autoSpaceDE w:val="0"/>
        <w:autoSpaceDN w:val="0"/>
        <w:adjustRightInd w:val="0"/>
        <w:jc w:val="both"/>
        <w:rPr>
          <w:rFonts w:ascii="Century Gothic" w:hAnsi="Century Gothic" w:cs="Times New Roman"/>
          <w:spacing w:val="3"/>
          <w:sz w:val="22"/>
          <w:szCs w:val="22"/>
          <w:lang w:val="es-EC" w:eastAsia="es-EC"/>
        </w:rPr>
      </w:pPr>
      <w:r w:rsidRPr="00605DEF">
        <w:rPr>
          <w:rFonts w:ascii="Century Gothic" w:hAnsi="Century Gothic" w:cs="Times New Roman"/>
          <w:spacing w:val="3"/>
          <w:sz w:val="22"/>
          <w:szCs w:val="22"/>
          <w:lang w:val="es-EC" w:eastAsia="es-EC"/>
        </w:rPr>
        <w:t>Este rubro se medirá y se pagará por “metro cúbico” (m3), para lo cual se tomarán las medidas directamente en obra, se medirán los volúmenes de los diversos materiales colocados de acuerdo a las especificaciones respectivas y las secciones del proyecto.</w:t>
      </w:r>
    </w:p>
    <w:p w14:paraId="049D4D50"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p>
    <w:p w14:paraId="21ABAC63" w14:textId="77777777" w:rsidR="00605DEF" w:rsidRPr="00605DEF" w:rsidRDefault="00605DEF" w:rsidP="00605DEF">
      <w:pPr>
        <w:jc w:val="both"/>
        <w:rPr>
          <w:rFonts w:ascii="Century Gothic" w:eastAsia="Calibri" w:hAnsi="Century Gothic" w:cs="Times New Roman"/>
          <w:b/>
          <w:spacing w:val="3"/>
          <w:sz w:val="22"/>
          <w:szCs w:val="22"/>
          <w:lang w:val="es-ES"/>
        </w:rPr>
      </w:pPr>
      <w:r w:rsidRPr="00605DEF">
        <w:rPr>
          <w:rFonts w:ascii="Century Gothic" w:eastAsia="Calibri" w:hAnsi="Century Gothic" w:cs="Times New Roman"/>
          <w:b/>
          <w:spacing w:val="3"/>
          <w:sz w:val="22"/>
          <w:szCs w:val="22"/>
          <w:lang w:val="es-ES"/>
        </w:rPr>
        <w:t>Equipo Mínimo. -</w:t>
      </w:r>
    </w:p>
    <w:p w14:paraId="52011FE4" w14:textId="77777777" w:rsidR="00605DEF" w:rsidRPr="00605DEF" w:rsidRDefault="00605DEF" w:rsidP="00605DEF">
      <w:pPr>
        <w:kinsoku w:val="0"/>
        <w:overflowPunct w:val="0"/>
        <w:autoSpaceDE w:val="0"/>
        <w:autoSpaceDN w:val="0"/>
        <w:adjustRightInd w:val="0"/>
        <w:rPr>
          <w:rFonts w:ascii="Century Gothic" w:hAnsi="Century Gothic" w:cs="Times New Roman"/>
          <w:spacing w:val="3"/>
          <w:sz w:val="22"/>
          <w:szCs w:val="22"/>
          <w:lang w:val="es-EC" w:eastAsia="es-EC"/>
        </w:rPr>
      </w:pPr>
      <w:r w:rsidRPr="00605DEF">
        <w:rPr>
          <w:rFonts w:ascii="Century Gothic" w:hAnsi="Century Gothic" w:cs="Times New Roman"/>
          <w:spacing w:val="3"/>
          <w:sz w:val="22"/>
          <w:szCs w:val="22"/>
          <w:lang w:val="es-EC" w:eastAsia="es-EC"/>
        </w:rPr>
        <w:t>Herramientas Manuales (5% mano de obra)</w:t>
      </w:r>
      <w:r w:rsidRPr="00605DEF">
        <w:rPr>
          <w:rFonts w:ascii="Century Gothic" w:hAnsi="Century Gothic" w:cs="Times New Roman"/>
          <w:spacing w:val="3"/>
          <w:sz w:val="22"/>
          <w:szCs w:val="22"/>
          <w:lang w:val="es-EC" w:eastAsia="es-EC"/>
        </w:rPr>
        <w:tab/>
      </w:r>
    </w:p>
    <w:p w14:paraId="10314413"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r w:rsidRPr="00605DEF">
        <w:rPr>
          <w:rFonts w:ascii="Century Gothic" w:hAnsi="Century Gothic" w:cs="Times New Roman"/>
          <w:spacing w:val="3"/>
          <w:sz w:val="22"/>
          <w:szCs w:val="22"/>
          <w:lang w:val="es-EC" w:eastAsia="es-EC"/>
        </w:rPr>
        <w:t>Compactador manual tipo plancha, 5HP</w:t>
      </w:r>
      <w:r w:rsidRPr="00605DEF">
        <w:rPr>
          <w:rFonts w:ascii="Times New Roman" w:hAnsi="Times New Roman" w:cs="Times New Roman"/>
          <w:sz w:val="20"/>
          <w:szCs w:val="20"/>
          <w:lang w:val="es-EC"/>
        </w:rPr>
        <w:tab/>
      </w:r>
    </w:p>
    <w:p w14:paraId="4D0D4300"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p>
    <w:p w14:paraId="10D03663" w14:textId="77777777" w:rsidR="00605DEF" w:rsidRPr="00605DEF" w:rsidRDefault="00605DEF" w:rsidP="00605DEF">
      <w:pPr>
        <w:jc w:val="both"/>
        <w:rPr>
          <w:rFonts w:ascii="Century Gothic" w:eastAsia="Calibri" w:hAnsi="Century Gothic" w:cs="Times New Roman"/>
          <w:b/>
          <w:spacing w:val="3"/>
          <w:sz w:val="22"/>
          <w:szCs w:val="22"/>
          <w:lang w:val="es-ES"/>
        </w:rPr>
      </w:pPr>
      <w:r w:rsidRPr="00605DEF">
        <w:rPr>
          <w:rFonts w:ascii="Century Gothic" w:eastAsia="Calibri" w:hAnsi="Century Gothic" w:cs="Times New Roman"/>
          <w:b/>
          <w:spacing w:val="3"/>
          <w:sz w:val="22"/>
          <w:szCs w:val="22"/>
          <w:lang w:val="es-ES"/>
        </w:rPr>
        <w:t>Mano de Obra Mínima. -</w:t>
      </w:r>
    </w:p>
    <w:p w14:paraId="1EC33036" w14:textId="77777777" w:rsidR="00605DEF" w:rsidRPr="00605DEF" w:rsidRDefault="00605DEF" w:rsidP="00605DEF">
      <w:pPr>
        <w:kinsoku w:val="0"/>
        <w:overflowPunct w:val="0"/>
        <w:autoSpaceDE w:val="0"/>
        <w:autoSpaceDN w:val="0"/>
        <w:adjustRightInd w:val="0"/>
        <w:rPr>
          <w:rFonts w:ascii="Century Gothic" w:hAnsi="Century Gothic" w:cs="Times New Roman"/>
          <w:spacing w:val="3"/>
          <w:sz w:val="22"/>
          <w:szCs w:val="22"/>
          <w:lang w:val="es-EC" w:eastAsia="es-EC"/>
        </w:rPr>
      </w:pPr>
      <w:r w:rsidRPr="00605DEF">
        <w:rPr>
          <w:rFonts w:ascii="Century Gothic" w:hAnsi="Century Gothic" w:cs="Times New Roman"/>
          <w:spacing w:val="3"/>
          <w:sz w:val="22"/>
          <w:szCs w:val="22"/>
          <w:lang w:val="es-EC" w:eastAsia="es-EC"/>
        </w:rPr>
        <w:t>Peón (</w:t>
      </w:r>
      <w:proofErr w:type="gramStart"/>
      <w:r w:rsidRPr="00605DEF">
        <w:rPr>
          <w:rFonts w:ascii="Century Gothic" w:hAnsi="Century Gothic" w:cs="Times New Roman"/>
          <w:spacing w:val="3"/>
          <w:sz w:val="22"/>
          <w:szCs w:val="22"/>
          <w:lang w:val="es-EC" w:eastAsia="es-EC"/>
        </w:rPr>
        <w:t>Estr.Oc.E</w:t>
      </w:r>
      <w:proofErr w:type="gramEnd"/>
      <w:r w:rsidRPr="00605DEF">
        <w:rPr>
          <w:rFonts w:ascii="Century Gothic" w:hAnsi="Century Gothic" w:cs="Times New Roman"/>
          <w:spacing w:val="3"/>
          <w:sz w:val="22"/>
          <w:szCs w:val="22"/>
          <w:lang w:val="es-EC" w:eastAsia="es-EC"/>
        </w:rPr>
        <w:t>2)</w:t>
      </w:r>
      <w:r w:rsidRPr="00605DEF">
        <w:rPr>
          <w:rFonts w:ascii="Century Gothic" w:hAnsi="Century Gothic" w:cs="Times New Roman"/>
          <w:spacing w:val="3"/>
          <w:sz w:val="22"/>
          <w:szCs w:val="22"/>
          <w:lang w:val="es-EC" w:eastAsia="es-EC"/>
        </w:rPr>
        <w:tab/>
      </w:r>
    </w:p>
    <w:p w14:paraId="411D3C97" w14:textId="77777777" w:rsidR="00605DEF" w:rsidRPr="00605DEF" w:rsidRDefault="00605DEF" w:rsidP="00605DEF">
      <w:pPr>
        <w:kinsoku w:val="0"/>
        <w:overflowPunct w:val="0"/>
        <w:autoSpaceDE w:val="0"/>
        <w:autoSpaceDN w:val="0"/>
        <w:adjustRightInd w:val="0"/>
        <w:rPr>
          <w:rFonts w:ascii="Century Gothic" w:hAnsi="Century Gothic" w:cs="Times New Roman"/>
          <w:spacing w:val="3"/>
          <w:sz w:val="22"/>
          <w:szCs w:val="22"/>
          <w:lang w:val="es-EC" w:eastAsia="es-EC"/>
        </w:rPr>
      </w:pPr>
      <w:r w:rsidRPr="00605DEF">
        <w:rPr>
          <w:rFonts w:ascii="Century Gothic" w:hAnsi="Century Gothic" w:cs="Times New Roman"/>
          <w:spacing w:val="3"/>
          <w:sz w:val="22"/>
          <w:szCs w:val="22"/>
          <w:lang w:val="es-EC" w:eastAsia="es-EC"/>
        </w:rPr>
        <w:t>Operador de Equipo Liviano (</w:t>
      </w:r>
      <w:proofErr w:type="gramStart"/>
      <w:r w:rsidRPr="00605DEF">
        <w:rPr>
          <w:rFonts w:ascii="Century Gothic" w:hAnsi="Century Gothic" w:cs="Times New Roman"/>
          <w:spacing w:val="3"/>
          <w:sz w:val="22"/>
          <w:szCs w:val="22"/>
          <w:lang w:val="es-EC" w:eastAsia="es-EC"/>
        </w:rPr>
        <w:t>Estr.Oc.D</w:t>
      </w:r>
      <w:proofErr w:type="gramEnd"/>
      <w:r w:rsidRPr="00605DEF">
        <w:rPr>
          <w:rFonts w:ascii="Century Gothic" w:hAnsi="Century Gothic" w:cs="Times New Roman"/>
          <w:spacing w:val="3"/>
          <w:sz w:val="22"/>
          <w:szCs w:val="22"/>
          <w:lang w:val="es-EC" w:eastAsia="es-EC"/>
        </w:rPr>
        <w:t>2)</w:t>
      </w:r>
      <w:r w:rsidRPr="00605DEF">
        <w:rPr>
          <w:rFonts w:ascii="Century Gothic" w:hAnsi="Century Gothic" w:cs="Times New Roman"/>
          <w:spacing w:val="3"/>
          <w:sz w:val="22"/>
          <w:szCs w:val="22"/>
          <w:lang w:val="es-EC" w:eastAsia="es-EC"/>
        </w:rPr>
        <w:tab/>
      </w:r>
    </w:p>
    <w:p w14:paraId="19AA56CF"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r w:rsidRPr="00605DEF">
        <w:rPr>
          <w:rFonts w:ascii="Century Gothic" w:hAnsi="Century Gothic" w:cs="Times New Roman"/>
          <w:spacing w:val="3"/>
          <w:sz w:val="22"/>
          <w:szCs w:val="22"/>
          <w:lang w:val="es-EC" w:eastAsia="es-EC"/>
        </w:rPr>
        <w:t>Maestro mayor en ejecución de obras civiles (Estr.Oc.C1)</w:t>
      </w:r>
      <w:r w:rsidRPr="00605DEF">
        <w:rPr>
          <w:rFonts w:ascii="Times New Roman" w:hAnsi="Times New Roman" w:cs="Times New Roman"/>
          <w:sz w:val="20"/>
          <w:szCs w:val="20"/>
          <w:lang w:val="es-EC"/>
        </w:rPr>
        <w:tab/>
      </w:r>
    </w:p>
    <w:p w14:paraId="0CB6B6B1" w14:textId="5D0D004A" w:rsidR="00FB26F8" w:rsidRDefault="00FB26F8" w:rsidP="00605DEF">
      <w:pPr>
        <w:jc w:val="both"/>
        <w:rPr>
          <w:rFonts w:ascii="Century Gothic" w:eastAsia="Calibri" w:hAnsi="Century Gothic" w:cs="Times New Roman"/>
          <w:b/>
          <w:spacing w:val="3"/>
          <w:sz w:val="22"/>
          <w:szCs w:val="22"/>
          <w:lang w:val="es-ES"/>
        </w:rPr>
      </w:pPr>
    </w:p>
    <w:p w14:paraId="7503BB57" w14:textId="77777777" w:rsidR="00FB26F8" w:rsidRDefault="00FB26F8" w:rsidP="00605DEF">
      <w:pPr>
        <w:jc w:val="both"/>
        <w:rPr>
          <w:rFonts w:ascii="Century Gothic" w:eastAsia="Calibri" w:hAnsi="Century Gothic" w:cs="Times New Roman"/>
          <w:b/>
          <w:spacing w:val="3"/>
          <w:sz w:val="22"/>
          <w:szCs w:val="22"/>
          <w:lang w:val="es-ES"/>
        </w:rPr>
      </w:pPr>
    </w:p>
    <w:p w14:paraId="08A86721" w14:textId="588B59E0" w:rsidR="00605DEF" w:rsidRPr="00605DEF" w:rsidRDefault="00605DEF" w:rsidP="00605DEF">
      <w:pPr>
        <w:jc w:val="both"/>
        <w:rPr>
          <w:rFonts w:ascii="Century Gothic" w:eastAsia="Calibri" w:hAnsi="Century Gothic" w:cs="Times New Roman"/>
          <w:b/>
          <w:spacing w:val="3"/>
          <w:sz w:val="22"/>
          <w:szCs w:val="22"/>
          <w:lang w:val="es-ES"/>
        </w:rPr>
      </w:pPr>
      <w:r w:rsidRPr="00605DEF">
        <w:rPr>
          <w:rFonts w:ascii="Century Gothic" w:eastAsia="Calibri" w:hAnsi="Century Gothic" w:cs="Times New Roman"/>
          <w:b/>
          <w:spacing w:val="3"/>
          <w:sz w:val="22"/>
          <w:szCs w:val="22"/>
          <w:lang w:val="es-ES"/>
        </w:rPr>
        <w:t>Materiales Mínimos. –</w:t>
      </w:r>
    </w:p>
    <w:p w14:paraId="3F8908AC" w14:textId="77777777" w:rsidR="00605DEF" w:rsidRPr="00605DEF" w:rsidRDefault="00605DEF" w:rsidP="00605DEF">
      <w:pPr>
        <w:kinsoku w:val="0"/>
        <w:overflowPunct w:val="0"/>
        <w:autoSpaceDE w:val="0"/>
        <w:autoSpaceDN w:val="0"/>
        <w:adjustRightInd w:val="0"/>
        <w:rPr>
          <w:rFonts w:ascii="Century Gothic" w:hAnsi="Century Gothic" w:cs="Times New Roman"/>
          <w:spacing w:val="3"/>
          <w:sz w:val="22"/>
          <w:szCs w:val="22"/>
          <w:lang w:val="es-EC" w:eastAsia="es-EC"/>
        </w:rPr>
      </w:pPr>
      <w:r w:rsidRPr="00605DEF">
        <w:rPr>
          <w:rFonts w:ascii="Century Gothic" w:hAnsi="Century Gothic" w:cs="Times New Roman"/>
          <w:spacing w:val="3"/>
          <w:sz w:val="22"/>
          <w:szCs w:val="22"/>
          <w:lang w:val="es-EC" w:eastAsia="es-EC"/>
        </w:rPr>
        <w:t>Material de mejoramiento</w:t>
      </w:r>
      <w:r w:rsidRPr="00605DEF">
        <w:rPr>
          <w:rFonts w:ascii="Century Gothic" w:hAnsi="Century Gothic" w:cs="Times New Roman"/>
          <w:spacing w:val="3"/>
          <w:sz w:val="22"/>
          <w:szCs w:val="22"/>
          <w:lang w:val="es-EC" w:eastAsia="es-EC"/>
        </w:rPr>
        <w:tab/>
      </w:r>
      <w:r w:rsidRPr="00605DEF">
        <w:rPr>
          <w:rFonts w:ascii="Century Gothic" w:hAnsi="Century Gothic" w:cs="Times New Roman"/>
          <w:spacing w:val="3"/>
          <w:sz w:val="22"/>
          <w:szCs w:val="22"/>
          <w:lang w:val="es-EC" w:eastAsia="es-EC"/>
        </w:rPr>
        <w:tab/>
      </w:r>
    </w:p>
    <w:p w14:paraId="13C5B42B" w14:textId="77777777" w:rsidR="006726C9" w:rsidRDefault="00605DEF" w:rsidP="00605DEF">
      <w:pPr>
        <w:kinsoku w:val="0"/>
        <w:overflowPunct w:val="0"/>
        <w:autoSpaceDE w:val="0"/>
        <w:autoSpaceDN w:val="0"/>
        <w:adjustRightInd w:val="0"/>
        <w:rPr>
          <w:rFonts w:ascii="Century Gothic" w:hAnsi="Century Gothic" w:cs="Times New Roman"/>
          <w:spacing w:val="3"/>
          <w:sz w:val="22"/>
          <w:szCs w:val="22"/>
          <w:lang w:val="es-EC" w:eastAsia="es-EC"/>
        </w:rPr>
      </w:pPr>
      <w:r w:rsidRPr="00605DEF">
        <w:rPr>
          <w:rFonts w:ascii="Century Gothic" w:hAnsi="Century Gothic" w:cs="Times New Roman"/>
          <w:spacing w:val="3"/>
          <w:sz w:val="22"/>
          <w:szCs w:val="22"/>
          <w:lang w:val="es-EC" w:eastAsia="es-EC"/>
        </w:rPr>
        <w:t>Agua</w:t>
      </w:r>
      <w:r w:rsidRPr="00605DEF">
        <w:rPr>
          <w:rFonts w:ascii="Century Gothic" w:hAnsi="Century Gothic" w:cs="Times New Roman"/>
          <w:spacing w:val="3"/>
          <w:sz w:val="22"/>
          <w:szCs w:val="22"/>
          <w:lang w:val="es-EC" w:eastAsia="es-EC"/>
        </w:rPr>
        <w:tab/>
      </w:r>
    </w:p>
    <w:p w14:paraId="0F90420B" w14:textId="77777777" w:rsidR="006726C9" w:rsidRDefault="006726C9" w:rsidP="00605DEF">
      <w:pPr>
        <w:kinsoku w:val="0"/>
        <w:overflowPunct w:val="0"/>
        <w:autoSpaceDE w:val="0"/>
        <w:autoSpaceDN w:val="0"/>
        <w:adjustRightInd w:val="0"/>
        <w:rPr>
          <w:rFonts w:ascii="Century Gothic" w:hAnsi="Century Gothic" w:cs="Times New Roman"/>
          <w:spacing w:val="3"/>
          <w:sz w:val="22"/>
          <w:szCs w:val="22"/>
          <w:lang w:val="es-EC" w:eastAsia="es-EC"/>
        </w:rPr>
      </w:pPr>
    </w:p>
    <w:p w14:paraId="08A5ADD4" w14:textId="77777777" w:rsidR="006726C9" w:rsidRDefault="006726C9" w:rsidP="00605DEF">
      <w:pPr>
        <w:kinsoku w:val="0"/>
        <w:overflowPunct w:val="0"/>
        <w:autoSpaceDE w:val="0"/>
        <w:autoSpaceDN w:val="0"/>
        <w:adjustRightInd w:val="0"/>
        <w:rPr>
          <w:rFonts w:ascii="Century Gothic" w:hAnsi="Century Gothic" w:cs="Times New Roman"/>
          <w:spacing w:val="3"/>
          <w:sz w:val="22"/>
          <w:szCs w:val="22"/>
          <w:lang w:val="es-EC" w:eastAsia="es-EC"/>
        </w:rPr>
      </w:pPr>
    </w:p>
    <w:p w14:paraId="43ED690A" w14:textId="56D10254" w:rsidR="006726C9" w:rsidRDefault="006726C9" w:rsidP="00605DEF">
      <w:pPr>
        <w:kinsoku w:val="0"/>
        <w:overflowPunct w:val="0"/>
        <w:autoSpaceDE w:val="0"/>
        <w:autoSpaceDN w:val="0"/>
        <w:adjustRightInd w:val="0"/>
        <w:rPr>
          <w:rFonts w:ascii="Century Gothic" w:hAnsi="Century Gothic" w:cs="Times New Roman"/>
          <w:spacing w:val="3"/>
          <w:sz w:val="22"/>
          <w:szCs w:val="22"/>
          <w:lang w:val="es-EC" w:eastAsia="es-EC"/>
        </w:rPr>
      </w:pPr>
    </w:p>
    <w:p w14:paraId="2B533C7D" w14:textId="3344576F" w:rsidR="00BE4B71" w:rsidRDefault="00BE4B71" w:rsidP="00605DEF">
      <w:pPr>
        <w:kinsoku w:val="0"/>
        <w:overflowPunct w:val="0"/>
        <w:autoSpaceDE w:val="0"/>
        <w:autoSpaceDN w:val="0"/>
        <w:adjustRightInd w:val="0"/>
        <w:rPr>
          <w:rFonts w:ascii="Century Gothic" w:hAnsi="Century Gothic" w:cs="Times New Roman"/>
          <w:spacing w:val="3"/>
          <w:sz w:val="22"/>
          <w:szCs w:val="22"/>
          <w:lang w:val="es-EC" w:eastAsia="es-EC"/>
        </w:rPr>
      </w:pPr>
    </w:p>
    <w:p w14:paraId="5FDB16DD" w14:textId="7308F872" w:rsidR="00BE4B71" w:rsidRDefault="00BE4B71" w:rsidP="00605DEF">
      <w:pPr>
        <w:kinsoku w:val="0"/>
        <w:overflowPunct w:val="0"/>
        <w:autoSpaceDE w:val="0"/>
        <w:autoSpaceDN w:val="0"/>
        <w:adjustRightInd w:val="0"/>
        <w:rPr>
          <w:rFonts w:ascii="Century Gothic" w:hAnsi="Century Gothic" w:cs="Times New Roman"/>
          <w:spacing w:val="3"/>
          <w:sz w:val="22"/>
          <w:szCs w:val="22"/>
          <w:lang w:val="es-EC" w:eastAsia="es-EC"/>
        </w:rPr>
      </w:pPr>
    </w:p>
    <w:p w14:paraId="3A30174A" w14:textId="77777777" w:rsidR="00BE4B71" w:rsidRDefault="00BE4B71" w:rsidP="00605DEF">
      <w:pPr>
        <w:kinsoku w:val="0"/>
        <w:overflowPunct w:val="0"/>
        <w:autoSpaceDE w:val="0"/>
        <w:autoSpaceDN w:val="0"/>
        <w:adjustRightInd w:val="0"/>
        <w:rPr>
          <w:rFonts w:ascii="Century Gothic" w:hAnsi="Century Gothic" w:cs="Times New Roman"/>
          <w:spacing w:val="3"/>
          <w:sz w:val="22"/>
          <w:szCs w:val="22"/>
          <w:lang w:val="es-EC" w:eastAsia="es-EC"/>
        </w:rPr>
      </w:pPr>
    </w:p>
    <w:p w14:paraId="00D9F7C4" w14:textId="77777777" w:rsidR="006726C9" w:rsidRDefault="006726C9" w:rsidP="00605DEF">
      <w:pPr>
        <w:kinsoku w:val="0"/>
        <w:overflowPunct w:val="0"/>
        <w:autoSpaceDE w:val="0"/>
        <w:autoSpaceDN w:val="0"/>
        <w:adjustRightInd w:val="0"/>
        <w:rPr>
          <w:rFonts w:ascii="Century Gothic" w:hAnsi="Century Gothic" w:cs="Times New Roman"/>
          <w:spacing w:val="3"/>
          <w:sz w:val="22"/>
          <w:szCs w:val="22"/>
          <w:lang w:val="es-EC" w:eastAsia="es-EC"/>
        </w:rPr>
      </w:pPr>
    </w:p>
    <w:p w14:paraId="17B33CB9" w14:textId="77777777" w:rsidR="006726C9" w:rsidRDefault="006726C9" w:rsidP="00605DEF">
      <w:pPr>
        <w:kinsoku w:val="0"/>
        <w:overflowPunct w:val="0"/>
        <w:autoSpaceDE w:val="0"/>
        <w:autoSpaceDN w:val="0"/>
        <w:adjustRightInd w:val="0"/>
        <w:rPr>
          <w:rFonts w:ascii="Century Gothic" w:hAnsi="Century Gothic" w:cs="Times New Roman"/>
          <w:spacing w:val="3"/>
          <w:sz w:val="22"/>
          <w:szCs w:val="22"/>
          <w:lang w:val="es-EC" w:eastAsia="es-EC"/>
        </w:rPr>
      </w:pPr>
    </w:p>
    <w:p w14:paraId="2DBBCE0A" w14:textId="77777777" w:rsidR="006726C9" w:rsidRDefault="006726C9" w:rsidP="00605DEF">
      <w:pPr>
        <w:kinsoku w:val="0"/>
        <w:overflowPunct w:val="0"/>
        <w:autoSpaceDE w:val="0"/>
        <w:autoSpaceDN w:val="0"/>
        <w:adjustRightInd w:val="0"/>
        <w:rPr>
          <w:rFonts w:ascii="Century Gothic" w:hAnsi="Century Gothic" w:cs="Times New Roman"/>
          <w:spacing w:val="3"/>
          <w:sz w:val="22"/>
          <w:szCs w:val="22"/>
          <w:lang w:val="es-EC" w:eastAsia="es-EC"/>
        </w:rPr>
      </w:pPr>
    </w:p>
    <w:p w14:paraId="4E787045" w14:textId="77777777" w:rsidR="006726C9" w:rsidRDefault="006726C9" w:rsidP="00605DEF">
      <w:pPr>
        <w:kinsoku w:val="0"/>
        <w:overflowPunct w:val="0"/>
        <w:autoSpaceDE w:val="0"/>
        <w:autoSpaceDN w:val="0"/>
        <w:adjustRightInd w:val="0"/>
        <w:rPr>
          <w:rFonts w:ascii="Century Gothic" w:hAnsi="Century Gothic" w:cs="Times New Roman"/>
          <w:spacing w:val="3"/>
          <w:sz w:val="22"/>
          <w:szCs w:val="22"/>
          <w:lang w:val="es-EC" w:eastAsia="es-EC"/>
        </w:rPr>
      </w:pPr>
    </w:p>
    <w:p w14:paraId="7E4ECFAB" w14:textId="77777777" w:rsidR="006726C9" w:rsidRDefault="006726C9" w:rsidP="00605DEF">
      <w:pPr>
        <w:kinsoku w:val="0"/>
        <w:overflowPunct w:val="0"/>
        <w:autoSpaceDE w:val="0"/>
        <w:autoSpaceDN w:val="0"/>
        <w:adjustRightInd w:val="0"/>
        <w:rPr>
          <w:rFonts w:ascii="Century Gothic" w:hAnsi="Century Gothic" w:cs="Times New Roman"/>
          <w:spacing w:val="3"/>
          <w:sz w:val="22"/>
          <w:szCs w:val="22"/>
          <w:lang w:val="es-EC" w:eastAsia="es-EC"/>
        </w:rPr>
      </w:pPr>
    </w:p>
    <w:p w14:paraId="071E845B" w14:textId="7D77F715"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r w:rsidRPr="00605DEF">
        <w:rPr>
          <w:rFonts w:ascii="Times New Roman" w:hAnsi="Times New Roman" w:cs="Times New Roman"/>
          <w:sz w:val="20"/>
          <w:szCs w:val="20"/>
          <w:lang w:val="es-EC"/>
        </w:rPr>
        <w:tab/>
      </w:r>
    </w:p>
    <w:p w14:paraId="38C850AE" w14:textId="77777777" w:rsidR="00605DEF" w:rsidRPr="00605DEF" w:rsidRDefault="00605DEF" w:rsidP="00A675AD">
      <w:pPr>
        <w:keepNext/>
        <w:keepLines/>
        <w:numPr>
          <w:ilvl w:val="2"/>
          <w:numId w:val="9"/>
        </w:numPr>
        <w:spacing w:before="40" w:line="259" w:lineRule="auto"/>
        <w:outlineLvl w:val="1"/>
        <w:rPr>
          <w:rFonts w:ascii="Century Gothic" w:eastAsiaTheme="majorEastAsia" w:hAnsi="Century Gothic" w:cstheme="majorBidi"/>
          <w:b/>
          <w:sz w:val="22"/>
          <w:szCs w:val="26"/>
          <w:lang w:val="es-EC" w:eastAsia="en-US"/>
        </w:rPr>
      </w:pPr>
      <w:bookmarkStart w:id="12" w:name="_Toc222821396"/>
      <w:r w:rsidRPr="00605DEF">
        <w:rPr>
          <w:rFonts w:ascii="Century Gothic" w:eastAsiaTheme="majorEastAsia" w:hAnsi="Century Gothic" w:cstheme="majorBidi"/>
          <w:b/>
          <w:sz w:val="22"/>
          <w:szCs w:val="26"/>
          <w:lang w:val="es-EC" w:eastAsia="en-US"/>
        </w:rPr>
        <w:t>TRANSPORTE DE MATERIAL DE MEJORAMIENTO</w:t>
      </w:r>
      <w:bookmarkEnd w:id="12"/>
      <w:r w:rsidRPr="00605DEF">
        <w:rPr>
          <w:rFonts w:ascii="Century Gothic" w:eastAsiaTheme="majorEastAsia" w:hAnsi="Century Gothic" w:cstheme="majorBidi"/>
          <w:b/>
          <w:sz w:val="22"/>
          <w:szCs w:val="26"/>
          <w:lang w:val="es-EC" w:eastAsia="en-US"/>
        </w:rPr>
        <w:tab/>
      </w:r>
      <w:r w:rsidRPr="00605DEF">
        <w:rPr>
          <w:rFonts w:ascii="Century Gothic" w:eastAsiaTheme="majorEastAsia" w:hAnsi="Century Gothic" w:cstheme="majorBidi"/>
          <w:b/>
          <w:sz w:val="22"/>
          <w:szCs w:val="26"/>
          <w:lang w:val="es-EC" w:eastAsia="en-US"/>
        </w:rPr>
        <w:tab/>
      </w:r>
    </w:p>
    <w:p w14:paraId="77CBF0D5" w14:textId="77777777" w:rsidR="00605DEF" w:rsidRPr="00605DEF" w:rsidRDefault="00605DEF" w:rsidP="00605DEF">
      <w:pPr>
        <w:kinsoku w:val="0"/>
        <w:overflowPunct w:val="0"/>
        <w:autoSpaceDE w:val="0"/>
        <w:autoSpaceDN w:val="0"/>
        <w:adjustRightInd w:val="0"/>
        <w:rPr>
          <w:rFonts w:ascii="Times New Roman" w:hAnsi="Times New Roman" w:cs="Times New Roman"/>
          <w:sz w:val="20"/>
          <w:szCs w:val="20"/>
          <w:lang w:val="es-EC"/>
        </w:rPr>
      </w:pPr>
      <w:r w:rsidRPr="00605DEF">
        <w:rPr>
          <w:rFonts w:ascii="Times New Roman" w:hAnsi="Times New Roman" w:cs="Times New Roman"/>
          <w:sz w:val="20"/>
          <w:szCs w:val="20"/>
          <w:lang w:val="es-EC"/>
        </w:rPr>
        <w:tab/>
      </w:r>
      <w:r w:rsidRPr="00605DEF">
        <w:rPr>
          <w:rFonts w:ascii="Times New Roman" w:hAnsi="Times New Roman" w:cs="Times New Roman"/>
          <w:sz w:val="20"/>
          <w:szCs w:val="20"/>
          <w:lang w:val="es-EC"/>
        </w:rPr>
        <w:tab/>
      </w:r>
      <w:r w:rsidRPr="00605DEF">
        <w:rPr>
          <w:rFonts w:ascii="Times New Roman" w:hAnsi="Times New Roman" w:cs="Times New Roman"/>
          <w:sz w:val="20"/>
          <w:szCs w:val="20"/>
          <w:lang w:val="es-EC"/>
        </w:rPr>
        <w:tab/>
      </w:r>
    </w:p>
    <w:p w14:paraId="65E32279"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b/>
          <w:spacing w:val="3"/>
          <w:sz w:val="22"/>
          <w:szCs w:val="22"/>
          <w:lang w:val="es-ES"/>
        </w:rPr>
        <w:t>Descripción. -</w:t>
      </w:r>
      <w:r w:rsidRPr="00605DEF">
        <w:rPr>
          <w:rFonts w:ascii="Century Gothic" w:hAnsi="Century Gothic" w:cs="Times New Roman"/>
          <w:spacing w:val="3"/>
          <w:sz w:val="22"/>
          <w:szCs w:val="22"/>
          <w:lang w:val="es-ES"/>
        </w:rPr>
        <w:t xml:space="preserve">  Se ejecutarán todas las actividades de transporte de material de acuerdo al Capítulo III, sección 309de las Especificaciones Generales para la construcción de Caminos y Puentes MOP - 001-F 2002.</w:t>
      </w:r>
    </w:p>
    <w:p w14:paraId="55AE68FA" w14:textId="77777777" w:rsidR="00605DEF" w:rsidRPr="00605DEF" w:rsidRDefault="00605DEF" w:rsidP="00605DEF">
      <w:pPr>
        <w:jc w:val="both"/>
        <w:rPr>
          <w:rFonts w:ascii="Century Gothic" w:hAnsi="Century Gothic" w:cs="Times New Roman"/>
          <w:spacing w:val="3"/>
          <w:sz w:val="22"/>
          <w:szCs w:val="22"/>
          <w:lang w:val="es-ES"/>
        </w:rPr>
      </w:pPr>
    </w:p>
    <w:p w14:paraId="1EFE23AD"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b/>
          <w:spacing w:val="3"/>
          <w:sz w:val="22"/>
          <w:szCs w:val="22"/>
          <w:lang w:val="es-ES"/>
        </w:rPr>
        <w:t>Definición. -</w:t>
      </w:r>
      <w:r w:rsidRPr="00605DEF">
        <w:rPr>
          <w:rFonts w:ascii="Century Gothic" w:hAnsi="Century Gothic" w:cs="Times New Roman"/>
          <w:spacing w:val="3"/>
          <w:sz w:val="22"/>
          <w:szCs w:val="22"/>
          <w:lang w:val="es-ES"/>
        </w:rPr>
        <w:t xml:space="preserve"> Consistirá en el transporte autorizado de los materiales necesarios para la construcción de la plataforma del camino, préstamo importado, mejoramiento de la </w:t>
      </w:r>
      <w:proofErr w:type="spellStart"/>
      <w:r w:rsidRPr="00605DEF">
        <w:rPr>
          <w:rFonts w:ascii="Century Gothic" w:hAnsi="Century Gothic" w:cs="Times New Roman"/>
          <w:spacing w:val="3"/>
          <w:sz w:val="22"/>
          <w:szCs w:val="22"/>
          <w:lang w:val="es-ES"/>
        </w:rPr>
        <w:t>subrasante</w:t>
      </w:r>
      <w:proofErr w:type="spellEnd"/>
      <w:r w:rsidRPr="00605DEF">
        <w:rPr>
          <w:rFonts w:ascii="Century Gothic" w:hAnsi="Century Gothic" w:cs="Times New Roman"/>
          <w:spacing w:val="3"/>
          <w:sz w:val="22"/>
          <w:szCs w:val="22"/>
          <w:lang w:val="es-ES"/>
        </w:rPr>
        <w:t xml:space="preserve"> con suelo seleccionado, material pétreo, capa de rodadura, construcción de sub-base de agregados, base de agregados, y agregados para doble tratamiento bituminoso, para los cuales está previsto el pago de transporte en los formularios de propuestas. El material excavado de la plataforma del camino será transportado sin derecho a pago alguno en una distancia de 5Km.; pasados los cuales se reconocerá el transporte correspondiente.</w:t>
      </w:r>
    </w:p>
    <w:p w14:paraId="16AB6A0F" w14:textId="77777777" w:rsidR="00605DEF" w:rsidRPr="00605DEF" w:rsidRDefault="00605DEF" w:rsidP="00605DEF">
      <w:pPr>
        <w:jc w:val="both"/>
        <w:rPr>
          <w:rFonts w:ascii="Century Gothic" w:hAnsi="Century Gothic" w:cs="Times New Roman"/>
          <w:spacing w:val="3"/>
          <w:sz w:val="22"/>
          <w:szCs w:val="22"/>
          <w:lang w:val="es-ES"/>
        </w:rPr>
      </w:pPr>
    </w:p>
    <w:p w14:paraId="49107C7E"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b/>
          <w:spacing w:val="3"/>
          <w:sz w:val="22"/>
          <w:szCs w:val="22"/>
          <w:lang w:val="es-ES"/>
        </w:rPr>
        <w:t xml:space="preserve">Medición y Forma de Pago. -  </w:t>
      </w:r>
      <w:r w:rsidRPr="00605DEF">
        <w:rPr>
          <w:rFonts w:ascii="Century Gothic" w:hAnsi="Century Gothic" w:cs="Times New Roman"/>
          <w:spacing w:val="3"/>
          <w:sz w:val="22"/>
          <w:szCs w:val="22"/>
          <w:lang w:val="es-ES"/>
        </w:rPr>
        <w:t>Las cantidades de transporte a pagarse serán los metros cúbicos/km. o fracción de km. medidos y aceptados, calculados como el resultado de multiplicar los m3 de material efectivamente transportados por la distancia en km. de transporte de dicho volumen.</w:t>
      </w:r>
    </w:p>
    <w:p w14:paraId="1884CCB6" w14:textId="77777777" w:rsidR="00605DEF" w:rsidRPr="00605DEF" w:rsidRDefault="00605DEF" w:rsidP="00605DEF">
      <w:pPr>
        <w:jc w:val="both"/>
        <w:rPr>
          <w:rFonts w:ascii="Century Gothic" w:hAnsi="Century Gothic" w:cs="Times New Roman"/>
          <w:spacing w:val="3"/>
          <w:sz w:val="22"/>
          <w:szCs w:val="22"/>
          <w:lang w:val="es-ES"/>
        </w:rPr>
      </w:pPr>
    </w:p>
    <w:p w14:paraId="39AE1AEA" w14:textId="77777777" w:rsidR="00605DEF" w:rsidRPr="00605DEF" w:rsidRDefault="00605DEF" w:rsidP="00605DEF">
      <w:pPr>
        <w:jc w:val="both"/>
        <w:rPr>
          <w:rFonts w:ascii="Century Gothic" w:eastAsia="Calibri" w:hAnsi="Century Gothic" w:cs="Times New Roman"/>
          <w:spacing w:val="3"/>
          <w:sz w:val="22"/>
          <w:szCs w:val="22"/>
          <w:lang w:val="es-ES"/>
        </w:rPr>
      </w:pPr>
      <w:r w:rsidRPr="00605DEF">
        <w:rPr>
          <w:rFonts w:ascii="Century Gothic" w:eastAsia="Calibri" w:hAnsi="Century Gothic" w:cs="Times New Roman"/>
          <w:b/>
          <w:spacing w:val="3"/>
          <w:sz w:val="22"/>
          <w:szCs w:val="22"/>
          <w:lang w:val="es-ES"/>
        </w:rPr>
        <w:t xml:space="preserve">Equipo Mínimo. - </w:t>
      </w:r>
      <w:r w:rsidRPr="00605DEF">
        <w:rPr>
          <w:rFonts w:ascii="Century Gothic" w:eastAsia="Calibri" w:hAnsi="Century Gothic" w:cs="Times New Roman"/>
          <w:spacing w:val="3"/>
          <w:lang w:val="es-ES"/>
        </w:rPr>
        <w:t xml:space="preserve"> </w:t>
      </w:r>
    </w:p>
    <w:p w14:paraId="674B50B5" w14:textId="77777777" w:rsidR="00605DEF" w:rsidRPr="00605DEF" w:rsidRDefault="00605DEF" w:rsidP="00605DEF">
      <w:pPr>
        <w:jc w:val="both"/>
        <w:rPr>
          <w:rFonts w:ascii="Century Gothic" w:hAnsi="Century Gothic"/>
          <w:sz w:val="22"/>
          <w:szCs w:val="22"/>
        </w:rPr>
      </w:pPr>
      <w:r w:rsidRPr="00605DEF">
        <w:rPr>
          <w:rFonts w:ascii="Century Gothic" w:hAnsi="Century Gothic"/>
          <w:sz w:val="22"/>
          <w:szCs w:val="22"/>
        </w:rPr>
        <w:t xml:space="preserve">Volqueta 12 </w:t>
      </w:r>
      <w:proofErr w:type="spellStart"/>
      <w:r w:rsidRPr="00605DEF">
        <w:rPr>
          <w:rFonts w:ascii="Century Gothic" w:hAnsi="Century Gothic"/>
          <w:sz w:val="22"/>
          <w:szCs w:val="22"/>
        </w:rPr>
        <w:t>Tn</w:t>
      </w:r>
      <w:proofErr w:type="spellEnd"/>
      <w:r w:rsidRPr="00605DEF">
        <w:rPr>
          <w:rFonts w:ascii="Century Gothic" w:hAnsi="Century Gothic"/>
          <w:sz w:val="22"/>
          <w:szCs w:val="22"/>
        </w:rPr>
        <w:tab/>
      </w:r>
      <w:r w:rsidRPr="00605DEF">
        <w:rPr>
          <w:rFonts w:ascii="Century Gothic" w:hAnsi="Century Gothic"/>
          <w:sz w:val="22"/>
          <w:szCs w:val="22"/>
        </w:rPr>
        <w:tab/>
      </w:r>
      <w:r w:rsidRPr="00605DEF">
        <w:rPr>
          <w:rFonts w:ascii="Century Gothic" w:hAnsi="Century Gothic"/>
          <w:sz w:val="22"/>
          <w:szCs w:val="22"/>
        </w:rPr>
        <w:tab/>
      </w:r>
    </w:p>
    <w:p w14:paraId="4F641774" w14:textId="77777777" w:rsidR="00605DEF" w:rsidRPr="00605DEF" w:rsidRDefault="00605DEF" w:rsidP="00605DEF">
      <w:pPr>
        <w:jc w:val="both"/>
        <w:rPr>
          <w:rFonts w:ascii="Century Gothic" w:hAnsi="Century Gothic"/>
          <w:sz w:val="22"/>
          <w:szCs w:val="22"/>
        </w:rPr>
      </w:pPr>
    </w:p>
    <w:p w14:paraId="4DE4A5F7" w14:textId="77777777" w:rsidR="00605DEF" w:rsidRPr="00605DEF" w:rsidRDefault="00605DEF" w:rsidP="00605DEF">
      <w:pPr>
        <w:jc w:val="both"/>
        <w:rPr>
          <w:rFonts w:ascii="Century Gothic" w:eastAsia="Calibri" w:hAnsi="Century Gothic" w:cs="Times New Roman"/>
          <w:spacing w:val="3"/>
          <w:sz w:val="22"/>
          <w:szCs w:val="22"/>
          <w:lang w:val="es-ES"/>
        </w:rPr>
      </w:pPr>
      <w:r w:rsidRPr="00605DEF">
        <w:rPr>
          <w:rFonts w:ascii="Century Gothic" w:eastAsia="Calibri" w:hAnsi="Century Gothic" w:cs="Times New Roman"/>
          <w:b/>
          <w:spacing w:val="3"/>
          <w:sz w:val="22"/>
          <w:szCs w:val="22"/>
          <w:lang w:val="es-ES"/>
        </w:rPr>
        <w:t xml:space="preserve">Mano de Obra Mínima. - </w:t>
      </w:r>
      <w:r w:rsidRPr="00605DEF">
        <w:rPr>
          <w:rFonts w:ascii="Century Gothic" w:eastAsia="Calibri" w:hAnsi="Century Gothic" w:cs="Times New Roman"/>
          <w:spacing w:val="3"/>
          <w:lang w:val="es-ES"/>
        </w:rPr>
        <w:t xml:space="preserve"> </w:t>
      </w:r>
    </w:p>
    <w:p w14:paraId="57BFD2FD" w14:textId="77777777" w:rsidR="00605DEF" w:rsidRPr="00605DEF" w:rsidRDefault="00605DEF" w:rsidP="00605DEF">
      <w:pPr>
        <w:jc w:val="both"/>
        <w:rPr>
          <w:rFonts w:ascii="Century Gothic" w:hAnsi="Century Gothic"/>
          <w:sz w:val="22"/>
          <w:szCs w:val="22"/>
          <w:lang w:val="es-ES"/>
        </w:rPr>
      </w:pPr>
      <w:r w:rsidRPr="00605DEF">
        <w:rPr>
          <w:rFonts w:ascii="Century Gothic" w:hAnsi="Century Gothic"/>
          <w:sz w:val="22"/>
          <w:szCs w:val="22"/>
          <w:lang w:val="es-ES"/>
        </w:rPr>
        <w:t>CHOFER: Volquetas (Estr.Oc.C1)</w:t>
      </w:r>
      <w:r w:rsidRPr="00605DEF">
        <w:rPr>
          <w:rFonts w:ascii="Century Gothic" w:hAnsi="Century Gothic"/>
          <w:sz w:val="22"/>
          <w:szCs w:val="22"/>
          <w:lang w:val="es-ES"/>
        </w:rPr>
        <w:tab/>
      </w:r>
      <w:r w:rsidRPr="00605DEF">
        <w:rPr>
          <w:rFonts w:ascii="Century Gothic" w:hAnsi="Century Gothic"/>
          <w:sz w:val="22"/>
          <w:szCs w:val="22"/>
          <w:lang w:val="es-ES"/>
        </w:rPr>
        <w:tab/>
      </w:r>
      <w:r w:rsidRPr="00605DEF">
        <w:rPr>
          <w:rFonts w:ascii="Century Gothic" w:hAnsi="Century Gothic"/>
          <w:sz w:val="22"/>
          <w:szCs w:val="22"/>
          <w:lang w:val="es-ES"/>
        </w:rPr>
        <w:tab/>
      </w:r>
      <w:r w:rsidRPr="00605DEF">
        <w:rPr>
          <w:rFonts w:ascii="Century Gothic" w:hAnsi="Century Gothic"/>
          <w:sz w:val="22"/>
          <w:szCs w:val="22"/>
          <w:lang w:val="es-ES"/>
        </w:rPr>
        <w:tab/>
      </w:r>
    </w:p>
    <w:p w14:paraId="750E2114" w14:textId="77777777" w:rsidR="00605DEF" w:rsidRPr="00605DEF" w:rsidRDefault="00605DEF" w:rsidP="00605DEF">
      <w:pPr>
        <w:jc w:val="both"/>
        <w:rPr>
          <w:rFonts w:ascii="Century Gothic" w:hAnsi="Century Gothic"/>
          <w:sz w:val="22"/>
          <w:szCs w:val="22"/>
          <w:lang w:val="es-ES"/>
        </w:rPr>
      </w:pPr>
    </w:p>
    <w:p w14:paraId="3A17EF0E" w14:textId="77777777" w:rsidR="00605DEF" w:rsidRPr="00605DEF" w:rsidRDefault="00605DEF" w:rsidP="00605DEF">
      <w:pPr>
        <w:jc w:val="both"/>
        <w:rPr>
          <w:rFonts w:ascii="Century Gothic" w:eastAsia="Calibri" w:hAnsi="Century Gothic" w:cs="Times New Roman"/>
          <w:spacing w:val="3"/>
          <w:lang w:val="es-ES"/>
        </w:rPr>
      </w:pPr>
      <w:r w:rsidRPr="00605DEF">
        <w:rPr>
          <w:rFonts w:ascii="Century Gothic" w:eastAsia="Calibri" w:hAnsi="Century Gothic" w:cs="Times New Roman"/>
          <w:b/>
          <w:spacing w:val="3"/>
          <w:sz w:val="22"/>
          <w:szCs w:val="22"/>
          <w:lang w:val="es-ES"/>
        </w:rPr>
        <w:t xml:space="preserve">Materiales Mínimos. – </w:t>
      </w:r>
    </w:p>
    <w:p w14:paraId="433AD06A" w14:textId="77777777" w:rsidR="00605DEF" w:rsidRPr="00605DEF" w:rsidRDefault="00605DEF" w:rsidP="00605DEF">
      <w:pPr>
        <w:jc w:val="both"/>
        <w:rPr>
          <w:rFonts w:ascii="Century Gothic" w:eastAsia="Calibri" w:hAnsi="Century Gothic" w:cs="Times New Roman"/>
          <w:spacing w:val="3"/>
          <w:lang w:val="es-ES"/>
        </w:rPr>
      </w:pPr>
      <w:r w:rsidRPr="00605DEF">
        <w:rPr>
          <w:rFonts w:ascii="Century Gothic" w:eastAsia="Calibri" w:hAnsi="Century Gothic" w:cs="Times New Roman"/>
          <w:spacing w:val="3"/>
          <w:lang w:val="es-ES"/>
        </w:rPr>
        <w:t>Rubro sin materiales.</w:t>
      </w:r>
    </w:p>
    <w:p w14:paraId="425A54AA"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
    <w:p w14:paraId="1E6ED5A7"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p>
    <w:p w14:paraId="1D071D9E"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 xml:space="preserve">                                                                                                                            Unidad </w:t>
      </w:r>
    </w:p>
    <w:p w14:paraId="350807D9" w14:textId="1CEC718E" w:rsid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TRANSPORTE DE MATERIAL D</w:t>
      </w:r>
      <w:r w:rsidR="00BE4B71">
        <w:rPr>
          <w:rFonts w:ascii="Century Gothic" w:eastAsia="Calibri" w:hAnsi="Century Gothic" w:cs="Times New Roman"/>
          <w:spacing w:val="3"/>
          <w:sz w:val="22"/>
          <w:szCs w:val="22"/>
          <w:lang w:val="es-ES" w:eastAsia="en-US"/>
        </w:rPr>
        <w:t>E MEJORAMIENTO.........</w:t>
      </w:r>
      <w:proofErr w:type="gramStart"/>
      <w:r w:rsidR="00BE4B71">
        <w:rPr>
          <w:rFonts w:ascii="Century Gothic" w:eastAsia="Calibri" w:hAnsi="Century Gothic" w:cs="Times New Roman"/>
          <w:spacing w:val="3"/>
          <w:sz w:val="22"/>
          <w:szCs w:val="22"/>
          <w:lang w:val="es-ES" w:eastAsia="en-US"/>
        </w:rPr>
        <w:t>…….</w:t>
      </w:r>
      <w:proofErr w:type="gramEnd"/>
      <w:r w:rsidR="00BE4B71">
        <w:rPr>
          <w:rFonts w:ascii="Century Gothic" w:eastAsia="Calibri" w:hAnsi="Century Gothic" w:cs="Times New Roman"/>
          <w:spacing w:val="3"/>
          <w:sz w:val="22"/>
          <w:szCs w:val="22"/>
          <w:lang w:val="es-ES" w:eastAsia="en-US"/>
        </w:rPr>
        <w:t>.…</w:t>
      </w:r>
      <w:r w:rsidRPr="00605DEF">
        <w:rPr>
          <w:rFonts w:ascii="Century Gothic" w:eastAsia="Calibri" w:hAnsi="Century Gothic" w:cs="Times New Roman"/>
          <w:spacing w:val="3"/>
          <w:sz w:val="22"/>
          <w:szCs w:val="22"/>
          <w:lang w:val="es-ES" w:eastAsia="en-US"/>
        </w:rPr>
        <w:t>………….( m3-km)</w:t>
      </w:r>
    </w:p>
    <w:p w14:paraId="680F40FD" w14:textId="2B0A7D32" w:rsidR="00595DE4" w:rsidRDefault="00595DE4" w:rsidP="00605DEF">
      <w:pPr>
        <w:tabs>
          <w:tab w:val="left" w:pos="7801"/>
        </w:tabs>
        <w:rPr>
          <w:rFonts w:ascii="Century Gothic" w:eastAsia="Calibri" w:hAnsi="Century Gothic" w:cs="Times New Roman"/>
          <w:spacing w:val="3"/>
          <w:sz w:val="22"/>
          <w:szCs w:val="22"/>
          <w:lang w:val="es-ES" w:eastAsia="en-US"/>
        </w:rPr>
      </w:pPr>
    </w:p>
    <w:p w14:paraId="4C71A5BB" w14:textId="3EEFC41C" w:rsidR="00003631" w:rsidRDefault="00003631" w:rsidP="00605DEF">
      <w:pPr>
        <w:tabs>
          <w:tab w:val="left" w:pos="7801"/>
        </w:tabs>
        <w:rPr>
          <w:rFonts w:ascii="Century Gothic" w:eastAsia="Calibri" w:hAnsi="Century Gothic" w:cs="Times New Roman"/>
          <w:spacing w:val="3"/>
          <w:sz w:val="22"/>
          <w:szCs w:val="22"/>
          <w:lang w:val="es-ES" w:eastAsia="en-US"/>
        </w:rPr>
      </w:pPr>
    </w:p>
    <w:p w14:paraId="0F434376" w14:textId="227FBED1" w:rsidR="00003631" w:rsidRDefault="00003631" w:rsidP="00605DEF">
      <w:pPr>
        <w:tabs>
          <w:tab w:val="left" w:pos="7801"/>
        </w:tabs>
        <w:rPr>
          <w:rFonts w:ascii="Century Gothic" w:eastAsia="Calibri" w:hAnsi="Century Gothic" w:cs="Times New Roman"/>
          <w:spacing w:val="3"/>
          <w:sz w:val="22"/>
          <w:szCs w:val="22"/>
          <w:lang w:val="es-ES" w:eastAsia="en-US"/>
        </w:rPr>
      </w:pPr>
    </w:p>
    <w:p w14:paraId="19C80D34" w14:textId="2AAF3CFD" w:rsidR="00003631" w:rsidRDefault="00003631" w:rsidP="00605DEF">
      <w:pPr>
        <w:tabs>
          <w:tab w:val="left" w:pos="7801"/>
        </w:tabs>
        <w:rPr>
          <w:rFonts w:ascii="Century Gothic" w:eastAsia="Calibri" w:hAnsi="Century Gothic" w:cs="Times New Roman"/>
          <w:spacing w:val="3"/>
          <w:sz w:val="22"/>
          <w:szCs w:val="22"/>
          <w:lang w:val="es-ES" w:eastAsia="en-US"/>
        </w:rPr>
      </w:pPr>
    </w:p>
    <w:p w14:paraId="1FC37920" w14:textId="290A717B" w:rsidR="00003631" w:rsidRDefault="00003631" w:rsidP="00605DEF">
      <w:pPr>
        <w:tabs>
          <w:tab w:val="left" w:pos="7801"/>
        </w:tabs>
        <w:rPr>
          <w:rFonts w:ascii="Century Gothic" w:eastAsia="Calibri" w:hAnsi="Century Gothic" w:cs="Times New Roman"/>
          <w:spacing w:val="3"/>
          <w:sz w:val="22"/>
          <w:szCs w:val="22"/>
          <w:lang w:val="es-ES" w:eastAsia="en-US"/>
        </w:rPr>
      </w:pPr>
    </w:p>
    <w:p w14:paraId="10B03FA6" w14:textId="54866D1D" w:rsidR="00003631" w:rsidRDefault="00003631" w:rsidP="00605DEF">
      <w:pPr>
        <w:tabs>
          <w:tab w:val="left" w:pos="7801"/>
        </w:tabs>
        <w:rPr>
          <w:rFonts w:ascii="Century Gothic" w:eastAsia="Calibri" w:hAnsi="Century Gothic" w:cs="Times New Roman"/>
          <w:spacing w:val="3"/>
          <w:sz w:val="22"/>
          <w:szCs w:val="22"/>
          <w:lang w:val="es-ES" w:eastAsia="en-US"/>
        </w:rPr>
      </w:pPr>
    </w:p>
    <w:p w14:paraId="4414D903" w14:textId="6ED61C02" w:rsidR="00003631" w:rsidRDefault="00003631" w:rsidP="00605DEF">
      <w:pPr>
        <w:tabs>
          <w:tab w:val="left" w:pos="7801"/>
        </w:tabs>
        <w:rPr>
          <w:rFonts w:ascii="Century Gothic" w:eastAsia="Calibri" w:hAnsi="Century Gothic" w:cs="Times New Roman"/>
          <w:spacing w:val="3"/>
          <w:sz w:val="22"/>
          <w:szCs w:val="22"/>
          <w:lang w:val="es-ES" w:eastAsia="en-US"/>
        </w:rPr>
      </w:pPr>
    </w:p>
    <w:p w14:paraId="26FD635A" w14:textId="61D93974" w:rsidR="00003631" w:rsidRDefault="00003631" w:rsidP="00605DEF">
      <w:pPr>
        <w:tabs>
          <w:tab w:val="left" w:pos="7801"/>
        </w:tabs>
        <w:rPr>
          <w:rFonts w:ascii="Century Gothic" w:eastAsia="Calibri" w:hAnsi="Century Gothic" w:cs="Times New Roman"/>
          <w:spacing w:val="3"/>
          <w:sz w:val="22"/>
          <w:szCs w:val="22"/>
          <w:lang w:val="es-ES" w:eastAsia="en-US"/>
        </w:rPr>
      </w:pPr>
    </w:p>
    <w:p w14:paraId="657DF519" w14:textId="2C30B7BE" w:rsidR="00003631" w:rsidRDefault="00003631" w:rsidP="00605DEF">
      <w:pPr>
        <w:tabs>
          <w:tab w:val="left" w:pos="7801"/>
        </w:tabs>
        <w:rPr>
          <w:rFonts w:ascii="Century Gothic" w:eastAsia="Calibri" w:hAnsi="Century Gothic" w:cs="Times New Roman"/>
          <w:spacing w:val="3"/>
          <w:sz w:val="22"/>
          <w:szCs w:val="22"/>
          <w:lang w:val="es-ES" w:eastAsia="en-US"/>
        </w:rPr>
      </w:pPr>
    </w:p>
    <w:p w14:paraId="6405D0EF" w14:textId="4E2D43A7" w:rsidR="00003631" w:rsidRDefault="00003631" w:rsidP="00605DEF">
      <w:pPr>
        <w:tabs>
          <w:tab w:val="left" w:pos="7801"/>
        </w:tabs>
        <w:rPr>
          <w:rFonts w:ascii="Century Gothic" w:eastAsia="Calibri" w:hAnsi="Century Gothic" w:cs="Times New Roman"/>
          <w:spacing w:val="3"/>
          <w:sz w:val="22"/>
          <w:szCs w:val="22"/>
          <w:lang w:val="es-ES" w:eastAsia="en-US"/>
        </w:rPr>
      </w:pPr>
    </w:p>
    <w:p w14:paraId="39894DE9" w14:textId="637EC13A" w:rsidR="00003631" w:rsidRDefault="00003631" w:rsidP="00605DEF">
      <w:pPr>
        <w:tabs>
          <w:tab w:val="left" w:pos="7801"/>
        </w:tabs>
        <w:rPr>
          <w:rFonts w:ascii="Century Gothic" w:eastAsia="Calibri" w:hAnsi="Century Gothic" w:cs="Times New Roman"/>
          <w:spacing w:val="3"/>
          <w:sz w:val="22"/>
          <w:szCs w:val="22"/>
          <w:lang w:val="es-ES" w:eastAsia="en-US"/>
        </w:rPr>
      </w:pPr>
    </w:p>
    <w:p w14:paraId="10C7C941" w14:textId="5B808DC4" w:rsidR="00003631" w:rsidRDefault="00003631" w:rsidP="00605DEF">
      <w:pPr>
        <w:tabs>
          <w:tab w:val="left" w:pos="7801"/>
        </w:tabs>
        <w:rPr>
          <w:rFonts w:ascii="Century Gothic" w:eastAsia="Calibri" w:hAnsi="Century Gothic" w:cs="Times New Roman"/>
          <w:spacing w:val="3"/>
          <w:sz w:val="22"/>
          <w:szCs w:val="22"/>
          <w:lang w:val="es-ES" w:eastAsia="en-US"/>
        </w:rPr>
      </w:pPr>
    </w:p>
    <w:p w14:paraId="6DCB7928" w14:textId="31F3F562" w:rsidR="00003631" w:rsidRDefault="00003631" w:rsidP="00605DEF">
      <w:pPr>
        <w:tabs>
          <w:tab w:val="left" w:pos="7801"/>
        </w:tabs>
        <w:rPr>
          <w:rFonts w:ascii="Century Gothic" w:eastAsia="Calibri" w:hAnsi="Century Gothic" w:cs="Times New Roman"/>
          <w:spacing w:val="3"/>
          <w:sz w:val="22"/>
          <w:szCs w:val="22"/>
          <w:lang w:val="es-ES" w:eastAsia="en-US"/>
        </w:rPr>
      </w:pPr>
    </w:p>
    <w:p w14:paraId="77198232" w14:textId="28A4B0F3" w:rsidR="00003631" w:rsidRDefault="00003631" w:rsidP="00605DEF">
      <w:pPr>
        <w:tabs>
          <w:tab w:val="left" w:pos="7801"/>
        </w:tabs>
        <w:rPr>
          <w:rFonts w:ascii="Century Gothic" w:eastAsia="Calibri" w:hAnsi="Century Gothic" w:cs="Times New Roman"/>
          <w:spacing w:val="3"/>
          <w:sz w:val="22"/>
          <w:szCs w:val="22"/>
          <w:lang w:val="es-ES" w:eastAsia="en-US"/>
        </w:rPr>
      </w:pPr>
    </w:p>
    <w:p w14:paraId="51252C9F" w14:textId="77777777" w:rsidR="00003631" w:rsidRDefault="00003631" w:rsidP="00605DEF">
      <w:pPr>
        <w:tabs>
          <w:tab w:val="left" w:pos="7801"/>
        </w:tabs>
        <w:rPr>
          <w:rFonts w:ascii="Century Gothic" w:eastAsia="Calibri" w:hAnsi="Century Gothic" w:cs="Times New Roman"/>
          <w:spacing w:val="3"/>
          <w:sz w:val="22"/>
          <w:szCs w:val="22"/>
          <w:lang w:val="es-ES" w:eastAsia="en-US"/>
        </w:rPr>
      </w:pPr>
    </w:p>
    <w:p w14:paraId="5EEB1C2C" w14:textId="7CA4BFD6" w:rsidR="00595DE4" w:rsidRDefault="00595DE4" w:rsidP="00605DEF">
      <w:pPr>
        <w:tabs>
          <w:tab w:val="left" w:pos="7801"/>
        </w:tabs>
        <w:rPr>
          <w:rFonts w:ascii="Century Gothic" w:eastAsia="Calibri" w:hAnsi="Century Gothic" w:cs="Times New Roman"/>
          <w:spacing w:val="3"/>
          <w:sz w:val="22"/>
          <w:szCs w:val="22"/>
          <w:lang w:val="es-ES" w:eastAsia="en-US"/>
        </w:rPr>
      </w:pPr>
    </w:p>
    <w:p w14:paraId="2B22F609" w14:textId="77777777" w:rsidR="00003631" w:rsidRDefault="00003631" w:rsidP="00003631">
      <w:pPr>
        <w:jc w:val="both"/>
        <w:rPr>
          <w:rFonts w:ascii="Century Gothic" w:hAnsi="Century Gothic" w:cs="Times New Roman"/>
          <w:b/>
          <w:spacing w:val="3"/>
          <w:sz w:val="22"/>
          <w:szCs w:val="22"/>
          <w:lang w:val="es-ES"/>
        </w:rPr>
      </w:pPr>
    </w:p>
    <w:p w14:paraId="77458604" w14:textId="77777777" w:rsidR="00003631" w:rsidRPr="00003631" w:rsidRDefault="00003631" w:rsidP="00003631">
      <w:pPr>
        <w:keepNext/>
        <w:keepLines/>
        <w:numPr>
          <w:ilvl w:val="2"/>
          <w:numId w:val="13"/>
        </w:numPr>
        <w:spacing w:before="40" w:line="259" w:lineRule="auto"/>
        <w:outlineLvl w:val="1"/>
        <w:rPr>
          <w:rFonts w:ascii="Century Gothic" w:eastAsiaTheme="majorEastAsia" w:hAnsi="Century Gothic" w:cstheme="majorBidi"/>
          <w:b/>
          <w:sz w:val="22"/>
          <w:szCs w:val="26"/>
          <w:lang w:val="es-EC" w:eastAsia="en-US"/>
        </w:rPr>
      </w:pPr>
      <w:bookmarkStart w:id="13" w:name="_Toc222821397"/>
      <w:r w:rsidRPr="00003631">
        <w:rPr>
          <w:rFonts w:ascii="Century Gothic" w:eastAsiaTheme="majorEastAsia" w:hAnsi="Century Gothic" w:cstheme="majorBidi"/>
          <w:b/>
          <w:sz w:val="22"/>
          <w:szCs w:val="26"/>
          <w:lang w:val="es-EC" w:eastAsia="en-US"/>
        </w:rPr>
        <w:t xml:space="preserve">HORMIGÓN SIMPLE </w:t>
      </w:r>
      <w:proofErr w:type="spellStart"/>
      <w:r w:rsidRPr="00003631">
        <w:rPr>
          <w:rFonts w:ascii="Century Gothic" w:eastAsiaTheme="majorEastAsia" w:hAnsi="Century Gothic" w:cstheme="majorBidi"/>
          <w:b/>
          <w:sz w:val="22"/>
          <w:szCs w:val="26"/>
          <w:lang w:val="es-EC" w:eastAsia="en-US"/>
        </w:rPr>
        <w:t>f´c</w:t>
      </w:r>
      <w:proofErr w:type="spellEnd"/>
      <w:r w:rsidRPr="00003631">
        <w:rPr>
          <w:rFonts w:ascii="Century Gothic" w:eastAsiaTheme="majorEastAsia" w:hAnsi="Century Gothic" w:cstheme="majorBidi"/>
          <w:b/>
          <w:sz w:val="22"/>
          <w:szCs w:val="26"/>
          <w:lang w:val="es-EC" w:eastAsia="en-US"/>
        </w:rPr>
        <w:t>=240 kg/cm2</w:t>
      </w:r>
      <w:bookmarkEnd w:id="13"/>
    </w:p>
    <w:p w14:paraId="413343FC" w14:textId="77777777" w:rsidR="00003631" w:rsidRPr="00EC01C4" w:rsidRDefault="00003631" w:rsidP="00003631">
      <w:pPr>
        <w:jc w:val="both"/>
        <w:rPr>
          <w:rFonts w:ascii="Century Gothic" w:hAnsi="Century Gothic" w:cs="Times New Roman"/>
          <w:spacing w:val="3"/>
          <w:sz w:val="22"/>
          <w:szCs w:val="22"/>
          <w:lang w:val="es-ES"/>
        </w:rPr>
      </w:pPr>
      <w:r w:rsidRPr="00EC01C4">
        <w:rPr>
          <w:rFonts w:ascii="Century Gothic" w:hAnsi="Century Gothic" w:cs="Times New Roman"/>
          <w:b/>
          <w:spacing w:val="3"/>
          <w:sz w:val="22"/>
          <w:szCs w:val="22"/>
          <w:lang w:val="es-ES"/>
        </w:rPr>
        <w:t>Descripción. -</w:t>
      </w:r>
      <w:r w:rsidRPr="00EC01C4">
        <w:rPr>
          <w:rFonts w:ascii="Century Gothic" w:hAnsi="Century Gothic" w:cs="Times New Roman"/>
          <w:spacing w:val="3"/>
          <w:sz w:val="22"/>
          <w:szCs w:val="22"/>
          <w:lang w:val="es-ES"/>
        </w:rPr>
        <w:t xml:space="preserve">  Se ejecutarán estos rubros de acuerdo al Capítulo V, sección 503de las Especificaciones Generales para la construcción de Caminos y Puentes MTOP - 001-F 2002.</w:t>
      </w:r>
    </w:p>
    <w:p w14:paraId="66C3F030" w14:textId="77777777" w:rsidR="00003631" w:rsidRPr="00EC01C4" w:rsidRDefault="00003631" w:rsidP="00003631">
      <w:pPr>
        <w:jc w:val="both"/>
        <w:rPr>
          <w:rFonts w:ascii="Century Gothic" w:hAnsi="Century Gothic" w:cs="Times New Roman"/>
          <w:spacing w:val="3"/>
          <w:sz w:val="22"/>
          <w:szCs w:val="22"/>
          <w:lang w:val="es-ES"/>
        </w:rPr>
      </w:pPr>
    </w:p>
    <w:p w14:paraId="05E252E2" w14:textId="77777777" w:rsidR="00003631" w:rsidRPr="00EC01C4" w:rsidRDefault="00003631" w:rsidP="00003631">
      <w:pPr>
        <w:jc w:val="both"/>
        <w:rPr>
          <w:rFonts w:ascii="Century Gothic" w:hAnsi="Century Gothic" w:cs="Times New Roman"/>
          <w:spacing w:val="3"/>
          <w:sz w:val="22"/>
          <w:szCs w:val="22"/>
          <w:lang w:val="es-ES"/>
        </w:rPr>
      </w:pPr>
      <w:r w:rsidRPr="00EC01C4">
        <w:rPr>
          <w:rFonts w:ascii="Century Gothic" w:hAnsi="Century Gothic" w:cs="Times New Roman"/>
          <w:b/>
          <w:spacing w:val="3"/>
          <w:sz w:val="22"/>
          <w:szCs w:val="22"/>
          <w:lang w:val="es-ES"/>
        </w:rPr>
        <w:t>Definición. -</w:t>
      </w:r>
      <w:r w:rsidRPr="00EC01C4">
        <w:rPr>
          <w:rFonts w:ascii="Century Gothic" w:hAnsi="Century Gothic" w:cs="Times New Roman"/>
          <w:spacing w:val="3"/>
          <w:sz w:val="22"/>
          <w:szCs w:val="22"/>
          <w:lang w:val="es-ES"/>
        </w:rPr>
        <w:t xml:space="preserve"> Consistirá en el suministro, puesta en obra, terminado y curado del hormigón en puentes, alcantarillas de cajón, muros de ala y de cabezal, muros de contención, sumideros, tomas y otras estructuras de hormigón en concordancia con estas especificaciones, de acuerdo con los requerimientos de los documentos contractuales y las instrucciones del Fiscalizador.  Este trabajo incluye la fabricación, transporte, almacenamiento y colocación de vigas losas y otros elementos estructurales prefabricados.</w:t>
      </w:r>
    </w:p>
    <w:p w14:paraId="56925BBA" w14:textId="77777777" w:rsidR="00003631" w:rsidRPr="00EC01C4" w:rsidRDefault="00003631" w:rsidP="00003631">
      <w:pPr>
        <w:jc w:val="both"/>
        <w:rPr>
          <w:rFonts w:ascii="Century Gothic" w:hAnsi="Century Gothic" w:cs="Times New Roman"/>
          <w:spacing w:val="3"/>
          <w:sz w:val="22"/>
          <w:szCs w:val="22"/>
          <w:lang w:val="es-ES"/>
        </w:rPr>
      </w:pPr>
    </w:p>
    <w:p w14:paraId="47D5CE2E" w14:textId="77777777" w:rsidR="00003631" w:rsidRPr="00EC01C4" w:rsidRDefault="00003631" w:rsidP="00003631">
      <w:pPr>
        <w:jc w:val="both"/>
        <w:rPr>
          <w:rFonts w:ascii="Century Gothic" w:hAnsi="Century Gothic" w:cs="Times New Roman"/>
          <w:spacing w:val="3"/>
          <w:sz w:val="22"/>
          <w:szCs w:val="22"/>
          <w:lang w:val="es-ES"/>
        </w:rPr>
      </w:pPr>
      <w:r w:rsidRPr="00EC01C4">
        <w:rPr>
          <w:rFonts w:ascii="Century Gothic" w:hAnsi="Century Gothic" w:cs="Times New Roman"/>
          <w:spacing w:val="3"/>
          <w:sz w:val="22"/>
          <w:szCs w:val="22"/>
          <w:lang w:val="es-ES"/>
        </w:rPr>
        <w:t>El hormigón para estructuras estará constituido por cemento Portland, agregado fino, agregado grueso, aditivos, si se requiere, y agua, mezclados en las proporciones especificadas o aprobadas y de acuerdo con lo estipulado en esta sección y en el Capítulo 800 de estas especificaciones.</w:t>
      </w:r>
    </w:p>
    <w:p w14:paraId="70538BDB" w14:textId="77777777" w:rsidR="00003631" w:rsidRPr="00EC01C4" w:rsidRDefault="00003631" w:rsidP="00003631">
      <w:pPr>
        <w:jc w:val="both"/>
        <w:rPr>
          <w:rFonts w:ascii="Century Gothic" w:hAnsi="Century Gothic" w:cs="Times New Roman"/>
          <w:spacing w:val="3"/>
          <w:sz w:val="22"/>
          <w:szCs w:val="22"/>
          <w:lang w:val="es-ES"/>
        </w:rPr>
      </w:pPr>
    </w:p>
    <w:p w14:paraId="502945E5" w14:textId="77777777" w:rsidR="00003631" w:rsidRPr="00EC01C4" w:rsidRDefault="00003631" w:rsidP="00003631">
      <w:pPr>
        <w:jc w:val="both"/>
        <w:rPr>
          <w:rFonts w:ascii="Century Gothic" w:hAnsi="Century Gothic" w:cs="Times New Roman"/>
          <w:spacing w:val="3"/>
          <w:sz w:val="22"/>
          <w:szCs w:val="22"/>
          <w:lang w:val="es-ES"/>
        </w:rPr>
      </w:pPr>
      <w:r w:rsidRPr="00EC01C4">
        <w:rPr>
          <w:rFonts w:ascii="Century Gothic" w:hAnsi="Century Gothic" w:cs="Times New Roman"/>
          <w:spacing w:val="3"/>
          <w:sz w:val="22"/>
          <w:szCs w:val="22"/>
          <w:lang w:val="es-ES"/>
        </w:rPr>
        <w:t>La clase de hormigón a utilizarse en una estructura determinada será indicada en los planos o en las disposiciones especiales y satisfará los requerimientos previstos en la Sección 801.</w:t>
      </w:r>
    </w:p>
    <w:p w14:paraId="5A6B4D6A" w14:textId="77777777" w:rsidR="00003631" w:rsidRPr="00EC01C4" w:rsidRDefault="00003631" w:rsidP="00003631">
      <w:pPr>
        <w:jc w:val="both"/>
        <w:rPr>
          <w:rFonts w:ascii="Century Gothic" w:hAnsi="Century Gothic" w:cs="Times New Roman"/>
          <w:spacing w:val="3"/>
          <w:sz w:val="22"/>
          <w:szCs w:val="22"/>
          <w:lang w:val="es-ES"/>
        </w:rPr>
      </w:pPr>
    </w:p>
    <w:p w14:paraId="6185B293" w14:textId="77777777" w:rsidR="00003631" w:rsidRPr="00EC01C4" w:rsidRDefault="00003631" w:rsidP="00003631">
      <w:pPr>
        <w:jc w:val="both"/>
        <w:rPr>
          <w:rFonts w:ascii="Century Gothic" w:hAnsi="Century Gothic" w:cs="Times New Roman"/>
          <w:spacing w:val="3"/>
          <w:sz w:val="22"/>
          <w:szCs w:val="22"/>
          <w:lang w:val="es-ES"/>
        </w:rPr>
      </w:pPr>
      <w:r w:rsidRPr="00EC01C4">
        <w:rPr>
          <w:rFonts w:ascii="Century Gothic" w:hAnsi="Century Gothic" w:cs="Times New Roman"/>
          <w:b/>
          <w:spacing w:val="3"/>
          <w:sz w:val="22"/>
          <w:szCs w:val="22"/>
          <w:lang w:val="es-ES"/>
        </w:rPr>
        <w:t xml:space="preserve">Medición y Forma de Pago. -  </w:t>
      </w:r>
      <w:r w:rsidRPr="00EC01C4">
        <w:rPr>
          <w:rFonts w:ascii="Century Gothic" w:hAnsi="Century Gothic" w:cs="Times New Roman"/>
          <w:spacing w:val="3"/>
          <w:sz w:val="22"/>
          <w:szCs w:val="22"/>
          <w:lang w:val="es-ES"/>
        </w:rPr>
        <w:t>Los hormigones se medirán en metros cúbicos con aproximación de un decimal.  Al efecto se determinará en la obra el volumen según el proyecto y las órdenes del Fiscalizador.</w:t>
      </w:r>
    </w:p>
    <w:p w14:paraId="61208DCA" w14:textId="77777777" w:rsidR="00003631" w:rsidRPr="00EC01C4" w:rsidRDefault="00003631" w:rsidP="00003631">
      <w:pPr>
        <w:jc w:val="both"/>
        <w:rPr>
          <w:rFonts w:ascii="Century Gothic" w:hAnsi="Century Gothic" w:cs="Times New Roman"/>
          <w:b/>
          <w:spacing w:val="3"/>
          <w:sz w:val="22"/>
          <w:szCs w:val="22"/>
          <w:lang w:val="es-ES"/>
        </w:rPr>
      </w:pPr>
    </w:p>
    <w:p w14:paraId="38EC56CD" w14:textId="77777777" w:rsidR="00003631" w:rsidRPr="00EC01C4" w:rsidRDefault="00003631" w:rsidP="00003631">
      <w:pPr>
        <w:jc w:val="both"/>
        <w:rPr>
          <w:rFonts w:ascii="Century Gothic" w:eastAsia="Calibri" w:hAnsi="Century Gothic" w:cs="Times New Roman"/>
          <w:spacing w:val="3"/>
          <w:sz w:val="22"/>
          <w:szCs w:val="22"/>
          <w:lang w:val="es-ES"/>
        </w:rPr>
      </w:pPr>
      <w:r w:rsidRPr="00EC01C4">
        <w:rPr>
          <w:rFonts w:ascii="Century Gothic" w:eastAsia="Calibri" w:hAnsi="Century Gothic" w:cs="Times New Roman"/>
          <w:b/>
          <w:spacing w:val="3"/>
          <w:sz w:val="22"/>
          <w:szCs w:val="22"/>
          <w:lang w:val="es-ES"/>
        </w:rPr>
        <w:t xml:space="preserve">Equipo Mínimo. - </w:t>
      </w:r>
      <w:r w:rsidRPr="00EC01C4">
        <w:rPr>
          <w:rFonts w:ascii="Century Gothic" w:eastAsia="Calibri" w:hAnsi="Century Gothic" w:cs="Times New Roman"/>
          <w:spacing w:val="3"/>
          <w:lang w:val="es-ES"/>
        </w:rPr>
        <w:t xml:space="preserve"> </w:t>
      </w:r>
    </w:p>
    <w:p w14:paraId="5DCAB6D6" w14:textId="77777777" w:rsidR="00003631" w:rsidRPr="008342D5" w:rsidRDefault="00003631" w:rsidP="00003631">
      <w:pPr>
        <w:jc w:val="both"/>
        <w:rPr>
          <w:rFonts w:ascii="Century Gothic" w:eastAsia="Calibri" w:hAnsi="Century Gothic" w:cs="Times New Roman"/>
          <w:spacing w:val="3"/>
          <w:sz w:val="22"/>
          <w:szCs w:val="22"/>
          <w:lang w:val="es-ES"/>
        </w:rPr>
      </w:pPr>
      <w:r w:rsidRPr="008342D5">
        <w:rPr>
          <w:rFonts w:ascii="Century Gothic" w:eastAsia="Calibri" w:hAnsi="Century Gothic" w:cs="Times New Roman"/>
          <w:spacing w:val="3"/>
          <w:sz w:val="22"/>
          <w:szCs w:val="22"/>
          <w:lang w:val="es-ES"/>
        </w:rPr>
        <w:t>Herramientas Manuales (5% mano de obra)</w:t>
      </w:r>
      <w:r w:rsidRPr="008342D5">
        <w:rPr>
          <w:rFonts w:ascii="Century Gothic" w:eastAsia="Calibri" w:hAnsi="Century Gothic" w:cs="Times New Roman"/>
          <w:spacing w:val="3"/>
          <w:sz w:val="22"/>
          <w:szCs w:val="22"/>
          <w:lang w:val="es-ES"/>
        </w:rPr>
        <w:tab/>
      </w:r>
    </w:p>
    <w:p w14:paraId="44D50AB5" w14:textId="77777777" w:rsidR="00003631" w:rsidRPr="008342D5" w:rsidRDefault="00003631" w:rsidP="00003631">
      <w:pPr>
        <w:jc w:val="both"/>
        <w:rPr>
          <w:rFonts w:ascii="Century Gothic" w:eastAsia="Calibri" w:hAnsi="Century Gothic" w:cs="Times New Roman"/>
          <w:spacing w:val="3"/>
          <w:sz w:val="22"/>
          <w:szCs w:val="22"/>
          <w:lang w:val="es-ES"/>
        </w:rPr>
      </w:pPr>
      <w:proofErr w:type="spellStart"/>
      <w:r w:rsidRPr="008342D5">
        <w:rPr>
          <w:rFonts w:ascii="Century Gothic" w:eastAsia="Calibri" w:hAnsi="Century Gothic" w:cs="Times New Roman"/>
          <w:spacing w:val="3"/>
          <w:sz w:val="22"/>
          <w:szCs w:val="22"/>
          <w:lang w:val="es-ES"/>
        </w:rPr>
        <w:t>Concretera</w:t>
      </w:r>
      <w:proofErr w:type="spellEnd"/>
      <w:r w:rsidRPr="008342D5">
        <w:rPr>
          <w:rFonts w:ascii="Century Gothic" w:eastAsia="Calibri" w:hAnsi="Century Gothic" w:cs="Times New Roman"/>
          <w:spacing w:val="3"/>
          <w:sz w:val="22"/>
          <w:szCs w:val="22"/>
          <w:lang w:val="es-ES"/>
        </w:rPr>
        <w:t xml:space="preserve"> 12HP</w:t>
      </w:r>
      <w:r w:rsidRPr="008342D5">
        <w:rPr>
          <w:rFonts w:ascii="Century Gothic" w:eastAsia="Calibri" w:hAnsi="Century Gothic" w:cs="Times New Roman"/>
          <w:spacing w:val="3"/>
          <w:sz w:val="22"/>
          <w:szCs w:val="22"/>
          <w:lang w:val="es-ES"/>
        </w:rPr>
        <w:tab/>
      </w:r>
    </w:p>
    <w:p w14:paraId="3C0888DD" w14:textId="77777777" w:rsidR="00003631" w:rsidRPr="00EC01C4" w:rsidRDefault="00003631" w:rsidP="00003631">
      <w:pPr>
        <w:jc w:val="both"/>
        <w:rPr>
          <w:rFonts w:ascii="Century Gothic" w:eastAsia="Calibri" w:hAnsi="Century Gothic" w:cs="Times New Roman"/>
          <w:spacing w:val="3"/>
          <w:sz w:val="22"/>
          <w:szCs w:val="22"/>
          <w:lang w:val="es-ES"/>
        </w:rPr>
      </w:pPr>
      <w:r w:rsidRPr="008342D5">
        <w:rPr>
          <w:rFonts w:ascii="Century Gothic" w:eastAsia="Calibri" w:hAnsi="Century Gothic" w:cs="Times New Roman"/>
          <w:spacing w:val="3"/>
          <w:sz w:val="22"/>
          <w:szCs w:val="22"/>
          <w:lang w:val="es-ES"/>
        </w:rPr>
        <w:t>Vibrador de hormigón 5 HP</w:t>
      </w:r>
      <w:r w:rsidRPr="00EC01C4">
        <w:rPr>
          <w:rFonts w:ascii="Century Gothic" w:eastAsia="Calibri" w:hAnsi="Century Gothic" w:cs="Times New Roman"/>
          <w:spacing w:val="3"/>
          <w:lang w:val="es-ES"/>
        </w:rPr>
        <w:tab/>
      </w:r>
      <w:r w:rsidRPr="00EC01C4">
        <w:rPr>
          <w:rFonts w:ascii="Century Gothic" w:eastAsia="Calibri" w:hAnsi="Century Gothic" w:cs="Times New Roman"/>
          <w:spacing w:val="3"/>
          <w:lang w:val="es-ES"/>
        </w:rPr>
        <w:tab/>
      </w:r>
      <w:r w:rsidRPr="00EC01C4">
        <w:rPr>
          <w:rFonts w:ascii="Century Gothic" w:eastAsia="Calibri" w:hAnsi="Century Gothic" w:cs="Times New Roman"/>
          <w:spacing w:val="3"/>
          <w:lang w:val="es-ES"/>
        </w:rPr>
        <w:tab/>
      </w:r>
      <w:r w:rsidRPr="00EC01C4">
        <w:rPr>
          <w:rFonts w:ascii="Century Gothic" w:eastAsia="Calibri" w:hAnsi="Century Gothic" w:cs="Times New Roman"/>
          <w:spacing w:val="3"/>
          <w:lang w:val="es-ES"/>
        </w:rPr>
        <w:tab/>
      </w:r>
    </w:p>
    <w:p w14:paraId="2E774839" w14:textId="77777777" w:rsidR="00003631" w:rsidRPr="00EC01C4" w:rsidRDefault="00003631" w:rsidP="00003631">
      <w:pPr>
        <w:jc w:val="both"/>
        <w:rPr>
          <w:rFonts w:ascii="Century Gothic" w:hAnsi="Century Gothic"/>
          <w:sz w:val="22"/>
          <w:szCs w:val="22"/>
        </w:rPr>
      </w:pPr>
    </w:p>
    <w:p w14:paraId="311A868E" w14:textId="77777777" w:rsidR="00003631" w:rsidRPr="00EC01C4" w:rsidRDefault="00003631" w:rsidP="00003631">
      <w:pPr>
        <w:jc w:val="both"/>
        <w:rPr>
          <w:rFonts w:ascii="Century Gothic" w:eastAsia="Calibri" w:hAnsi="Century Gothic" w:cs="Times New Roman"/>
          <w:spacing w:val="3"/>
          <w:sz w:val="22"/>
          <w:szCs w:val="22"/>
          <w:lang w:val="es-ES"/>
        </w:rPr>
      </w:pPr>
      <w:r w:rsidRPr="00EC01C4">
        <w:rPr>
          <w:rFonts w:ascii="Century Gothic" w:eastAsia="Calibri" w:hAnsi="Century Gothic" w:cs="Times New Roman"/>
          <w:b/>
          <w:spacing w:val="3"/>
          <w:sz w:val="22"/>
          <w:szCs w:val="22"/>
          <w:lang w:val="es-ES"/>
        </w:rPr>
        <w:t xml:space="preserve">Mano de Obra Mínima. - </w:t>
      </w:r>
      <w:r w:rsidRPr="00EC01C4">
        <w:rPr>
          <w:rFonts w:ascii="Century Gothic" w:eastAsia="Calibri" w:hAnsi="Century Gothic" w:cs="Times New Roman"/>
          <w:spacing w:val="3"/>
          <w:lang w:val="es-ES"/>
        </w:rPr>
        <w:t xml:space="preserve"> </w:t>
      </w:r>
    </w:p>
    <w:p w14:paraId="61A8B2E0" w14:textId="77777777" w:rsidR="00003631" w:rsidRPr="008342D5" w:rsidRDefault="00003631" w:rsidP="00003631">
      <w:pPr>
        <w:jc w:val="both"/>
        <w:rPr>
          <w:rFonts w:ascii="Century Gothic" w:eastAsia="Calibri" w:hAnsi="Century Gothic" w:cs="Times New Roman"/>
          <w:spacing w:val="3"/>
          <w:sz w:val="22"/>
          <w:szCs w:val="22"/>
          <w:lang w:val="es-ES"/>
        </w:rPr>
      </w:pPr>
      <w:r w:rsidRPr="008342D5">
        <w:rPr>
          <w:rFonts w:ascii="Century Gothic" w:eastAsia="Calibri" w:hAnsi="Century Gothic" w:cs="Times New Roman"/>
          <w:spacing w:val="3"/>
          <w:sz w:val="22"/>
          <w:szCs w:val="22"/>
          <w:lang w:val="es-ES"/>
        </w:rPr>
        <w:t>Peón (</w:t>
      </w:r>
      <w:proofErr w:type="gramStart"/>
      <w:r w:rsidRPr="008342D5">
        <w:rPr>
          <w:rFonts w:ascii="Century Gothic" w:eastAsia="Calibri" w:hAnsi="Century Gothic" w:cs="Times New Roman"/>
          <w:spacing w:val="3"/>
          <w:sz w:val="22"/>
          <w:szCs w:val="22"/>
          <w:lang w:val="es-ES"/>
        </w:rPr>
        <w:t>Estr.Oc.E</w:t>
      </w:r>
      <w:proofErr w:type="gramEnd"/>
      <w:r w:rsidRPr="008342D5">
        <w:rPr>
          <w:rFonts w:ascii="Century Gothic" w:eastAsia="Calibri" w:hAnsi="Century Gothic" w:cs="Times New Roman"/>
          <w:spacing w:val="3"/>
          <w:sz w:val="22"/>
          <w:szCs w:val="22"/>
          <w:lang w:val="es-ES"/>
        </w:rPr>
        <w:t>2)</w:t>
      </w:r>
      <w:r w:rsidRPr="008342D5">
        <w:rPr>
          <w:rFonts w:ascii="Century Gothic" w:eastAsia="Calibri" w:hAnsi="Century Gothic" w:cs="Times New Roman"/>
          <w:spacing w:val="3"/>
          <w:sz w:val="22"/>
          <w:szCs w:val="22"/>
          <w:lang w:val="es-ES"/>
        </w:rPr>
        <w:tab/>
      </w:r>
    </w:p>
    <w:p w14:paraId="1FE32B8C" w14:textId="77777777" w:rsidR="00003631" w:rsidRPr="008342D5" w:rsidRDefault="00003631" w:rsidP="00003631">
      <w:pPr>
        <w:jc w:val="both"/>
        <w:rPr>
          <w:rFonts w:ascii="Century Gothic" w:eastAsia="Calibri" w:hAnsi="Century Gothic" w:cs="Times New Roman"/>
          <w:spacing w:val="3"/>
          <w:sz w:val="22"/>
          <w:szCs w:val="22"/>
          <w:lang w:val="es-ES"/>
        </w:rPr>
      </w:pPr>
      <w:r w:rsidRPr="008342D5">
        <w:rPr>
          <w:rFonts w:ascii="Century Gothic" w:eastAsia="Calibri" w:hAnsi="Century Gothic" w:cs="Times New Roman"/>
          <w:spacing w:val="3"/>
          <w:sz w:val="22"/>
          <w:szCs w:val="22"/>
          <w:lang w:val="es-ES"/>
        </w:rPr>
        <w:t>Maestro mayor en ejecución de obras civiles (Estr.Oc.C1)</w:t>
      </w:r>
      <w:r w:rsidRPr="008342D5">
        <w:rPr>
          <w:rFonts w:ascii="Century Gothic" w:eastAsia="Calibri" w:hAnsi="Century Gothic" w:cs="Times New Roman"/>
          <w:spacing w:val="3"/>
          <w:sz w:val="22"/>
          <w:szCs w:val="22"/>
          <w:lang w:val="es-ES"/>
        </w:rPr>
        <w:tab/>
      </w:r>
    </w:p>
    <w:p w14:paraId="690A4A1C" w14:textId="77777777" w:rsidR="00003631" w:rsidRPr="008342D5" w:rsidRDefault="00003631" w:rsidP="00003631">
      <w:pPr>
        <w:jc w:val="both"/>
        <w:rPr>
          <w:rFonts w:ascii="Century Gothic" w:eastAsia="Calibri" w:hAnsi="Century Gothic" w:cs="Times New Roman"/>
          <w:spacing w:val="3"/>
          <w:sz w:val="22"/>
          <w:szCs w:val="22"/>
          <w:lang w:val="es-ES"/>
        </w:rPr>
      </w:pPr>
      <w:r w:rsidRPr="008342D5">
        <w:rPr>
          <w:rFonts w:ascii="Century Gothic" w:eastAsia="Calibri" w:hAnsi="Century Gothic" w:cs="Times New Roman"/>
          <w:spacing w:val="3"/>
          <w:sz w:val="22"/>
          <w:szCs w:val="22"/>
          <w:lang w:val="es-ES"/>
        </w:rPr>
        <w:t>Albañil (</w:t>
      </w:r>
      <w:proofErr w:type="gramStart"/>
      <w:r w:rsidRPr="008342D5">
        <w:rPr>
          <w:rFonts w:ascii="Century Gothic" w:eastAsia="Calibri" w:hAnsi="Century Gothic" w:cs="Times New Roman"/>
          <w:spacing w:val="3"/>
          <w:sz w:val="22"/>
          <w:szCs w:val="22"/>
          <w:lang w:val="es-ES"/>
        </w:rPr>
        <w:t>Estr.Oc.D</w:t>
      </w:r>
      <w:proofErr w:type="gramEnd"/>
      <w:r w:rsidRPr="008342D5">
        <w:rPr>
          <w:rFonts w:ascii="Century Gothic" w:eastAsia="Calibri" w:hAnsi="Century Gothic" w:cs="Times New Roman"/>
          <w:spacing w:val="3"/>
          <w:sz w:val="22"/>
          <w:szCs w:val="22"/>
          <w:lang w:val="es-ES"/>
        </w:rPr>
        <w:t>2)</w:t>
      </w:r>
      <w:r w:rsidRPr="008342D5">
        <w:rPr>
          <w:rFonts w:ascii="Century Gothic" w:eastAsia="Calibri" w:hAnsi="Century Gothic" w:cs="Times New Roman"/>
          <w:spacing w:val="3"/>
          <w:sz w:val="22"/>
          <w:szCs w:val="22"/>
          <w:lang w:val="es-ES"/>
        </w:rPr>
        <w:tab/>
      </w:r>
    </w:p>
    <w:p w14:paraId="4ACA137A" w14:textId="77777777" w:rsidR="00003631" w:rsidRPr="00EC01C4" w:rsidRDefault="00003631" w:rsidP="00003631">
      <w:pPr>
        <w:jc w:val="both"/>
        <w:rPr>
          <w:rFonts w:ascii="Century Gothic" w:eastAsia="Calibri" w:hAnsi="Century Gothic" w:cs="Times New Roman"/>
          <w:spacing w:val="3"/>
          <w:lang w:val="es-ES"/>
        </w:rPr>
      </w:pPr>
      <w:r w:rsidRPr="008342D5">
        <w:rPr>
          <w:rFonts w:ascii="Century Gothic" w:eastAsia="Calibri" w:hAnsi="Century Gothic" w:cs="Times New Roman"/>
          <w:spacing w:val="3"/>
          <w:sz w:val="22"/>
          <w:szCs w:val="22"/>
          <w:lang w:val="es-ES"/>
        </w:rPr>
        <w:t>Carpintero (</w:t>
      </w:r>
      <w:proofErr w:type="gramStart"/>
      <w:r w:rsidRPr="008342D5">
        <w:rPr>
          <w:rFonts w:ascii="Century Gothic" w:eastAsia="Calibri" w:hAnsi="Century Gothic" w:cs="Times New Roman"/>
          <w:spacing w:val="3"/>
          <w:sz w:val="22"/>
          <w:szCs w:val="22"/>
          <w:lang w:val="es-ES"/>
        </w:rPr>
        <w:t>Estr.Oc.D</w:t>
      </w:r>
      <w:proofErr w:type="gramEnd"/>
      <w:r w:rsidRPr="008342D5">
        <w:rPr>
          <w:rFonts w:ascii="Century Gothic" w:eastAsia="Calibri" w:hAnsi="Century Gothic" w:cs="Times New Roman"/>
          <w:spacing w:val="3"/>
          <w:sz w:val="22"/>
          <w:szCs w:val="22"/>
          <w:lang w:val="es-ES"/>
        </w:rPr>
        <w:t>2)</w:t>
      </w:r>
      <w:r w:rsidRPr="00EC01C4">
        <w:rPr>
          <w:rFonts w:ascii="Century Gothic" w:eastAsia="Calibri" w:hAnsi="Century Gothic" w:cs="Times New Roman"/>
          <w:spacing w:val="3"/>
          <w:lang w:val="es-ES"/>
        </w:rPr>
        <w:tab/>
      </w:r>
      <w:r w:rsidRPr="00EC01C4">
        <w:rPr>
          <w:rFonts w:ascii="Century Gothic" w:eastAsia="Calibri" w:hAnsi="Century Gothic" w:cs="Times New Roman"/>
          <w:spacing w:val="3"/>
          <w:lang w:val="es-ES"/>
        </w:rPr>
        <w:tab/>
      </w:r>
      <w:r w:rsidRPr="00EC01C4">
        <w:rPr>
          <w:rFonts w:ascii="Century Gothic" w:eastAsia="Calibri" w:hAnsi="Century Gothic" w:cs="Times New Roman"/>
          <w:spacing w:val="3"/>
          <w:lang w:val="es-ES"/>
        </w:rPr>
        <w:tab/>
      </w:r>
    </w:p>
    <w:p w14:paraId="4559FA19" w14:textId="77777777" w:rsidR="00003631" w:rsidRPr="00EC01C4" w:rsidRDefault="00003631" w:rsidP="00003631">
      <w:pPr>
        <w:jc w:val="both"/>
        <w:rPr>
          <w:rFonts w:ascii="Century Gothic" w:eastAsia="Calibri" w:hAnsi="Century Gothic" w:cs="Times New Roman"/>
          <w:spacing w:val="3"/>
          <w:sz w:val="22"/>
          <w:szCs w:val="22"/>
          <w:lang w:val="es-ES"/>
        </w:rPr>
      </w:pPr>
      <w:r w:rsidRPr="00EC01C4">
        <w:rPr>
          <w:rFonts w:ascii="Century Gothic" w:eastAsia="Calibri" w:hAnsi="Century Gothic" w:cs="Times New Roman"/>
          <w:b/>
          <w:spacing w:val="3"/>
          <w:sz w:val="22"/>
          <w:szCs w:val="22"/>
          <w:lang w:val="es-ES"/>
        </w:rPr>
        <w:t xml:space="preserve">Materiales Mínimos. – </w:t>
      </w:r>
      <w:r w:rsidRPr="00EC01C4">
        <w:rPr>
          <w:rFonts w:ascii="Century Gothic" w:eastAsia="Calibri" w:hAnsi="Century Gothic" w:cs="Times New Roman"/>
          <w:spacing w:val="3"/>
          <w:lang w:val="es-ES"/>
        </w:rPr>
        <w:t xml:space="preserve"> </w:t>
      </w:r>
    </w:p>
    <w:p w14:paraId="27DC7590" w14:textId="77777777" w:rsidR="00003631" w:rsidRPr="00EC01C4" w:rsidRDefault="00003631" w:rsidP="00003631">
      <w:pPr>
        <w:jc w:val="both"/>
        <w:rPr>
          <w:rFonts w:ascii="Century Gothic" w:hAnsi="Century Gothic"/>
          <w:sz w:val="22"/>
          <w:szCs w:val="22"/>
          <w:lang w:val="es-ES"/>
        </w:rPr>
      </w:pPr>
      <w:r w:rsidRPr="00EC01C4">
        <w:rPr>
          <w:rFonts w:ascii="Century Gothic" w:hAnsi="Century Gothic"/>
          <w:sz w:val="22"/>
          <w:szCs w:val="22"/>
          <w:lang w:val="es-ES"/>
        </w:rPr>
        <w:t>Arena fina</w:t>
      </w:r>
      <w:r w:rsidRPr="00EC01C4">
        <w:rPr>
          <w:rFonts w:ascii="Century Gothic" w:hAnsi="Century Gothic"/>
          <w:sz w:val="22"/>
          <w:szCs w:val="22"/>
          <w:lang w:val="es-ES"/>
        </w:rPr>
        <w:tab/>
      </w:r>
      <w:r w:rsidRPr="00EC01C4">
        <w:rPr>
          <w:rFonts w:ascii="Century Gothic" w:hAnsi="Century Gothic"/>
          <w:sz w:val="22"/>
          <w:szCs w:val="22"/>
          <w:lang w:val="es-ES"/>
        </w:rPr>
        <w:tab/>
      </w:r>
    </w:p>
    <w:p w14:paraId="4F96DF0B" w14:textId="77777777" w:rsidR="00003631" w:rsidRPr="00EC01C4" w:rsidRDefault="00003631" w:rsidP="00003631">
      <w:pPr>
        <w:jc w:val="both"/>
        <w:rPr>
          <w:rFonts w:ascii="Century Gothic" w:hAnsi="Century Gothic"/>
          <w:sz w:val="22"/>
          <w:szCs w:val="22"/>
          <w:lang w:val="es-ES"/>
        </w:rPr>
      </w:pPr>
      <w:r w:rsidRPr="00EC01C4">
        <w:rPr>
          <w:rFonts w:ascii="Century Gothic" w:hAnsi="Century Gothic"/>
          <w:sz w:val="22"/>
          <w:szCs w:val="22"/>
          <w:lang w:val="es-ES"/>
        </w:rPr>
        <w:t>Agua</w:t>
      </w:r>
      <w:r w:rsidRPr="00EC01C4">
        <w:rPr>
          <w:rFonts w:ascii="Century Gothic" w:hAnsi="Century Gothic"/>
          <w:sz w:val="22"/>
          <w:szCs w:val="22"/>
          <w:lang w:val="es-ES"/>
        </w:rPr>
        <w:tab/>
      </w:r>
      <w:r w:rsidRPr="00EC01C4">
        <w:rPr>
          <w:rFonts w:ascii="Century Gothic" w:hAnsi="Century Gothic"/>
          <w:sz w:val="22"/>
          <w:szCs w:val="22"/>
          <w:lang w:val="es-ES"/>
        </w:rPr>
        <w:tab/>
      </w:r>
    </w:p>
    <w:p w14:paraId="69F778A5" w14:textId="77777777" w:rsidR="00003631" w:rsidRPr="00EC01C4" w:rsidRDefault="00003631" w:rsidP="00003631">
      <w:pPr>
        <w:jc w:val="both"/>
        <w:rPr>
          <w:rFonts w:ascii="Century Gothic" w:hAnsi="Century Gothic"/>
          <w:sz w:val="22"/>
          <w:szCs w:val="22"/>
          <w:lang w:val="es-ES"/>
        </w:rPr>
      </w:pPr>
      <w:r w:rsidRPr="00EC01C4">
        <w:rPr>
          <w:rFonts w:ascii="Century Gothic" w:hAnsi="Century Gothic"/>
          <w:sz w:val="22"/>
          <w:szCs w:val="22"/>
          <w:lang w:val="es-ES"/>
        </w:rPr>
        <w:t>Cemento</w:t>
      </w:r>
      <w:r w:rsidRPr="00EC01C4">
        <w:rPr>
          <w:rFonts w:ascii="Century Gothic" w:hAnsi="Century Gothic"/>
          <w:sz w:val="22"/>
          <w:szCs w:val="22"/>
          <w:lang w:val="es-ES"/>
        </w:rPr>
        <w:tab/>
      </w:r>
      <w:r w:rsidRPr="00EC01C4">
        <w:rPr>
          <w:rFonts w:ascii="Century Gothic" w:hAnsi="Century Gothic"/>
          <w:sz w:val="22"/>
          <w:szCs w:val="22"/>
          <w:lang w:val="es-ES"/>
        </w:rPr>
        <w:tab/>
      </w:r>
    </w:p>
    <w:p w14:paraId="55DC2F00" w14:textId="77777777" w:rsidR="00003631" w:rsidRPr="00EC01C4" w:rsidRDefault="00003631" w:rsidP="00003631">
      <w:pPr>
        <w:jc w:val="both"/>
        <w:rPr>
          <w:rFonts w:ascii="Century Gothic" w:hAnsi="Century Gothic"/>
          <w:sz w:val="22"/>
          <w:szCs w:val="22"/>
          <w:lang w:val="es-ES"/>
        </w:rPr>
      </w:pPr>
      <w:r w:rsidRPr="00EC01C4">
        <w:rPr>
          <w:rFonts w:ascii="Century Gothic" w:hAnsi="Century Gothic"/>
          <w:sz w:val="22"/>
          <w:szCs w:val="22"/>
          <w:lang w:val="es-ES"/>
        </w:rPr>
        <w:t>Ripio Triturado</w:t>
      </w:r>
      <w:r w:rsidRPr="00EC01C4">
        <w:rPr>
          <w:rFonts w:ascii="Century Gothic" w:hAnsi="Century Gothic"/>
          <w:sz w:val="22"/>
          <w:szCs w:val="22"/>
          <w:lang w:val="es-ES"/>
        </w:rPr>
        <w:tab/>
      </w:r>
      <w:r w:rsidRPr="00EC01C4">
        <w:rPr>
          <w:rFonts w:ascii="Century Gothic" w:hAnsi="Century Gothic"/>
          <w:sz w:val="22"/>
          <w:szCs w:val="22"/>
          <w:lang w:val="es-ES"/>
        </w:rPr>
        <w:tab/>
      </w:r>
    </w:p>
    <w:p w14:paraId="7B0403C4" w14:textId="77777777" w:rsidR="00003631" w:rsidRPr="00EC01C4" w:rsidRDefault="00003631" w:rsidP="00003631">
      <w:pPr>
        <w:jc w:val="both"/>
        <w:rPr>
          <w:rFonts w:ascii="Century Gothic" w:hAnsi="Century Gothic"/>
          <w:sz w:val="22"/>
          <w:szCs w:val="22"/>
          <w:lang w:val="es-ES"/>
        </w:rPr>
      </w:pPr>
      <w:r w:rsidRPr="00EC01C4">
        <w:rPr>
          <w:rFonts w:ascii="Century Gothic" w:hAnsi="Century Gothic"/>
          <w:sz w:val="22"/>
          <w:szCs w:val="22"/>
          <w:lang w:val="es-ES"/>
        </w:rPr>
        <w:t>Clavos</w:t>
      </w:r>
      <w:r w:rsidRPr="00EC01C4">
        <w:rPr>
          <w:rFonts w:ascii="Century Gothic" w:hAnsi="Century Gothic"/>
          <w:sz w:val="22"/>
          <w:szCs w:val="22"/>
          <w:lang w:val="es-ES"/>
        </w:rPr>
        <w:tab/>
      </w:r>
      <w:r w:rsidRPr="00EC01C4">
        <w:rPr>
          <w:rFonts w:ascii="Century Gothic" w:hAnsi="Century Gothic"/>
          <w:sz w:val="22"/>
          <w:szCs w:val="22"/>
          <w:lang w:val="es-ES"/>
        </w:rPr>
        <w:tab/>
      </w:r>
    </w:p>
    <w:p w14:paraId="64115E34" w14:textId="77777777" w:rsidR="00003631" w:rsidRPr="00EC01C4" w:rsidRDefault="00003631" w:rsidP="00003631">
      <w:pPr>
        <w:jc w:val="both"/>
        <w:rPr>
          <w:rFonts w:ascii="Century Gothic" w:hAnsi="Century Gothic"/>
          <w:sz w:val="22"/>
          <w:szCs w:val="22"/>
          <w:lang w:val="es-ES"/>
        </w:rPr>
      </w:pPr>
      <w:r w:rsidRPr="00EC01C4">
        <w:rPr>
          <w:rFonts w:ascii="Century Gothic" w:hAnsi="Century Gothic"/>
          <w:sz w:val="22"/>
          <w:szCs w:val="22"/>
          <w:lang w:val="es-ES"/>
        </w:rPr>
        <w:t>Tabla semidura</w:t>
      </w:r>
      <w:r w:rsidRPr="00EC01C4">
        <w:rPr>
          <w:rFonts w:ascii="Century Gothic" w:hAnsi="Century Gothic"/>
          <w:sz w:val="22"/>
          <w:szCs w:val="22"/>
          <w:lang w:val="es-ES"/>
        </w:rPr>
        <w:tab/>
      </w:r>
      <w:r w:rsidRPr="00EC01C4">
        <w:rPr>
          <w:rFonts w:ascii="Century Gothic" w:hAnsi="Century Gothic"/>
          <w:sz w:val="22"/>
          <w:szCs w:val="22"/>
          <w:lang w:val="es-ES"/>
        </w:rPr>
        <w:tab/>
      </w:r>
    </w:p>
    <w:p w14:paraId="0957CF3B" w14:textId="77777777" w:rsidR="00003631" w:rsidRPr="00EC01C4" w:rsidRDefault="00003631" w:rsidP="00003631">
      <w:pPr>
        <w:jc w:val="both"/>
        <w:rPr>
          <w:rFonts w:ascii="Century Gothic" w:hAnsi="Century Gothic"/>
          <w:sz w:val="22"/>
          <w:szCs w:val="22"/>
          <w:lang w:val="es-ES"/>
        </w:rPr>
      </w:pPr>
      <w:r w:rsidRPr="00EC01C4">
        <w:rPr>
          <w:rFonts w:ascii="Century Gothic" w:hAnsi="Century Gothic"/>
          <w:sz w:val="22"/>
          <w:szCs w:val="22"/>
          <w:lang w:val="es-ES"/>
        </w:rPr>
        <w:t>Cuartón semiduro</w:t>
      </w:r>
      <w:r w:rsidRPr="00EC01C4">
        <w:rPr>
          <w:rFonts w:ascii="Century Gothic" w:hAnsi="Century Gothic"/>
          <w:sz w:val="22"/>
          <w:szCs w:val="22"/>
          <w:lang w:val="es-ES"/>
        </w:rPr>
        <w:tab/>
      </w:r>
      <w:r w:rsidRPr="00EC01C4">
        <w:rPr>
          <w:rFonts w:ascii="Century Gothic" w:hAnsi="Century Gothic"/>
          <w:sz w:val="22"/>
          <w:szCs w:val="22"/>
          <w:lang w:val="es-ES"/>
        </w:rPr>
        <w:tab/>
      </w:r>
    </w:p>
    <w:p w14:paraId="08B5B1D9" w14:textId="77777777" w:rsidR="00003631" w:rsidRDefault="00003631" w:rsidP="00003631">
      <w:pPr>
        <w:rPr>
          <w:lang w:val="es-EC" w:eastAsia="en-US"/>
        </w:rPr>
      </w:pPr>
      <w:r w:rsidRPr="00EC01C4">
        <w:rPr>
          <w:rFonts w:ascii="Century Gothic" w:hAnsi="Century Gothic"/>
          <w:sz w:val="22"/>
          <w:szCs w:val="22"/>
          <w:lang w:val="es-ES"/>
        </w:rPr>
        <w:t>Aditivo plastificante e impermeabilizante</w:t>
      </w:r>
    </w:p>
    <w:p w14:paraId="3D749A23" w14:textId="6ED8E4F4" w:rsidR="00003631" w:rsidRDefault="00003631" w:rsidP="00003631">
      <w:pPr>
        <w:tabs>
          <w:tab w:val="left" w:pos="7801"/>
        </w:tabs>
        <w:rPr>
          <w:rFonts w:ascii="Century Gothic" w:eastAsia="Calibri" w:hAnsi="Century Gothic" w:cs="Times New Roman"/>
          <w:spacing w:val="3"/>
          <w:sz w:val="22"/>
          <w:szCs w:val="22"/>
          <w:lang w:val="es-EC" w:eastAsia="en-US"/>
        </w:rPr>
      </w:pPr>
    </w:p>
    <w:p w14:paraId="11D454E3" w14:textId="19C93FD7" w:rsidR="00003631" w:rsidRDefault="00003631" w:rsidP="00003631">
      <w:pPr>
        <w:tabs>
          <w:tab w:val="left" w:pos="7801"/>
        </w:tabs>
        <w:rPr>
          <w:rFonts w:ascii="Century Gothic" w:eastAsia="Calibri" w:hAnsi="Century Gothic" w:cs="Times New Roman"/>
          <w:spacing w:val="3"/>
          <w:sz w:val="22"/>
          <w:szCs w:val="22"/>
          <w:lang w:val="es-EC" w:eastAsia="en-US"/>
        </w:rPr>
      </w:pPr>
    </w:p>
    <w:p w14:paraId="58A2D77F" w14:textId="7A320C68" w:rsidR="00003631" w:rsidRDefault="00003631" w:rsidP="00003631">
      <w:pPr>
        <w:tabs>
          <w:tab w:val="left" w:pos="7801"/>
        </w:tabs>
        <w:rPr>
          <w:rFonts w:ascii="Century Gothic" w:eastAsia="Calibri" w:hAnsi="Century Gothic" w:cs="Times New Roman"/>
          <w:spacing w:val="3"/>
          <w:sz w:val="22"/>
          <w:szCs w:val="22"/>
          <w:lang w:val="es-EC" w:eastAsia="en-US"/>
        </w:rPr>
      </w:pPr>
    </w:p>
    <w:p w14:paraId="6D12F9D9" w14:textId="0C07F4A5" w:rsidR="00003631" w:rsidRDefault="00003631" w:rsidP="00003631">
      <w:pPr>
        <w:tabs>
          <w:tab w:val="left" w:pos="7801"/>
        </w:tabs>
        <w:rPr>
          <w:rFonts w:ascii="Century Gothic" w:eastAsia="Calibri" w:hAnsi="Century Gothic" w:cs="Times New Roman"/>
          <w:spacing w:val="3"/>
          <w:sz w:val="22"/>
          <w:szCs w:val="22"/>
          <w:lang w:val="es-EC" w:eastAsia="en-US"/>
        </w:rPr>
      </w:pPr>
    </w:p>
    <w:p w14:paraId="28410654" w14:textId="77777777" w:rsidR="00003631" w:rsidRPr="00003631" w:rsidRDefault="00003631" w:rsidP="00003631">
      <w:pPr>
        <w:tabs>
          <w:tab w:val="left" w:pos="7801"/>
        </w:tabs>
        <w:rPr>
          <w:rFonts w:ascii="Century Gothic" w:eastAsia="Calibri" w:hAnsi="Century Gothic" w:cs="Times New Roman"/>
          <w:spacing w:val="3"/>
          <w:sz w:val="22"/>
          <w:szCs w:val="22"/>
          <w:lang w:val="es-EC" w:eastAsia="en-US"/>
        </w:rPr>
      </w:pPr>
    </w:p>
    <w:p w14:paraId="12D4F124" w14:textId="77777777" w:rsidR="00003631" w:rsidRPr="00494456" w:rsidRDefault="00003631" w:rsidP="00003631">
      <w:pPr>
        <w:tabs>
          <w:tab w:val="left" w:pos="7801"/>
        </w:tabs>
        <w:jc w:val="right"/>
        <w:rPr>
          <w:rFonts w:ascii="Century Gothic" w:eastAsia="Calibri" w:hAnsi="Century Gothic" w:cs="Times New Roman"/>
          <w:spacing w:val="3"/>
          <w:sz w:val="22"/>
          <w:szCs w:val="22"/>
          <w:lang w:val="es-ES" w:eastAsia="en-US"/>
        </w:rPr>
      </w:pPr>
      <w:r w:rsidRPr="00494456">
        <w:rPr>
          <w:rFonts w:ascii="Century Gothic" w:eastAsia="Calibri" w:hAnsi="Century Gothic" w:cs="Times New Roman"/>
          <w:spacing w:val="3"/>
          <w:sz w:val="22"/>
          <w:szCs w:val="22"/>
          <w:lang w:val="es-ES" w:eastAsia="en-US"/>
        </w:rPr>
        <w:t xml:space="preserve">Unidad </w:t>
      </w:r>
    </w:p>
    <w:p w14:paraId="0E33A8A1" w14:textId="52E5A3E1" w:rsidR="00003631" w:rsidRPr="00494456" w:rsidRDefault="00003631" w:rsidP="00003631">
      <w:pPr>
        <w:tabs>
          <w:tab w:val="left" w:pos="7801"/>
        </w:tabs>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spacing w:val="3"/>
          <w:sz w:val="22"/>
          <w:szCs w:val="22"/>
          <w:lang w:val="es-ES" w:eastAsia="en-US"/>
        </w:rPr>
        <w:t xml:space="preserve">HORMIGÓN SIMPLE </w:t>
      </w:r>
      <w:proofErr w:type="spellStart"/>
      <w:r w:rsidRPr="00003631">
        <w:rPr>
          <w:rFonts w:ascii="Century Gothic" w:eastAsia="Calibri" w:hAnsi="Century Gothic" w:cs="Times New Roman"/>
          <w:spacing w:val="3"/>
          <w:sz w:val="22"/>
          <w:szCs w:val="22"/>
          <w:lang w:val="es-ES" w:eastAsia="en-US"/>
        </w:rPr>
        <w:t>f´c</w:t>
      </w:r>
      <w:proofErr w:type="spellEnd"/>
      <w:r w:rsidRPr="00003631">
        <w:rPr>
          <w:rFonts w:ascii="Century Gothic" w:eastAsia="Calibri" w:hAnsi="Century Gothic" w:cs="Times New Roman"/>
          <w:spacing w:val="3"/>
          <w:sz w:val="22"/>
          <w:szCs w:val="22"/>
          <w:lang w:val="es-ES" w:eastAsia="en-US"/>
        </w:rPr>
        <w:t>=240 kg/cm2</w:t>
      </w:r>
      <w:r w:rsidRPr="00B5087B">
        <w:rPr>
          <w:rFonts w:ascii="Century Gothic" w:eastAsia="Calibri" w:hAnsi="Century Gothic" w:cs="Times New Roman"/>
          <w:spacing w:val="3"/>
          <w:sz w:val="22"/>
          <w:szCs w:val="22"/>
          <w:lang w:val="es-ES" w:eastAsia="en-US"/>
        </w:rPr>
        <w:t>.</w:t>
      </w:r>
      <w:r w:rsidRPr="00494456">
        <w:rPr>
          <w:rFonts w:ascii="Century Gothic" w:eastAsia="Calibri" w:hAnsi="Century Gothic" w:cs="Times New Roman"/>
          <w:spacing w:val="3"/>
          <w:sz w:val="22"/>
          <w:szCs w:val="22"/>
          <w:lang w:val="es-ES" w:eastAsia="en-US"/>
        </w:rPr>
        <w:t>.........…</w:t>
      </w:r>
      <w:r>
        <w:rPr>
          <w:rFonts w:ascii="Century Gothic" w:eastAsia="Calibri" w:hAnsi="Century Gothic" w:cs="Times New Roman"/>
          <w:spacing w:val="3"/>
          <w:sz w:val="22"/>
          <w:szCs w:val="22"/>
          <w:lang w:val="es-ES" w:eastAsia="en-US"/>
        </w:rPr>
        <w:t>………</w:t>
      </w:r>
      <w:proofErr w:type="gramStart"/>
      <w:r>
        <w:rPr>
          <w:rFonts w:ascii="Century Gothic" w:eastAsia="Calibri" w:hAnsi="Century Gothic" w:cs="Times New Roman"/>
          <w:spacing w:val="3"/>
          <w:sz w:val="22"/>
          <w:szCs w:val="22"/>
          <w:lang w:val="es-ES" w:eastAsia="en-US"/>
        </w:rPr>
        <w:t>…</w:t>
      </w:r>
      <w:r w:rsidRPr="00494456">
        <w:rPr>
          <w:rFonts w:ascii="Century Gothic" w:eastAsia="Calibri" w:hAnsi="Century Gothic" w:cs="Times New Roman"/>
          <w:spacing w:val="3"/>
          <w:sz w:val="22"/>
          <w:szCs w:val="22"/>
          <w:lang w:val="es-ES" w:eastAsia="en-US"/>
        </w:rPr>
        <w:t>….</w:t>
      </w:r>
      <w:proofErr w:type="gramEnd"/>
      <w:r w:rsidRPr="00494456">
        <w:rPr>
          <w:rFonts w:ascii="Century Gothic" w:eastAsia="Calibri" w:hAnsi="Century Gothic" w:cs="Times New Roman"/>
          <w:spacing w:val="3"/>
          <w:sz w:val="22"/>
          <w:szCs w:val="22"/>
          <w:lang w:val="es-ES" w:eastAsia="en-US"/>
        </w:rPr>
        <w:t>.……</w:t>
      </w:r>
      <w:r>
        <w:rPr>
          <w:rFonts w:ascii="Century Gothic" w:eastAsia="Calibri" w:hAnsi="Century Gothic" w:cs="Times New Roman"/>
          <w:spacing w:val="3"/>
          <w:sz w:val="22"/>
          <w:szCs w:val="22"/>
          <w:lang w:val="es-ES" w:eastAsia="en-US"/>
        </w:rPr>
        <w:t>,,,,,</w:t>
      </w:r>
      <w:r w:rsidRPr="00494456">
        <w:rPr>
          <w:rFonts w:ascii="Century Gothic" w:eastAsia="Calibri" w:hAnsi="Century Gothic" w:cs="Times New Roman"/>
          <w:spacing w:val="3"/>
          <w:sz w:val="22"/>
          <w:szCs w:val="22"/>
          <w:lang w:val="es-ES" w:eastAsia="en-US"/>
        </w:rPr>
        <w:t xml:space="preserve">…..………….( </w:t>
      </w:r>
      <w:r>
        <w:rPr>
          <w:rFonts w:ascii="Century Gothic" w:eastAsia="Calibri" w:hAnsi="Century Gothic" w:cs="Times New Roman"/>
          <w:spacing w:val="3"/>
          <w:sz w:val="22"/>
          <w:szCs w:val="22"/>
          <w:lang w:val="es-ES" w:eastAsia="en-US"/>
        </w:rPr>
        <w:t>m3)</w:t>
      </w:r>
    </w:p>
    <w:p w14:paraId="3D8952E1" w14:textId="22CA1555" w:rsidR="00003631" w:rsidRDefault="00003631" w:rsidP="00003631">
      <w:pPr>
        <w:autoSpaceDE w:val="0"/>
        <w:autoSpaceDN w:val="0"/>
        <w:adjustRightInd w:val="0"/>
        <w:jc w:val="both"/>
        <w:rPr>
          <w:rFonts w:ascii="Century Gothic" w:hAnsi="Century Gothic" w:cs="Times New Roman"/>
          <w:b/>
          <w:spacing w:val="3"/>
          <w:sz w:val="22"/>
          <w:szCs w:val="22"/>
          <w:lang w:val="es-EC"/>
        </w:rPr>
      </w:pPr>
    </w:p>
    <w:p w14:paraId="43A47D4F" w14:textId="186826A7" w:rsidR="00003631" w:rsidRDefault="00003631" w:rsidP="00003631">
      <w:pPr>
        <w:autoSpaceDE w:val="0"/>
        <w:autoSpaceDN w:val="0"/>
        <w:adjustRightInd w:val="0"/>
        <w:jc w:val="both"/>
        <w:rPr>
          <w:rFonts w:ascii="Century Gothic" w:hAnsi="Century Gothic" w:cs="Times New Roman"/>
          <w:b/>
          <w:spacing w:val="3"/>
          <w:sz w:val="22"/>
          <w:szCs w:val="22"/>
          <w:lang w:val="es-EC"/>
        </w:rPr>
      </w:pPr>
    </w:p>
    <w:p w14:paraId="6E9F9E2C" w14:textId="77777777" w:rsidR="00003631" w:rsidRPr="00003631" w:rsidRDefault="00003631" w:rsidP="00003631">
      <w:pPr>
        <w:autoSpaceDE w:val="0"/>
        <w:autoSpaceDN w:val="0"/>
        <w:adjustRightInd w:val="0"/>
        <w:jc w:val="both"/>
        <w:rPr>
          <w:rFonts w:ascii="Century Gothic" w:hAnsi="Century Gothic" w:cs="Times New Roman"/>
          <w:b/>
          <w:spacing w:val="3"/>
          <w:sz w:val="22"/>
          <w:szCs w:val="22"/>
          <w:lang w:val="es-EC"/>
        </w:rPr>
      </w:pPr>
    </w:p>
    <w:p w14:paraId="14D055DB" w14:textId="1766F8C7" w:rsidR="00003631" w:rsidRPr="00003631" w:rsidRDefault="00003631" w:rsidP="00003631">
      <w:pPr>
        <w:keepNext/>
        <w:keepLines/>
        <w:numPr>
          <w:ilvl w:val="2"/>
          <w:numId w:val="13"/>
        </w:numPr>
        <w:spacing w:before="40" w:line="259" w:lineRule="auto"/>
        <w:outlineLvl w:val="1"/>
        <w:rPr>
          <w:rFonts w:ascii="Century Gothic" w:eastAsiaTheme="majorEastAsia" w:hAnsi="Century Gothic" w:cstheme="majorBidi"/>
          <w:b/>
          <w:sz w:val="22"/>
          <w:szCs w:val="26"/>
          <w:lang w:val="es-EC" w:eastAsia="en-US"/>
        </w:rPr>
      </w:pPr>
      <w:bookmarkStart w:id="14" w:name="_Toc222821398"/>
      <w:r w:rsidRPr="00003631">
        <w:rPr>
          <w:rFonts w:ascii="Century Gothic" w:eastAsiaTheme="majorEastAsia" w:hAnsi="Century Gothic" w:cstheme="majorBidi"/>
          <w:b/>
          <w:sz w:val="22"/>
          <w:szCs w:val="26"/>
          <w:lang w:val="es-EC" w:eastAsia="en-US"/>
        </w:rPr>
        <w:t xml:space="preserve">ACERO DE REFUERZO </w:t>
      </w:r>
      <w:proofErr w:type="spellStart"/>
      <w:r w:rsidRPr="00003631">
        <w:rPr>
          <w:rFonts w:ascii="Century Gothic" w:eastAsiaTheme="majorEastAsia" w:hAnsi="Century Gothic" w:cstheme="majorBidi"/>
          <w:b/>
          <w:sz w:val="22"/>
          <w:szCs w:val="26"/>
          <w:lang w:val="es-EC" w:eastAsia="en-US"/>
        </w:rPr>
        <w:t>fy</w:t>
      </w:r>
      <w:proofErr w:type="spellEnd"/>
      <w:r w:rsidRPr="00003631">
        <w:rPr>
          <w:rFonts w:ascii="Century Gothic" w:eastAsiaTheme="majorEastAsia" w:hAnsi="Century Gothic" w:cstheme="majorBidi"/>
          <w:b/>
          <w:sz w:val="22"/>
          <w:szCs w:val="26"/>
          <w:lang w:val="es-EC" w:eastAsia="en-US"/>
        </w:rPr>
        <w:t>=4200kg/cm2.</w:t>
      </w:r>
      <w:bookmarkEnd w:id="14"/>
    </w:p>
    <w:p w14:paraId="508917D5" w14:textId="77777777" w:rsidR="00003631" w:rsidRDefault="00003631" w:rsidP="00003631">
      <w:pPr>
        <w:autoSpaceDE w:val="0"/>
        <w:autoSpaceDN w:val="0"/>
        <w:adjustRightInd w:val="0"/>
        <w:jc w:val="both"/>
        <w:rPr>
          <w:rFonts w:ascii="Century Gothic" w:hAnsi="Century Gothic" w:cs="Times New Roman"/>
          <w:b/>
          <w:spacing w:val="3"/>
          <w:sz w:val="22"/>
          <w:szCs w:val="22"/>
          <w:lang w:val="es-ES"/>
        </w:rPr>
      </w:pPr>
    </w:p>
    <w:p w14:paraId="3A6D8582" w14:textId="177A7938" w:rsidR="00003631" w:rsidRPr="00E13400" w:rsidRDefault="00003631" w:rsidP="00003631">
      <w:pPr>
        <w:autoSpaceDE w:val="0"/>
        <w:autoSpaceDN w:val="0"/>
        <w:adjustRightInd w:val="0"/>
        <w:jc w:val="both"/>
        <w:rPr>
          <w:rFonts w:ascii="Century Gothic" w:hAnsi="Century Gothic" w:cs="Times New Roman"/>
          <w:spacing w:val="3"/>
          <w:sz w:val="22"/>
          <w:szCs w:val="22"/>
          <w:lang w:val="es-ES"/>
        </w:rPr>
      </w:pPr>
      <w:r w:rsidRPr="008A7F95">
        <w:rPr>
          <w:rFonts w:ascii="Century Gothic" w:hAnsi="Century Gothic" w:cs="Times New Roman"/>
          <w:b/>
          <w:spacing w:val="3"/>
          <w:sz w:val="22"/>
          <w:szCs w:val="22"/>
          <w:lang w:val="es-ES"/>
        </w:rPr>
        <w:t>Definición. -</w:t>
      </w:r>
      <w:r w:rsidRPr="00AC38DA">
        <w:t xml:space="preserve"> </w:t>
      </w:r>
      <w:r w:rsidRPr="00AC38DA">
        <w:rPr>
          <w:rFonts w:ascii="Century Gothic" w:hAnsi="Century Gothic" w:cs="Times New Roman"/>
          <w:spacing w:val="3"/>
          <w:sz w:val="22"/>
          <w:szCs w:val="22"/>
          <w:lang w:val="es-ES"/>
        </w:rPr>
        <w:t xml:space="preserve">Se entenderá por acero de refuerzo el conjunto de operaciones necesarias para cortar, doblar, formar ganchos y colocar varillas de acero que se utilizan para conformación del hormigón armado, que se utilizará para refuerzo de hormigón armado serán las “Varillas con resaltes de acero al carbono laminadas en caliente”. Se denomina como una varilla de acero, fabricada para utilizarse con hormigón armado, que dispone del núcleo central circular en cuya superficie existen salientes, que se denominan resaltes. El objetivo será colocar elementos con estructura de acero que soportaran la construcción. Las varillas con resaltes, de acuerdo con la calidad de acero, se y que se </w:t>
      </w:r>
      <w:proofErr w:type="gramStart"/>
      <w:r w:rsidRPr="00AC38DA">
        <w:rPr>
          <w:rFonts w:ascii="Century Gothic" w:hAnsi="Century Gothic" w:cs="Times New Roman"/>
          <w:spacing w:val="3"/>
          <w:sz w:val="22"/>
          <w:szCs w:val="22"/>
          <w:lang w:val="es-ES"/>
        </w:rPr>
        <w:t>utilizara</w:t>
      </w:r>
      <w:proofErr w:type="gramEnd"/>
      <w:r w:rsidRPr="00AC38DA">
        <w:rPr>
          <w:rFonts w:ascii="Century Gothic" w:hAnsi="Century Gothic" w:cs="Times New Roman"/>
          <w:spacing w:val="3"/>
          <w:sz w:val="22"/>
          <w:szCs w:val="22"/>
          <w:lang w:val="es-ES"/>
        </w:rPr>
        <w:t xml:space="preserve"> será de acero grado A 42 a las de fluencia mínima 41,2 </w:t>
      </w:r>
      <w:proofErr w:type="spellStart"/>
      <w:r w:rsidRPr="00AC38DA">
        <w:rPr>
          <w:rFonts w:ascii="Century Gothic" w:hAnsi="Century Gothic" w:cs="Times New Roman"/>
          <w:spacing w:val="3"/>
          <w:sz w:val="22"/>
          <w:szCs w:val="22"/>
          <w:lang w:val="es-ES"/>
        </w:rPr>
        <w:t>daN</w:t>
      </w:r>
      <w:proofErr w:type="spellEnd"/>
      <w:r w:rsidRPr="00AC38DA">
        <w:rPr>
          <w:rFonts w:ascii="Century Gothic" w:hAnsi="Century Gothic" w:cs="Times New Roman"/>
          <w:spacing w:val="3"/>
          <w:sz w:val="22"/>
          <w:szCs w:val="22"/>
          <w:lang w:val="es-ES"/>
        </w:rPr>
        <w:t>/mm 2 (42 kg. /mm2).</w:t>
      </w:r>
    </w:p>
    <w:p w14:paraId="16A79F66" w14:textId="77777777" w:rsidR="00003631" w:rsidRDefault="00003631" w:rsidP="00003631">
      <w:pPr>
        <w:jc w:val="both"/>
        <w:rPr>
          <w:rFonts w:ascii="Century Gothic" w:hAnsi="Century Gothic" w:cs="Times New Roman"/>
          <w:spacing w:val="3"/>
          <w:sz w:val="22"/>
          <w:szCs w:val="22"/>
          <w:lang w:val="es-ES"/>
        </w:rPr>
      </w:pPr>
    </w:p>
    <w:p w14:paraId="379AD75C" w14:textId="77777777" w:rsidR="00003631" w:rsidRPr="005766AF" w:rsidRDefault="00003631" w:rsidP="00003631">
      <w:pPr>
        <w:jc w:val="both"/>
        <w:rPr>
          <w:rFonts w:ascii="Century Gothic" w:hAnsi="Century Gothic" w:cs="Times New Roman"/>
          <w:spacing w:val="3"/>
          <w:sz w:val="22"/>
          <w:szCs w:val="22"/>
          <w:lang w:val="es-ES"/>
        </w:rPr>
      </w:pPr>
      <w:r w:rsidRPr="00E358B3">
        <w:rPr>
          <w:rFonts w:ascii="Century Gothic" w:eastAsia="Calibri" w:hAnsi="Century Gothic" w:cs="Times New Roman"/>
          <w:b/>
          <w:bCs/>
          <w:spacing w:val="3"/>
          <w:sz w:val="22"/>
          <w:szCs w:val="22"/>
          <w:lang w:val="es-ES" w:eastAsia="en-US"/>
        </w:rPr>
        <w:t>Procedimiento de trabajo. -</w:t>
      </w:r>
      <w:r w:rsidRPr="00E358B3">
        <w:rPr>
          <w:rFonts w:ascii="Century Gothic" w:eastAsia="Calibri" w:hAnsi="Century Gothic" w:cs="Times New Roman"/>
          <w:spacing w:val="3"/>
          <w:sz w:val="22"/>
          <w:szCs w:val="22"/>
          <w:lang w:val="es-ES" w:eastAsia="en-US"/>
        </w:rPr>
        <w:t xml:space="preserve">  </w:t>
      </w:r>
    </w:p>
    <w:p w14:paraId="4A44ACF4" w14:textId="77777777" w:rsidR="00003631" w:rsidRPr="00E13400" w:rsidRDefault="00003631" w:rsidP="00003631">
      <w:pPr>
        <w:autoSpaceDE w:val="0"/>
        <w:autoSpaceDN w:val="0"/>
        <w:adjustRightInd w:val="0"/>
        <w:jc w:val="both"/>
        <w:rPr>
          <w:rFonts w:ascii="Century Gothic" w:hAnsi="Century Gothic" w:cs="Times New Roman"/>
          <w:spacing w:val="3"/>
          <w:sz w:val="22"/>
          <w:szCs w:val="22"/>
          <w:lang w:val="es-ES"/>
        </w:rPr>
      </w:pPr>
      <w:r w:rsidRPr="00AC38DA">
        <w:rPr>
          <w:rFonts w:ascii="Century Gothic" w:hAnsi="Century Gothic" w:cs="Times New Roman"/>
          <w:spacing w:val="3"/>
          <w:sz w:val="22"/>
          <w:szCs w:val="22"/>
          <w:lang w:val="es-ES"/>
        </w:rPr>
        <w:t xml:space="preserve">Se utilizará hierro dulce laminado en caliente del tipo: Corrugado de grado extra duro (A-63/42) con un límite de fluencia </w:t>
      </w:r>
      <w:proofErr w:type="spellStart"/>
      <w:r w:rsidRPr="00AC38DA">
        <w:rPr>
          <w:rFonts w:ascii="Century Gothic" w:hAnsi="Century Gothic" w:cs="Times New Roman"/>
          <w:spacing w:val="3"/>
          <w:sz w:val="22"/>
          <w:szCs w:val="22"/>
          <w:lang w:val="es-ES"/>
        </w:rPr>
        <w:t>fy</w:t>
      </w:r>
      <w:proofErr w:type="spellEnd"/>
      <w:r w:rsidRPr="00AC38DA">
        <w:rPr>
          <w:rFonts w:ascii="Century Gothic" w:hAnsi="Century Gothic" w:cs="Times New Roman"/>
          <w:spacing w:val="3"/>
          <w:sz w:val="22"/>
          <w:szCs w:val="22"/>
          <w:lang w:val="es-ES"/>
        </w:rPr>
        <w:t>= 4.200 Kg/cm² en todos los elementos de la estructura principal: cimentación, columnas, vigas, losas, estribos y escaleras. Este límite de fluencia deberá tener justificación y definición en las curvas esfuerzo deformación. Así mismo las varillas de refuerzo cumplirán las siguientes Especificaciones INEN-136 Especificaciones Standard para acero estructural. ASTM – 370 y 372 Método Standard y definiciones para la prueba de mecánica de productos de acero. INEN-102 Especificaciones Standard para varillas corrugadas de acero de lingote para Refuerzo de concreto.</w:t>
      </w:r>
    </w:p>
    <w:p w14:paraId="47ABDFE3" w14:textId="77777777" w:rsidR="00003631" w:rsidRPr="00E13400" w:rsidRDefault="00003631" w:rsidP="00003631">
      <w:pPr>
        <w:autoSpaceDE w:val="0"/>
        <w:autoSpaceDN w:val="0"/>
        <w:adjustRightInd w:val="0"/>
        <w:rPr>
          <w:rFonts w:ascii="Century Gothic" w:hAnsi="Century Gothic" w:cs="Times New Roman"/>
          <w:b/>
          <w:bCs/>
          <w:spacing w:val="3"/>
          <w:lang w:val="es-EC"/>
        </w:rPr>
      </w:pPr>
    </w:p>
    <w:p w14:paraId="27B8D9BD" w14:textId="77777777" w:rsidR="00003631" w:rsidRDefault="00003631" w:rsidP="00003631">
      <w:pPr>
        <w:autoSpaceDE w:val="0"/>
        <w:autoSpaceDN w:val="0"/>
        <w:adjustRightInd w:val="0"/>
        <w:jc w:val="both"/>
        <w:rPr>
          <w:rFonts w:ascii="Century Gothic" w:hAnsi="Century Gothic" w:cs="Times New Roman"/>
          <w:spacing w:val="3"/>
          <w:sz w:val="22"/>
          <w:szCs w:val="22"/>
          <w:lang w:val="es-ES"/>
        </w:rPr>
      </w:pPr>
      <w:r w:rsidRPr="00AC38DA">
        <w:rPr>
          <w:rFonts w:ascii="Century Gothic" w:hAnsi="Century Gothic" w:cs="Times New Roman"/>
          <w:spacing w:val="3"/>
          <w:sz w:val="22"/>
          <w:szCs w:val="22"/>
          <w:lang w:val="es-ES"/>
        </w:rPr>
        <w:t xml:space="preserve">Las varillas de refuerzo, con el fin de garantizar su trabajo a la adherencia, deberán cumplir con los requisitos mínimos de las "corrugaciones de varillas de acero corrugado para refuerzo de concreto ASTM-305” y estarán libres de oxidación excesiva, escamas u otras sustancias que afecten a la buena adherencia del concreto con el refuerzo. La aceptación o rechazo de los lotes de varilla, se regirá a lo que se indica en la sección 6. Inspección y recepción, de la norma INEN 102. Varillas lisas de acero al carbono de sección circular laminadas en caliente para hormigón armado. Fiscalización podrá exigir al constructor, las pruebas y ensayos que crea conveniente para la aceptación de las varillas con resalte a utilizar. Podrá tomar de guía la normativa INEN para estos casos: </w:t>
      </w:r>
    </w:p>
    <w:p w14:paraId="7985EC11" w14:textId="77777777" w:rsidR="00003631" w:rsidRDefault="00003631" w:rsidP="00003631">
      <w:pPr>
        <w:autoSpaceDE w:val="0"/>
        <w:autoSpaceDN w:val="0"/>
        <w:adjustRightInd w:val="0"/>
        <w:jc w:val="both"/>
        <w:rPr>
          <w:rFonts w:ascii="Century Gothic" w:hAnsi="Century Gothic" w:cs="Times New Roman"/>
          <w:spacing w:val="3"/>
          <w:sz w:val="22"/>
          <w:szCs w:val="22"/>
          <w:lang w:val="es-ES"/>
        </w:rPr>
      </w:pPr>
      <w:r w:rsidRPr="00AC38DA">
        <w:rPr>
          <w:rFonts w:ascii="Century Gothic" w:hAnsi="Century Gothic" w:cs="Times New Roman"/>
          <w:spacing w:val="3"/>
          <w:sz w:val="22"/>
          <w:szCs w:val="22"/>
          <w:lang w:val="es-ES"/>
        </w:rPr>
        <w:sym w:font="Symbol" w:char="F0B7"/>
      </w:r>
      <w:r w:rsidRPr="00AC38DA">
        <w:rPr>
          <w:rFonts w:ascii="Century Gothic" w:hAnsi="Century Gothic" w:cs="Times New Roman"/>
          <w:spacing w:val="3"/>
          <w:sz w:val="22"/>
          <w:szCs w:val="22"/>
          <w:lang w:val="es-ES"/>
        </w:rPr>
        <w:t xml:space="preserve"> NTE INEN 102. Varillas lisas de acero al carbono de sección circular laminadas en caliente para hormigón armado. </w:t>
      </w:r>
    </w:p>
    <w:p w14:paraId="21BE4229" w14:textId="77777777" w:rsidR="00003631" w:rsidRDefault="00003631" w:rsidP="00003631">
      <w:pPr>
        <w:autoSpaceDE w:val="0"/>
        <w:autoSpaceDN w:val="0"/>
        <w:adjustRightInd w:val="0"/>
        <w:jc w:val="both"/>
        <w:rPr>
          <w:rFonts w:ascii="Century Gothic" w:hAnsi="Century Gothic" w:cs="Times New Roman"/>
          <w:spacing w:val="3"/>
          <w:sz w:val="22"/>
          <w:szCs w:val="22"/>
          <w:lang w:val="es-ES"/>
        </w:rPr>
      </w:pPr>
      <w:r w:rsidRPr="00AC38DA">
        <w:rPr>
          <w:rFonts w:ascii="Century Gothic" w:hAnsi="Century Gothic" w:cs="Times New Roman"/>
          <w:spacing w:val="3"/>
          <w:sz w:val="22"/>
          <w:szCs w:val="22"/>
          <w:lang w:val="es-ES"/>
        </w:rPr>
        <w:sym w:font="Symbol" w:char="F0B7"/>
      </w:r>
      <w:r w:rsidRPr="00AC38DA">
        <w:rPr>
          <w:rFonts w:ascii="Century Gothic" w:hAnsi="Century Gothic" w:cs="Times New Roman"/>
          <w:spacing w:val="3"/>
          <w:sz w:val="22"/>
          <w:szCs w:val="22"/>
          <w:lang w:val="es-ES"/>
        </w:rPr>
        <w:t xml:space="preserve"> NTE INEN 107. Aceros al carbono. Determinación del contenido de fósforo. Método </w:t>
      </w:r>
      <w:proofErr w:type="spellStart"/>
      <w:r w:rsidRPr="00AC38DA">
        <w:rPr>
          <w:rFonts w:ascii="Century Gothic" w:hAnsi="Century Gothic" w:cs="Times New Roman"/>
          <w:spacing w:val="3"/>
          <w:sz w:val="22"/>
          <w:szCs w:val="22"/>
          <w:lang w:val="es-ES"/>
        </w:rPr>
        <w:t>alcalimétrico</w:t>
      </w:r>
      <w:proofErr w:type="spellEnd"/>
      <w:r w:rsidRPr="00AC38DA">
        <w:rPr>
          <w:rFonts w:ascii="Century Gothic" w:hAnsi="Century Gothic" w:cs="Times New Roman"/>
          <w:spacing w:val="3"/>
          <w:sz w:val="22"/>
          <w:szCs w:val="22"/>
          <w:lang w:val="es-ES"/>
        </w:rPr>
        <w:t xml:space="preserve">. </w:t>
      </w:r>
    </w:p>
    <w:p w14:paraId="1AFCEDA6" w14:textId="77777777" w:rsidR="00003631" w:rsidRDefault="00003631" w:rsidP="00003631">
      <w:pPr>
        <w:autoSpaceDE w:val="0"/>
        <w:autoSpaceDN w:val="0"/>
        <w:adjustRightInd w:val="0"/>
        <w:jc w:val="both"/>
        <w:rPr>
          <w:rFonts w:ascii="Century Gothic" w:hAnsi="Century Gothic" w:cs="Times New Roman"/>
          <w:spacing w:val="3"/>
          <w:sz w:val="22"/>
          <w:szCs w:val="22"/>
          <w:lang w:val="es-ES"/>
        </w:rPr>
      </w:pPr>
      <w:r w:rsidRPr="00AC38DA">
        <w:rPr>
          <w:rFonts w:ascii="Century Gothic" w:hAnsi="Century Gothic" w:cs="Times New Roman"/>
          <w:spacing w:val="3"/>
          <w:sz w:val="22"/>
          <w:szCs w:val="22"/>
          <w:lang w:val="es-ES"/>
        </w:rPr>
        <w:sym w:font="Symbol" w:char="F0B7"/>
      </w:r>
      <w:r w:rsidRPr="00AC38DA">
        <w:rPr>
          <w:rFonts w:ascii="Century Gothic" w:hAnsi="Century Gothic" w:cs="Times New Roman"/>
          <w:spacing w:val="3"/>
          <w:sz w:val="22"/>
          <w:szCs w:val="22"/>
          <w:lang w:val="es-ES"/>
        </w:rPr>
        <w:t xml:space="preserve"> NTE INEN 108. Aceros y hierros fundidos. Determinación del azufre.</w:t>
      </w:r>
    </w:p>
    <w:p w14:paraId="7435A91B" w14:textId="77777777" w:rsidR="00003631" w:rsidRDefault="00003631" w:rsidP="00003631">
      <w:pPr>
        <w:autoSpaceDE w:val="0"/>
        <w:autoSpaceDN w:val="0"/>
        <w:adjustRightInd w:val="0"/>
        <w:jc w:val="both"/>
        <w:rPr>
          <w:rFonts w:ascii="Century Gothic" w:hAnsi="Century Gothic" w:cs="Times New Roman"/>
          <w:spacing w:val="3"/>
          <w:sz w:val="22"/>
          <w:szCs w:val="22"/>
          <w:lang w:val="es-ES"/>
        </w:rPr>
      </w:pPr>
      <w:r w:rsidRPr="00AC38DA">
        <w:rPr>
          <w:rFonts w:ascii="Century Gothic" w:hAnsi="Century Gothic" w:cs="Times New Roman"/>
          <w:spacing w:val="3"/>
          <w:sz w:val="22"/>
          <w:szCs w:val="22"/>
          <w:lang w:val="es-ES"/>
        </w:rPr>
        <w:sym w:font="Symbol" w:char="F0B7"/>
      </w:r>
      <w:r w:rsidRPr="00AC38DA">
        <w:rPr>
          <w:rFonts w:ascii="Century Gothic" w:hAnsi="Century Gothic" w:cs="Times New Roman"/>
          <w:spacing w:val="3"/>
          <w:sz w:val="22"/>
          <w:szCs w:val="22"/>
          <w:lang w:val="es-ES"/>
        </w:rPr>
        <w:t xml:space="preserve"> NTE INEN 109. Ensayos de tracción para el acero. </w:t>
      </w:r>
    </w:p>
    <w:p w14:paraId="49A56CAA" w14:textId="77777777" w:rsidR="00003631" w:rsidRDefault="00003631" w:rsidP="00003631">
      <w:pPr>
        <w:autoSpaceDE w:val="0"/>
        <w:autoSpaceDN w:val="0"/>
        <w:adjustRightInd w:val="0"/>
        <w:jc w:val="both"/>
        <w:rPr>
          <w:rFonts w:ascii="Century Gothic" w:hAnsi="Century Gothic" w:cs="Times New Roman"/>
          <w:spacing w:val="3"/>
          <w:sz w:val="22"/>
          <w:szCs w:val="22"/>
          <w:lang w:val="es-ES"/>
        </w:rPr>
      </w:pPr>
      <w:r w:rsidRPr="00AC38DA">
        <w:rPr>
          <w:rFonts w:ascii="Century Gothic" w:hAnsi="Century Gothic" w:cs="Times New Roman"/>
          <w:spacing w:val="3"/>
          <w:sz w:val="22"/>
          <w:szCs w:val="22"/>
          <w:lang w:val="es-ES"/>
        </w:rPr>
        <w:lastRenderedPageBreak/>
        <w:sym w:font="Symbol" w:char="F0B7"/>
      </w:r>
      <w:r w:rsidRPr="00AC38DA">
        <w:rPr>
          <w:rFonts w:ascii="Century Gothic" w:hAnsi="Century Gothic" w:cs="Times New Roman"/>
          <w:spacing w:val="3"/>
          <w:sz w:val="22"/>
          <w:szCs w:val="22"/>
          <w:lang w:val="es-ES"/>
        </w:rPr>
        <w:t xml:space="preserve"> NTE INEN 110. Ensayo de doblado para el acero. </w:t>
      </w:r>
    </w:p>
    <w:p w14:paraId="6A469956" w14:textId="77777777" w:rsidR="00003631" w:rsidRPr="00E13400" w:rsidRDefault="00003631" w:rsidP="00003631">
      <w:pPr>
        <w:autoSpaceDE w:val="0"/>
        <w:autoSpaceDN w:val="0"/>
        <w:adjustRightInd w:val="0"/>
        <w:jc w:val="both"/>
        <w:rPr>
          <w:rFonts w:ascii="Century Gothic" w:hAnsi="Century Gothic" w:cs="Times New Roman"/>
          <w:b/>
          <w:bCs/>
          <w:spacing w:val="3"/>
          <w:lang w:val="es-EC"/>
        </w:rPr>
      </w:pPr>
      <w:r w:rsidRPr="00AC38DA">
        <w:rPr>
          <w:rFonts w:ascii="Century Gothic" w:hAnsi="Century Gothic" w:cs="Times New Roman"/>
          <w:spacing w:val="3"/>
          <w:sz w:val="22"/>
          <w:szCs w:val="22"/>
          <w:lang w:val="es-ES"/>
        </w:rPr>
        <w:sym w:font="Symbol" w:char="F0B7"/>
      </w:r>
      <w:r w:rsidRPr="00AC38DA">
        <w:rPr>
          <w:rFonts w:ascii="Century Gothic" w:hAnsi="Century Gothic" w:cs="Times New Roman"/>
          <w:spacing w:val="3"/>
          <w:sz w:val="22"/>
          <w:szCs w:val="22"/>
          <w:lang w:val="es-ES"/>
        </w:rPr>
        <w:t xml:space="preserve"> NTE INEN 118. Aceros. Determinación del contenido de manganeso. Método </w:t>
      </w:r>
      <w:proofErr w:type="spellStart"/>
      <w:r w:rsidRPr="00AC38DA">
        <w:rPr>
          <w:rFonts w:ascii="Century Gothic" w:hAnsi="Century Gothic" w:cs="Times New Roman"/>
          <w:spacing w:val="3"/>
          <w:sz w:val="22"/>
          <w:szCs w:val="22"/>
          <w:lang w:val="es-ES"/>
        </w:rPr>
        <w:t>especto</w:t>
      </w:r>
      <w:proofErr w:type="spellEnd"/>
      <w:r w:rsidRPr="00AC38DA">
        <w:rPr>
          <w:rFonts w:ascii="Century Gothic" w:hAnsi="Century Gothic" w:cs="Times New Roman"/>
          <w:spacing w:val="3"/>
          <w:sz w:val="22"/>
          <w:szCs w:val="22"/>
          <w:lang w:val="es-ES"/>
        </w:rPr>
        <w:t xml:space="preserve"> fotométrico. En el caso de usarse otro tipo de acero, éste deberá someterse a las pruebas de adherencia, en un Laboratorio de Resistencia de Materiales. El módulo elástico del acero de refuerzo deberá ser del orden de los 2'100.000 Kg/cm2</w:t>
      </w:r>
      <w:r>
        <w:t>.</w:t>
      </w:r>
    </w:p>
    <w:p w14:paraId="31756171" w14:textId="77777777" w:rsidR="00003631" w:rsidRPr="00E13400" w:rsidRDefault="00003631" w:rsidP="00003631">
      <w:pPr>
        <w:autoSpaceDE w:val="0"/>
        <w:autoSpaceDN w:val="0"/>
        <w:adjustRightInd w:val="0"/>
        <w:rPr>
          <w:rFonts w:ascii="Century Gothic" w:hAnsi="Century Gothic" w:cs="Times New Roman"/>
          <w:b/>
          <w:bCs/>
          <w:spacing w:val="3"/>
          <w:lang w:val="es-EC"/>
        </w:rPr>
      </w:pPr>
    </w:p>
    <w:p w14:paraId="7F2806C9" w14:textId="77777777" w:rsidR="00003631" w:rsidRPr="00E13400" w:rsidRDefault="00003631" w:rsidP="00003631">
      <w:pPr>
        <w:autoSpaceDE w:val="0"/>
        <w:autoSpaceDN w:val="0"/>
        <w:adjustRightInd w:val="0"/>
        <w:rPr>
          <w:rFonts w:ascii="Century Gothic" w:hAnsi="Century Gothic" w:cs="Times New Roman"/>
          <w:b/>
          <w:bCs/>
          <w:spacing w:val="3"/>
          <w:lang w:val="es-EC"/>
        </w:rPr>
      </w:pPr>
    </w:p>
    <w:p w14:paraId="3D994BF3" w14:textId="77777777" w:rsidR="00003631" w:rsidRPr="00E13400" w:rsidRDefault="00003631" w:rsidP="00003631">
      <w:pPr>
        <w:autoSpaceDE w:val="0"/>
        <w:autoSpaceDN w:val="0"/>
        <w:adjustRightInd w:val="0"/>
        <w:jc w:val="both"/>
        <w:rPr>
          <w:rFonts w:ascii="Century Gothic" w:hAnsi="Century Gothic" w:cs="Times New Roman"/>
          <w:spacing w:val="3"/>
          <w:sz w:val="22"/>
          <w:szCs w:val="22"/>
          <w:lang w:val="es-ES"/>
        </w:rPr>
      </w:pPr>
      <w:r w:rsidRPr="00AC38DA">
        <w:rPr>
          <w:rFonts w:ascii="Century Gothic" w:hAnsi="Century Gothic" w:cs="Times New Roman"/>
          <w:spacing w:val="3"/>
          <w:sz w:val="22"/>
          <w:szCs w:val="22"/>
          <w:lang w:val="es-ES"/>
        </w:rPr>
        <w:t>Doblado del acero de refuerzo: El acero de refuerzo se doblará ajustándose a los planos e instrucciones de los detalles con las tolerancias que se señalan como permisibles. Esta operación se realizará en frío y a velocidad moderada, mediante medios mecánicos, no permitiéndose bajo ningún concepto calentar ninguna de las barras de refuerzo para su doblado. El refuerzo no será retirado ni doblado de manera que se ocasione en las barras fisuras de ninguna naturaleza. Las barras con torceduras o doblados que no se muestren en los planos, deberán ser rechazadas. Colocación del refuerzo, ductos y cables: Las armaduras se colocarán limpias de escamas y sueltas de óxidos, pintura, grasa o de recubrimientos que destruyan o afecten su adherencia. Cuando se produzca demora en el vaciado del concreto, la armadura deberá ser re inspeccionada y limpiada cuando fuese necesario. Las armaduras se dispondrán de acuerdo con las indicaciones de los planos y se sujetarán entre si al encofrado, de manera que no puedan experimentar movimientos durante el vertido, vibrado y compactación del concreto. La fijación de las armaduras se hará mediante alambre destemplado cuya medida no será menor al Nº 18. Los estribos verticales pasarán siempre por fuera del refuerzo principal y serán amarrados con alambres a aquel. El acero de refuerzo será separado para su protección a la distancia especificada en los planos de detalle estructurales de la cara de los encofrados por medio de elementos sólidos de no menos 2 cm. de altura. Ningún empalme, excepto en los sitios en los que se indique en los planos, será permitido sin la aprobación respectiva. En general, los empalmes se deberán hacer de acuerdo a los detalles fijados en los planos de detalle estructurales.</w:t>
      </w:r>
    </w:p>
    <w:p w14:paraId="3D0377BA" w14:textId="77777777" w:rsidR="00003631" w:rsidRPr="00E13400" w:rsidRDefault="00003631" w:rsidP="00003631">
      <w:pPr>
        <w:autoSpaceDE w:val="0"/>
        <w:autoSpaceDN w:val="0"/>
        <w:adjustRightInd w:val="0"/>
        <w:rPr>
          <w:rFonts w:ascii="Century Gothic" w:hAnsi="Century Gothic" w:cs="Times New Roman"/>
          <w:b/>
          <w:bCs/>
          <w:spacing w:val="3"/>
          <w:lang w:val="es-EC"/>
        </w:rPr>
      </w:pPr>
    </w:p>
    <w:p w14:paraId="4914FB3A" w14:textId="77777777" w:rsidR="00003631" w:rsidRDefault="00003631" w:rsidP="00003631">
      <w:pPr>
        <w:autoSpaceDE w:val="0"/>
        <w:autoSpaceDN w:val="0"/>
        <w:adjustRightInd w:val="0"/>
        <w:rPr>
          <w:rFonts w:ascii="Century Gothic" w:hAnsi="Century Gothic" w:cs="Times New Roman"/>
          <w:b/>
          <w:bCs/>
          <w:spacing w:val="3"/>
          <w:lang w:val="es-EC"/>
        </w:rPr>
      </w:pPr>
      <w:r w:rsidRPr="00AC38DA">
        <w:rPr>
          <w:rFonts w:ascii="Century Gothic" w:hAnsi="Century Gothic" w:cs="Times New Roman"/>
          <w:b/>
          <w:bCs/>
          <w:spacing w:val="3"/>
          <w:lang w:val="es-EC"/>
        </w:rPr>
        <w:t>Requerimientos previos</w:t>
      </w:r>
      <w:r>
        <w:rPr>
          <w:rFonts w:ascii="Century Gothic" w:hAnsi="Century Gothic" w:cs="Times New Roman"/>
          <w:b/>
          <w:bCs/>
          <w:spacing w:val="3"/>
          <w:lang w:val="es-EC"/>
        </w:rPr>
        <w:t>. -</w:t>
      </w:r>
    </w:p>
    <w:p w14:paraId="44F6C60C" w14:textId="77777777" w:rsidR="00003631" w:rsidRPr="00882E59" w:rsidRDefault="00003631" w:rsidP="00003631">
      <w:pPr>
        <w:autoSpaceDE w:val="0"/>
        <w:autoSpaceDN w:val="0"/>
        <w:adjustRightInd w:val="0"/>
        <w:jc w:val="both"/>
        <w:rPr>
          <w:rFonts w:ascii="Century Gothic" w:hAnsi="Century Gothic" w:cs="Times New Roman"/>
          <w:spacing w:val="3"/>
          <w:sz w:val="22"/>
          <w:szCs w:val="22"/>
          <w:lang w:val="es-EC"/>
        </w:rPr>
      </w:pPr>
      <w:r w:rsidRPr="00882E59">
        <w:rPr>
          <w:rFonts w:ascii="Century Gothic" w:hAnsi="Century Gothic" w:cs="Times New Roman"/>
          <w:spacing w:val="3"/>
          <w:sz w:val="22"/>
          <w:szCs w:val="22"/>
          <w:lang w:val="es-EC"/>
        </w:rPr>
        <w:t>Las varillas de acero al carbono serán laminadas en caliente de lingotes (tochos) o palanquillas, libres de defectos interiores.</w:t>
      </w:r>
    </w:p>
    <w:p w14:paraId="4A189C5E" w14:textId="77777777" w:rsidR="00003631" w:rsidRPr="00882E59" w:rsidRDefault="00003631" w:rsidP="00003631">
      <w:pPr>
        <w:autoSpaceDE w:val="0"/>
        <w:autoSpaceDN w:val="0"/>
        <w:adjustRightInd w:val="0"/>
        <w:jc w:val="both"/>
        <w:rPr>
          <w:rFonts w:ascii="Century Gothic" w:hAnsi="Century Gothic" w:cs="Times New Roman"/>
          <w:spacing w:val="3"/>
          <w:sz w:val="22"/>
          <w:szCs w:val="22"/>
          <w:lang w:val="es-EC"/>
        </w:rPr>
      </w:pPr>
      <w:r w:rsidRPr="00882E59">
        <w:rPr>
          <w:rFonts w:ascii="Century Gothic" w:hAnsi="Century Gothic" w:cs="Times New Roman"/>
          <w:spacing w:val="3"/>
          <w:sz w:val="22"/>
          <w:szCs w:val="22"/>
          <w:lang w:val="es-EC"/>
        </w:rPr>
        <w:t>Luego de la laminación, las varillas quedarán libres de cualquier defecto superficial que pueda afectar su uso específico.</w:t>
      </w:r>
    </w:p>
    <w:p w14:paraId="2D338C1B" w14:textId="77777777" w:rsidR="00003631" w:rsidRPr="00882E59" w:rsidRDefault="00003631" w:rsidP="00003631">
      <w:pPr>
        <w:autoSpaceDE w:val="0"/>
        <w:autoSpaceDN w:val="0"/>
        <w:adjustRightInd w:val="0"/>
        <w:jc w:val="both"/>
        <w:rPr>
          <w:rFonts w:ascii="Century Gothic" w:hAnsi="Century Gothic" w:cs="Times New Roman"/>
          <w:spacing w:val="3"/>
          <w:sz w:val="22"/>
          <w:szCs w:val="22"/>
          <w:lang w:val="es-EC"/>
        </w:rPr>
      </w:pPr>
      <w:r w:rsidRPr="00882E59">
        <w:rPr>
          <w:rFonts w:ascii="Century Gothic" w:hAnsi="Century Gothic" w:cs="Times New Roman"/>
          <w:spacing w:val="3"/>
          <w:sz w:val="22"/>
          <w:szCs w:val="22"/>
          <w:lang w:val="es-EC"/>
        </w:rPr>
        <w:t>Las características físicas y la configuración general de los resaltes como espaciamiento, altura promedio, anchos, estará</w:t>
      </w:r>
    </w:p>
    <w:p w14:paraId="2D92A600" w14:textId="77777777" w:rsidR="00003631" w:rsidRPr="00882E59" w:rsidRDefault="00003631" w:rsidP="00003631">
      <w:pPr>
        <w:autoSpaceDE w:val="0"/>
        <w:autoSpaceDN w:val="0"/>
        <w:adjustRightInd w:val="0"/>
        <w:jc w:val="both"/>
        <w:rPr>
          <w:rFonts w:ascii="Century Gothic" w:hAnsi="Century Gothic" w:cs="Times New Roman"/>
          <w:spacing w:val="3"/>
          <w:sz w:val="22"/>
          <w:szCs w:val="22"/>
          <w:lang w:val="es-EC"/>
        </w:rPr>
      </w:pPr>
      <w:r w:rsidRPr="00882E59">
        <w:rPr>
          <w:rFonts w:ascii="Century Gothic" w:hAnsi="Century Gothic" w:cs="Times New Roman"/>
          <w:spacing w:val="3"/>
          <w:sz w:val="22"/>
          <w:szCs w:val="22"/>
          <w:lang w:val="es-EC"/>
        </w:rPr>
        <w:t>sujeto a lo establecido en la tabla 1 y anexo E respectivamente, de la norma INEN 102. Varillas lisas de acero al carbono de sección circular laminadas en caliente para hormigón armado.</w:t>
      </w:r>
    </w:p>
    <w:p w14:paraId="6DF71EB2" w14:textId="77777777" w:rsidR="00003631" w:rsidRPr="00882E59" w:rsidRDefault="00003631" w:rsidP="00003631">
      <w:pPr>
        <w:autoSpaceDE w:val="0"/>
        <w:autoSpaceDN w:val="0"/>
        <w:adjustRightInd w:val="0"/>
        <w:jc w:val="both"/>
        <w:rPr>
          <w:rFonts w:ascii="Century Gothic" w:hAnsi="Century Gothic" w:cs="Times New Roman"/>
          <w:spacing w:val="3"/>
          <w:sz w:val="22"/>
          <w:szCs w:val="22"/>
          <w:lang w:val="es-EC"/>
        </w:rPr>
      </w:pPr>
      <w:r w:rsidRPr="00882E59">
        <w:rPr>
          <w:rFonts w:ascii="Century Gothic" w:hAnsi="Century Gothic" w:cs="Times New Roman"/>
          <w:spacing w:val="3"/>
          <w:sz w:val="22"/>
          <w:szCs w:val="22"/>
          <w:lang w:val="es-EC"/>
        </w:rPr>
        <w:t>Los resaltes pueden ser perpendiculares o inclinados con respecto al eje de la varilla.</w:t>
      </w:r>
    </w:p>
    <w:p w14:paraId="3C61848E" w14:textId="77777777" w:rsidR="00003631" w:rsidRPr="00882E59" w:rsidRDefault="00003631" w:rsidP="00003631">
      <w:pPr>
        <w:autoSpaceDE w:val="0"/>
        <w:autoSpaceDN w:val="0"/>
        <w:adjustRightInd w:val="0"/>
        <w:jc w:val="both"/>
        <w:rPr>
          <w:rFonts w:ascii="Century Gothic" w:hAnsi="Century Gothic" w:cs="Times New Roman"/>
          <w:spacing w:val="3"/>
          <w:sz w:val="22"/>
          <w:szCs w:val="22"/>
          <w:lang w:val="es-EC"/>
        </w:rPr>
      </w:pPr>
      <w:r w:rsidRPr="00882E59">
        <w:rPr>
          <w:rFonts w:ascii="Century Gothic" w:hAnsi="Century Gothic" w:cs="Times New Roman"/>
          <w:spacing w:val="3"/>
          <w:sz w:val="22"/>
          <w:szCs w:val="22"/>
          <w:lang w:val="es-EC"/>
        </w:rPr>
        <w:t>El espaciamiento promedio de los resaltes, en cada lado de la varilla, no excederá los siete décimos del diámetro nominal de la varilla.</w:t>
      </w:r>
    </w:p>
    <w:p w14:paraId="04271907" w14:textId="77777777" w:rsidR="00003631" w:rsidRPr="00882E59" w:rsidRDefault="00003631" w:rsidP="00003631">
      <w:pPr>
        <w:autoSpaceDE w:val="0"/>
        <w:autoSpaceDN w:val="0"/>
        <w:adjustRightInd w:val="0"/>
        <w:jc w:val="both"/>
        <w:rPr>
          <w:rFonts w:ascii="Century Gothic" w:hAnsi="Century Gothic" w:cs="Times New Roman"/>
          <w:spacing w:val="3"/>
          <w:sz w:val="22"/>
          <w:szCs w:val="22"/>
          <w:lang w:val="es-EC"/>
        </w:rPr>
      </w:pPr>
      <w:r w:rsidRPr="00882E59">
        <w:rPr>
          <w:rFonts w:ascii="Century Gothic" w:hAnsi="Century Gothic" w:cs="Times New Roman"/>
          <w:spacing w:val="3"/>
          <w:sz w:val="22"/>
          <w:szCs w:val="22"/>
          <w:lang w:val="es-EC"/>
        </w:rPr>
        <w:t>Toda varilla estará libre de polvo, grasa, pintura o cualquier otro recubrimiento que pueda reducir la adherencia con el hormigón.</w:t>
      </w:r>
    </w:p>
    <w:p w14:paraId="19AEF1F7"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7F992B48"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55942AF5"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6AF7C20F" w14:textId="321E75A6" w:rsidR="00003631" w:rsidRPr="00882E59" w:rsidRDefault="00003631" w:rsidP="00003631">
      <w:pPr>
        <w:autoSpaceDE w:val="0"/>
        <w:autoSpaceDN w:val="0"/>
        <w:adjustRightInd w:val="0"/>
        <w:jc w:val="both"/>
        <w:rPr>
          <w:rFonts w:ascii="Century Gothic" w:hAnsi="Century Gothic" w:cs="Times New Roman"/>
          <w:spacing w:val="3"/>
          <w:sz w:val="22"/>
          <w:szCs w:val="22"/>
          <w:lang w:val="es-EC"/>
        </w:rPr>
      </w:pPr>
      <w:r w:rsidRPr="00882E59">
        <w:rPr>
          <w:rFonts w:ascii="Century Gothic" w:hAnsi="Century Gothic" w:cs="Times New Roman"/>
          <w:spacing w:val="3"/>
          <w:sz w:val="22"/>
          <w:szCs w:val="22"/>
          <w:lang w:val="es-EC"/>
        </w:rPr>
        <w:t xml:space="preserve">Las longitudes comerciales de varillas serán de 6, 9 y 12 metros. La tolerancia para éstas longitudes anteriores será de +/- 50 </w:t>
      </w:r>
      <w:proofErr w:type="spellStart"/>
      <w:r w:rsidRPr="00882E59">
        <w:rPr>
          <w:rFonts w:ascii="Century Gothic" w:hAnsi="Century Gothic" w:cs="Times New Roman"/>
          <w:spacing w:val="3"/>
          <w:sz w:val="22"/>
          <w:szCs w:val="22"/>
          <w:lang w:val="es-EC"/>
        </w:rPr>
        <w:t>mm.</w:t>
      </w:r>
      <w:proofErr w:type="spellEnd"/>
    </w:p>
    <w:p w14:paraId="3DDCB335" w14:textId="77777777" w:rsidR="00003631" w:rsidRPr="00882E59" w:rsidRDefault="00003631" w:rsidP="00003631">
      <w:pPr>
        <w:autoSpaceDE w:val="0"/>
        <w:autoSpaceDN w:val="0"/>
        <w:adjustRightInd w:val="0"/>
        <w:jc w:val="both"/>
        <w:rPr>
          <w:rFonts w:ascii="Century Gothic" w:hAnsi="Century Gothic" w:cs="Times New Roman"/>
          <w:spacing w:val="3"/>
          <w:sz w:val="22"/>
          <w:szCs w:val="22"/>
          <w:lang w:val="es-EC"/>
        </w:rPr>
      </w:pPr>
      <w:r w:rsidRPr="00882E59">
        <w:rPr>
          <w:rFonts w:ascii="Century Gothic" w:hAnsi="Century Gothic" w:cs="Times New Roman"/>
          <w:spacing w:val="3"/>
          <w:sz w:val="22"/>
          <w:szCs w:val="22"/>
          <w:lang w:val="es-EC"/>
        </w:rPr>
        <w:t>Para la recepción y muestreo, el lote de varillas se lo dividirá en dos, y de éstos se ha de extraer una varilla al azar. Cada lote tendrá un mínimo de 2 varillas para muestreo.</w:t>
      </w:r>
    </w:p>
    <w:p w14:paraId="56D3D889" w14:textId="77777777" w:rsidR="00003631" w:rsidRPr="00882E59" w:rsidRDefault="00003631" w:rsidP="00003631">
      <w:pPr>
        <w:autoSpaceDE w:val="0"/>
        <w:autoSpaceDN w:val="0"/>
        <w:adjustRightInd w:val="0"/>
        <w:jc w:val="both"/>
        <w:rPr>
          <w:rFonts w:ascii="Century Gothic" w:hAnsi="Century Gothic" w:cs="Times New Roman"/>
          <w:spacing w:val="3"/>
          <w:sz w:val="22"/>
          <w:szCs w:val="22"/>
          <w:lang w:val="es-EC"/>
        </w:rPr>
      </w:pPr>
      <w:r w:rsidRPr="00882E59">
        <w:rPr>
          <w:rFonts w:ascii="Century Gothic" w:hAnsi="Century Gothic" w:cs="Times New Roman"/>
          <w:spacing w:val="3"/>
          <w:sz w:val="22"/>
          <w:szCs w:val="22"/>
          <w:lang w:val="es-EC"/>
        </w:rPr>
        <w:t>La tolerancia de la masa por lotes, para la comercialización será de +/- 1%.</w:t>
      </w:r>
    </w:p>
    <w:p w14:paraId="1826E945" w14:textId="77777777" w:rsidR="00003631" w:rsidRPr="00882E59" w:rsidRDefault="00003631" w:rsidP="00003631">
      <w:pPr>
        <w:autoSpaceDE w:val="0"/>
        <w:autoSpaceDN w:val="0"/>
        <w:adjustRightInd w:val="0"/>
        <w:jc w:val="both"/>
        <w:rPr>
          <w:rFonts w:ascii="Century Gothic" w:hAnsi="Century Gothic" w:cs="Times New Roman"/>
          <w:spacing w:val="3"/>
          <w:sz w:val="22"/>
          <w:szCs w:val="22"/>
          <w:lang w:val="es-EC"/>
        </w:rPr>
      </w:pPr>
      <w:r w:rsidRPr="00882E59">
        <w:rPr>
          <w:rFonts w:ascii="Century Gothic" w:hAnsi="Century Gothic" w:cs="Times New Roman"/>
          <w:spacing w:val="3"/>
          <w:sz w:val="22"/>
          <w:szCs w:val="22"/>
          <w:lang w:val="es-EC"/>
        </w:rPr>
        <w:t>La varilla tendrá una garantía de soldabilidad, de acuerdo con las características de la composición química y al tipo y método de soldadura a utilizar.</w:t>
      </w:r>
    </w:p>
    <w:p w14:paraId="27CFCC51" w14:textId="77777777" w:rsidR="00003631" w:rsidRPr="00882E59" w:rsidRDefault="00003631" w:rsidP="00003631">
      <w:pPr>
        <w:autoSpaceDE w:val="0"/>
        <w:autoSpaceDN w:val="0"/>
        <w:adjustRightInd w:val="0"/>
        <w:jc w:val="both"/>
        <w:rPr>
          <w:rFonts w:ascii="Century Gothic" w:hAnsi="Century Gothic" w:cs="Times New Roman"/>
          <w:spacing w:val="3"/>
          <w:sz w:val="22"/>
          <w:szCs w:val="22"/>
          <w:lang w:val="es-EC"/>
        </w:rPr>
      </w:pPr>
      <w:r w:rsidRPr="00882E59">
        <w:rPr>
          <w:rFonts w:ascii="Century Gothic" w:hAnsi="Century Gothic" w:cs="Times New Roman"/>
          <w:spacing w:val="3"/>
          <w:sz w:val="22"/>
          <w:szCs w:val="22"/>
          <w:lang w:val="es-EC"/>
        </w:rPr>
        <w:t>Las especificaciones mecánicas de tracción y doblado de las varillas se especifican en la tabla 2 de la norma INEN 102. Varillas lisas de acero al carbono de sección circular laminadas en caliente para hormigón armado.</w:t>
      </w:r>
    </w:p>
    <w:p w14:paraId="69DE0781" w14:textId="77777777" w:rsidR="00003631" w:rsidRPr="00E13400" w:rsidRDefault="00003631" w:rsidP="00003631">
      <w:pPr>
        <w:autoSpaceDE w:val="0"/>
        <w:autoSpaceDN w:val="0"/>
        <w:adjustRightInd w:val="0"/>
        <w:jc w:val="both"/>
        <w:rPr>
          <w:rFonts w:ascii="Century Gothic" w:hAnsi="Century Gothic" w:cs="Times New Roman"/>
          <w:spacing w:val="3"/>
          <w:sz w:val="22"/>
          <w:szCs w:val="22"/>
          <w:lang w:val="es-EC"/>
        </w:rPr>
      </w:pPr>
      <w:r w:rsidRPr="00882E59">
        <w:rPr>
          <w:rFonts w:ascii="Century Gothic" w:hAnsi="Century Gothic" w:cs="Times New Roman"/>
          <w:spacing w:val="3"/>
          <w:sz w:val="22"/>
          <w:szCs w:val="22"/>
          <w:lang w:val="es-EC"/>
        </w:rPr>
        <w:t>Las especificaciones de composición química de las varillas se especifican en la tabla 3 de la norma INEN 102. Varillas lisas de acero al carbono de sección circular laminadas en caliente para hormigón armado.</w:t>
      </w:r>
    </w:p>
    <w:p w14:paraId="05D2D607" w14:textId="77777777" w:rsidR="00003631" w:rsidRPr="00882E59" w:rsidRDefault="00003631" w:rsidP="00003631">
      <w:pPr>
        <w:autoSpaceDE w:val="0"/>
        <w:autoSpaceDN w:val="0"/>
        <w:adjustRightInd w:val="0"/>
        <w:jc w:val="both"/>
        <w:rPr>
          <w:rFonts w:ascii="Century Gothic" w:hAnsi="Century Gothic" w:cs="Times New Roman"/>
          <w:spacing w:val="3"/>
          <w:sz w:val="22"/>
          <w:szCs w:val="22"/>
          <w:lang w:val="es-EC"/>
        </w:rPr>
      </w:pPr>
      <w:r w:rsidRPr="00FE1E51">
        <w:rPr>
          <w:rFonts w:ascii="Century Gothic" w:hAnsi="Century Gothic" w:cs="Times New Roman"/>
          <w:spacing w:val="3"/>
          <w:sz w:val="22"/>
          <w:szCs w:val="22"/>
          <w:lang w:val="es-EC"/>
        </w:rPr>
        <w:t>Además de las referencias citadas, el acero de refuerzo se regirá a lo establecido en el capítulo 3. Materiales. Sección 3.5. Acero de refuerzo, del Código ecuatoriano de la construcción. Quinta edición. 1993.</w:t>
      </w:r>
    </w:p>
    <w:p w14:paraId="04698F2E" w14:textId="77777777" w:rsidR="00003631" w:rsidRPr="00847C08" w:rsidRDefault="00003631" w:rsidP="00003631">
      <w:pPr>
        <w:autoSpaceDE w:val="0"/>
        <w:autoSpaceDN w:val="0"/>
        <w:adjustRightInd w:val="0"/>
        <w:jc w:val="both"/>
        <w:rPr>
          <w:rFonts w:ascii="Century Gothic" w:hAnsi="Century Gothic" w:cs="Times New Roman"/>
          <w:spacing w:val="3"/>
          <w:sz w:val="22"/>
          <w:szCs w:val="22"/>
          <w:lang w:val="es-EC"/>
        </w:rPr>
      </w:pPr>
      <w:r w:rsidRPr="00847C08">
        <w:rPr>
          <w:rFonts w:ascii="Century Gothic" w:hAnsi="Century Gothic" w:cs="Times New Roman"/>
          <w:spacing w:val="3"/>
          <w:sz w:val="22"/>
          <w:szCs w:val="22"/>
          <w:lang w:val="es-EC"/>
        </w:rPr>
        <w:t>El transporte se lo hará a granel y la varilla nunca será doblada para su transporte o manipuleo. Se recomienda ubicarlas en sitios</w:t>
      </w:r>
    </w:p>
    <w:p w14:paraId="60A699DF" w14:textId="77777777" w:rsidR="00003631" w:rsidRPr="00847C08" w:rsidRDefault="00003631" w:rsidP="00003631">
      <w:pPr>
        <w:autoSpaceDE w:val="0"/>
        <w:autoSpaceDN w:val="0"/>
        <w:adjustRightInd w:val="0"/>
        <w:jc w:val="both"/>
        <w:rPr>
          <w:rFonts w:ascii="Century Gothic" w:hAnsi="Century Gothic" w:cs="Times New Roman"/>
          <w:spacing w:val="3"/>
          <w:sz w:val="22"/>
          <w:szCs w:val="22"/>
          <w:lang w:val="es-EC"/>
        </w:rPr>
      </w:pPr>
      <w:r w:rsidRPr="00847C08">
        <w:rPr>
          <w:rFonts w:ascii="Century Gothic" w:hAnsi="Century Gothic" w:cs="Times New Roman"/>
          <w:spacing w:val="3"/>
          <w:sz w:val="22"/>
          <w:szCs w:val="22"/>
          <w:lang w:val="es-EC"/>
        </w:rPr>
        <w:t>que eviten la impregnación de residuos que perjudiquen las características del acero, en lo posible clasificando de acuerdo con las resistencias y diámetros.</w:t>
      </w:r>
    </w:p>
    <w:p w14:paraId="7269E8C2" w14:textId="77777777" w:rsidR="00003631" w:rsidRPr="00882E59" w:rsidRDefault="00003631" w:rsidP="00003631">
      <w:pPr>
        <w:autoSpaceDE w:val="0"/>
        <w:autoSpaceDN w:val="0"/>
        <w:adjustRightInd w:val="0"/>
        <w:jc w:val="both"/>
        <w:rPr>
          <w:rFonts w:ascii="Century Gothic" w:hAnsi="Century Gothic" w:cs="Times New Roman"/>
          <w:spacing w:val="3"/>
          <w:sz w:val="22"/>
          <w:szCs w:val="22"/>
          <w:lang w:val="es-EC"/>
        </w:rPr>
      </w:pPr>
      <w:r w:rsidRPr="00847C08">
        <w:rPr>
          <w:rFonts w:ascii="Century Gothic" w:hAnsi="Century Gothic" w:cs="Times New Roman"/>
          <w:spacing w:val="3"/>
          <w:sz w:val="22"/>
          <w:szCs w:val="22"/>
          <w:lang w:val="es-EC"/>
        </w:rPr>
        <w:t>La carga implementada por el bodegaje del acero, no será superior a la resistencia del piso utilizado. El constructor garantizará la conservación y buen estado de las varillas de acero hasta su utilización</w:t>
      </w:r>
      <w:r w:rsidRPr="00847C08">
        <w:rPr>
          <w:rFonts w:ascii="Century Gothic" w:hAnsi="Century Gothic" w:cs="Times New Roman"/>
          <w:spacing w:val="3"/>
          <w:sz w:val="22"/>
          <w:szCs w:val="22"/>
          <w:lang w:val="es-EC"/>
        </w:rPr>
        <w:cr/>
      </w:r>
    </w:p>
    <w:p w14:paraId="64135821" w14:textId="77777777" w:rsidR="00003631" w:rsidRPr="00847C08" w:rsidRDefault="00003631" w:rsidP="00003631">
      <w:pPr>
        <w:autoSpaceDE w:val="0"/>
        <w:autoSpaceDN w:val="0"/>
        <w:adjustRightInd w:val="0"/>
        <w:jc w:val="both"/>
        <w:rPr>
          <w:rFonts w:ascii="Century Gothic" w:hAnsi="Century Gothic" w:cs="Times New Roman"/>
          <w:spacing w:val="3"/>
          <w:sz w:val="22"/>
          <w:szCs w:val="22"/>
          <w:lang w:val="es-EC"/>
        </w:rPr>
      </w:pPr>
      <w:r w:rsidRPr="00C5194B">
        <w:rPr>
          <w:rFonts w:ascii="Century Gothic" w:hAnsi="Century Gothic" w:cs="Times New Roman"/>
          <w:b/>
          <w:bCs/>
          <w:spacing w:val="3"/>
          <w:sz w:val="22"/>
          <w:szCs w:val="22"/>
          <w:lang w:val="es-ES"/>
        </w:rPr>
        <w:t xml:space="preserve">Medición y Forma de Pago. -  </w:t>
      </w:r>
      <w:r w:rsidRPr="00847C08">
        <w:rPr>
          <w:rFonts w:ascii="Century Gothic" w:hAnsi="Century Gothic" w:cs="Times New Roman"/>
          <w:spacing w:val="3"/>
          <w:sz w:val="22"/>
          <w:szCs w:val="22"/>
          <w:lang w:val="es-EC"/>
        </w:rPr>
        <w:t>Este rubro se medirá en unidad de peso y se pagará en “kilogramo” trabajado (Kg), de acuerdo a los precios estipulados en el contrato y fundamentados en el análisis de precios respectivo.</w:t>
      </w:r>
    </w:p>
    <w:p w14:paraId="5528DB5B" w14:textId="77777777" w:rsidR="00003631" w:rsidRPr="00847C08" w:rsidRDefault="00003631" w:rsidP="00003631">
      <w:pPr>
        <w:autoSpaceDE w:val="0"/>
        <w:autoSpaceDN w:val="0"/>
        <w:adjustRightInd w:val="0"/>
        <w:jc w:val="both"/>
        <w:rPr>
          <w:rFonts w:ascii="Century Gothic" w:hAnsi="Century Gothic" w:cs="Times New Roman"/>
          <w:spacing w:val="3"/>
          <w:sz w:val="22"/>
          <w:szCs w:val="22"/>
          <w:lang w:val="es-EC"/>
        </w:rPr>
      </w:pPr>
      <w:proofErr w:type="gramStart"/>
      <w:r w:rsidRPr="00847C08">
        <w:rPr>
          <w:rFonts w:ascii="Century Gothic" w:hAnsi="Century Gothic" w:cs="Times New Roman"/>
          <w:spacing w:val="3"/>
          <w:sz w:val="22"/>
          <w:szCs w:val="22"/>
          <w:lang w:val="es-EC"/>
        </w:rPr>
        <w:t>Además</w:t>
      </w:r>
      <w:proofErr w:type="gramEnd"/>
      <w:r w:rsidRPr="00847C08">
        <w:rPr>
          <w:rFonts w:ascii="Century Gothic" w:hAnsi="Century Gothic" w:cs="Times New Roman"/>
          <w:spacing w:val="3"/>
          <w:sz w:val="22"/>
          <w:szCs w:val="22"/>
          <w:lang w:val="es-EC"/>
        </w:rPr>
        <w:t xml:space="preserve"> se deberá comprobar la cantidad exacta de kilogramos de acero de refuerzo colocados en obra, en coordinación con la fiscalización y siguiendo la planilla de corte del plano estructural. El pago incluye el material trabajado y colocado.</w:t>
      </w:r>
      <w:r w:rsidRPr="00847C08">
        <w:rPr>
          <w:rFonts w:ascii="Century Gothic" w:hAnsi="Century Gothic" w:cs="Times New Roman"/>
          <w:spacing w:val="3"/>
          <w:sz w:val="22"/>
          <w:szCs w:val="22"/>
          <w:lang w:val="es-EC"/>
        </w:rPr>
        <w:cr/>
      </w:r>
    </w:p>
    <w:p w14:paraId="1B740515" w14:textId="77777777" w:rsidR="00003631" w:rsidRPr="00D14072" w:rsidRDefault="00003631" w:rsidP="00003631">
      <w:pPr>
        <w:autoSpaceDE w:val="0"/>
        <w:autoSpaceDN w:val="0"/>
        <w:adjustRightInd w:val="0"/>
        <w:jc w:val="both"/>
        <w:rPr>
          <w:rFonts w:ascii="Century Gothic" w:hAnsi="Century Gothic" w:cs="Times New Roman"/>
          <w:b/>
          <w:bCs/>
          <w:spacing w:val="3"/>
          <w:sz w:val="22"/>
          <w:szCs w:val="22"/>
          <w:lang w:val="es-EC"/>
        </w:rPr>
      </w:pPr>
      <w:r w:rsidRPr="00D14072">
        <w:rPr>
          <w:rFonts w:ascii="Century Gothic" w:hAnsi="Century Gothic" w:cs="Times New Roman"/>
          <w:b/>
          <w:bCs/>
          <w:spacing w:val="3"/>
          <w:sz w:val="22"/>
          <w:szCs w:val="22"/>
          <w:lang w:val="es-EC"/>
        </w:rPr>
        <w:t xml:space="preserve">Equipo Mínimo. -  </w:t>
      </w:r>
    </w:p>
    <w:p w14:paraId="4CF3B3FF" w14:textId="77777777" w:rsidR="00003631" w:rsidRPr="00D14072" w:rsidRDefault="00003631" w:rsidP="00003631">
      <w:pPr>
        <w:autoSpaceDE w:val="0"/>
        <w:autoSpaceDN w:val="0"/>
        <w:adjustRightInd w:val="0"/>
        <w:rPr>
          <w:rFonts w:ascii="Century Gothic" w:hAnsi="Century Gothic" w:cs="Times New Roman"/>
          <w:spacing w:val="3"/>
          <w:lang w:val="es-EC"/>
        </w:rPr>
      </w:pPr>
      <w:r w:rsidRPr="00D14072">
        <w:rPr>
          <w:rFonts w:ascii="Century Gothic" w:hAnsi="Century Gothic" w:cs="Times New Roman"/>
          <w:spacing w:val="3"/>
          <w:lang w:val="es-EC"/>
        </w:rPr>
        <w:t>Herramientas Manuales (5% mano de obra)</w:t>
      </w:r>
      <w:r w:rsidRPr="00D14072">
        <w:rPr>
          <w:rFonts w:ascii="Century Gothic" w:hAnsi="Century Gothic" w:cs="Times New Roman"/>
          <w:spacing w:val="3"/>
          <w:lang w:val="es-EC"/>
        </w:rPr>
        <w:tab/>
      </w:r>
    </w:p>
    <w:p w14:paraId="3C4D0E69" w14:textId="77777777" w:rsidR="00003631" w:rsidRPr="00E13400" w:rsidRDefault="00003631" w:rsidP="00003631">
      <w:pPr>
        <w:autoSpaceDE w:val="0"/>
        <w:autoSpaceDN w:val="0"/>
        <w:adjustRightInd w:val="0"/>
        <w:rPr>
          <w:rFonts w:ascii="Century Gothic" w:hAnsi="Century Gothic" w:cs="Times New Roman"/>
          <w:b/>
          <w:bCs/>
          <w:spacing w:val="3"/>
          <w:lang w:val="es-EC"/>
        </w:rPr>
      </w:pPr>
      <w:r w:rsidRPr="00D14072">
        <w:rPr>
          <w:rFonts w:ascii="Century Gothic" w:hAnsi="Century Gothic" w:cs="Times New Roman"/>
          <w:spacing w:val="3"/>
          <w:lang w:val="es-EC"/>
        </w:rPr>
        <w:t>Cortadora de hierro</w:t>
      </w:r>
      <w:r w:rsidRPr="00D14072">
        <w:rPr>
          <w:rFonts w:ascii="Century Gothic" w:hAnsi="Century Gothic" w:cs="Times New Roman"/>
          <w:b/>
          <w:bCs/>
          <w:spacing w:val="3"/>
          <w:lang w:val="es-EC"/>
        </w:rPr>
        <w:tab/>
      </w:r>
    </w:p>
    <w:p w14:paraId="732EA4A3" w14:textId="77777777" w:rsidR="00003631" w:rsidRPr="00D14072" w:rsidRDefault="00003631" w:rsidP="00003631">
      <w:pPr>
        <w:autoSpaceDE w:val="0"/>
        <w:autoSpaceDN w:val="0"/>
        <w:adjustRightInd w:val="0"/>
        <w:jc w:val="both"/>
        <w:rPr>
          <w:rFonts w:ascii="Century Gothic" w:hAnsi="Century Gothic" w:cs="Times New Roman"/>
          <w:b/>
          <w:bCs/>
          <w:spacing w:val="3"/>
          <w:sz w:val="22"/>
          <w:szCs w:val="22"/>
          <w:lang w:val="es-EC"/>
        </w:rPr>
      </w:pPr>
    </w:p>
    <w:p w14:paraId="5F6F00E4" w14:textId="77777777" w:rsidR="00003631" w:rsidRPr="00D14072" w:rsidRDefault="00003631" w:rsidP="00003631">
      <w:pPr>
        <w:autoSpaceDE w:val="0"/>
        <w:autoSpaceDN w:val="0"/>
        <w:adjustRightInd w:val="0"/>
        <w:jc w:val="both"/>
        <w:rPr>
          <w:rFonts w:ascii="Century Gothic" w:hAnsi="Century Gothic" w:cs="Times New Roman"/>
          <w:b/>
          <w:bCs/>
          <w:spacing w:val="3"/>
          <w:sz w:val="22"/>
          <w:szCs w:val="22"/>
          <w:lang w:val="es-EC"/>
        </w:rPr>
      </w:pPr>
      <w:r w:rsidRPr="00D14072">
        <w:rPr>
          <w:rFonts w:ascii="Century Gothic" w:hAnsi="Century Gothic" w:cs="Times New Roman"/>
          <w:b/>
          <w:bCs/>
          <w:spacing w:val="3"/>
          <w:sz w:val="22"/>
          <w:szCs w:val="22"/>
          <w:lang w:val="es-EC"/>
        </w:rPr>
        <w:t xml:space="preserve">Mano de Obra Mínima. -  </w:t>
      </w:r>
    </w:p>
    <w:p w14:paraId="40821873" w14:textId="77777777" w:rsidR="00003631" w:rsidRPr="00D14072" w:rsidRDefault="00003631" w:rsidP="00003631">
      <w:pPr>
        <w:autoSpaceDE w:val="0"/>
        <w:autoSpaceDN w:val="0"/>
        <w:adjustRightInd w:val="0"/>
        <w:rPr>
          <w:rFonts w:ascii="Century Gothic" w:hAnsi="Century Gothic" w:cs="Times New Roman"/>
          <w:spacing w:val="3"/>
          <w:sz w:val="22"/>
          <w:szCs w:val="22"/>
          <w:lang w:val="es-EC"/>
        </w:rPr>
      </w:pPr>
      <w:r w:rsidRPr="00D14072">
        <w:rPr>
          <w:rFonts w:ascii="Century Gothic" w:hAnsi="Century Gothic" w:cs="Times New Roman"/>
          <w:spacing w:val="3"/>
          <w:sz w:val="22"/>
          <w:szCs w:val="22"/>
          <w:lang w:val="es-EC"/>
        </w:rPr>
        <w:t>Peón (</w:t>
      </w:r>
      <w:proofErr w:type="gramStart"/>
      <w:r w:rsidRPr="00D14072">
        <w:rPr>
          <w:rFonts w:ascii="Century Gothic" w:hAnsi="Century Gothic" w:cs="Times New Roman"/>
          <w:spacing w:val="3"/>
          <w:sz w:val="22"/>
          <w:szCs w:val="22"/>
          <w:lang w:val="es-EC"/>
        </w:rPr>
        <w:t>Estr.Oc.E</w:t>
      </w:r>
      <w:proofErr w:type="gramEnd"/>
      <w:r w:rsidRPr="00D14072">
        <w:rPr>
          <w:rFonts w:ascii="Century Gothic" w:hAnsi="Century Gothic" w:cs="Times New Roman"/>
          <w:spacing w:val="3"/>
          <w:sz w:val="22"/>
          <w:szCs w:val="22"/>
          <w:lang w:val="es-EC"/>
        </w:rPr>
        <w:t>2)</w:t>
      </w:r>
      <w:r w:rsidRPr="00D14072">
        <w:rPr>
          <w:rFonts w:ascii="Century Gothic" w:hAnsi="Century Gothic" w:cs="Times New Roman"/>
          <w:spacing w:val="3"/>
          <w:sz w:val="22"/>
          <w:szCs w:val="22"/>
          <w:lang w:val="es-EC"/>
        </w:rPr>
        <w:tab/>
      </w:r>
    </w:p>
    <w:p w14:paraId="59F0C3A6" w14:textId="77777777" w:rsidR="00003631" w:rsidRPr="00D14072" w:rsidRDefault="00003631" w:rsidP="00003631">
      <w:pPr>
        <w:autoSpaceDE w:val="0"/>
        <w:autoSpaceDN w:val="0"/>
        <w:adjustRightInd w:val="0"/>
        <w:rPr>
          <w:rFonts w:ascii="Century Gothic" w:hAnsi="Century Gothic" w:cs="Times New Roman"/>
          <w:spacing w:val="3"/>
          <w:sz w:val="22"/>
          <w:szCs w:val="22"/>
          <w:lang w:val="es-EC"/>
        </w:rPr>
      </w:pPr>
      <w:r w:rsidRPr="00D14072">
        <w:rPr>
          <w:rFonts w:ascii="Century Gothic" w:hAnsi="Century Gothic" w:cs="Times New Roman"/>
          <w:spacing w:val="3"/>
          <w:sz w:val="22"/>
          <w:szCs w:val="22"/>
          <w:lang w:val="es-EC"/>
        </w:rPr>
        <w:t>Maestro mayor en ejecución de obras civiles (Estr.Oc.C1)</w:t>
      </w:r>
      <w:r w:rsidRPr="00D14072">
        <w:rPr>
          <w:rFonts w:ascii="Century Gothic" w:hAnsi="Century Gothic" w:cs="Times New Roman"/>
          <w:spacing w:val="3"/>
          <w:sz w:val="22"/>
          <w:szCs w:val="22"/>
          <w:lang w:val="es-EC"/>
        </w:rPr>
        <w:tab/>
      </w:r>
    </w:p>
    <w:p w14:paraId="048EA946" w14:textId="77777777" w:rsidR="00003631" w:rsidRPr="00E13400" w:rsidRDefault="00003631" w:rsidP="00003631">
      <w:pPr>
        <w:autoSpaceDE w:val="0"/>
        <w:autoSpaceDN w:val="0"/>
        <w:adjustRightInd w:val="0"/>
        <w:rPr>
          <w:rFonts w:ascii="Century Gothic" w:hAnsi="Century Gothic" w:cs="Times New Roman"/>
          <w:b/>
          <w:bCs/>
          <w:spacing w:val="3"/>
          <w:lang w:val="es-EC"/>
        </w:rPr>
      </w:pPr>
      <w:proofErr w:type="spellStart"/>
      <w:r w:rsidRPr="00D14072">
        <w:rPr>
          <w:rFonts w:ascii="Century Gothic" w:hAnsi="Century Gothic" w:cs="Times New Roman"/>
          <w:spacing w:val="3"/>
          <w:sz w:val="22"/>
          <w:szCs w:val="22"/>
          <w:lang w:val="es-EC"/>
        </w:rPr>
        <w:t>Fierrero</w:t>
      </w:r>
      <w:proofErr w:type="spellEnd"/>
      <w:r w:rsidRPr="00D14072">
        <w:rPr>
          <w:rFonts w:ascii="Century Gothic" w:hAnsi="Century Gothic" w:cs="Times New Roman"/>
          <w:spacing w:val="3"/>
          <w:sz w:val="22"/>
          <w:szCs w:val="22"/>
          <w:lang w:val="es-EC"/>
        </w:rPr>
        <w:t xml:space="preserve"> (</w:t>
      </w:r>
      <w:proofErr w:type="gramStart"/>
      <w:r w:rsidRPr="00D14072">
        <w:rPr>
          <w:rFonts w:ascii="Century Gothic" w:hAnsi="Century Gothic" w:cs="Times New Roman"/>
          <w:spacing w:val="3"/>
          <w:sz w:val="22"/>
          <w:szCs w:val="22"/>
          <w:lang w:val="es-EC"/>
        </w:rPr>
        <w:t>Estr.Oc.D</w:t>
      </w:r>
      <w:proofErr w:type="gramEnd"/>
      <w:r w:rsidRPr="00D14072">
        <w:rPr>
          <w:rFonts w:ascii="Century Gothic" w:hAnsi="Century Gothic" w:cs="Times New Roman"/>
          <w:spacing w:val="3"/>
          <w:sz w:val="22"/>
          <w:szCs w:val="22"/>
          <w:lang w:val="es-EC"/>
        </w:rPr>
        <w:t>2)</w:t>
      </w:r>
      <w:r w:rsidRPr="00D14072">
        <w:rPr>
          <w:rFonts w:ascii="Century Gothic" w:hAnsi="Century Gothic" w:cs="Times New Roman"/>
          <w:b/>
          <w:bCs/>
          <w:spacing w:val="3"/>
          <w:lang w:val="es-EC"/>
        </w:rPr>
        <w:tab/>
      </w:r>
    </w:p>
    <w:p w14:paraId="7000A078" w14:textId="77777777" w:rsidR="00003631" w:rsidRPr="00E13400" w:rsidRDefault="00003631" w:rsidP="00003631">
      <w:pPr>
        <w:autoSpaceDE w:val="0"/>
        <w:autoSpaceDN w:val="0"/>
        <w:adjustRightInd w:val="0"/>
        <w:rPr>
          <w:rFonts w:ascii="Century Gothic" w:hAnsi="Century Gothic" w:cs="Times New Roman"/>
          <w:b/>
          <w:bCs/>
          <w:spacing w:val="3"/>
          <w:lang w:val="es-EC"/>
        </w:rPr>
      </w:pPr>
    </w:p>
    <w:p w14:paraId="631904B7" w14:textId="77777777" w:rsidR="00003631" w:rsidRPr="008F36C5" w:rsidRDefault="00003631" w:rsidP="00003631">
      <w:pPr>
        <w:jc w:val="both"/>
        <w:rPr>
          <w:rFonts w:ascii="Century Gothic" w:eastAsia="Calibri" w:hAnsi="Century Gothic" w:cs="Times New Roman"/>
          <w:b/>
          <w:spacing w:val="3"/>
          <w:sz w:val="22"/>
          <w:szCs w:val="22"/>
          <w:lang w:val="es-ES"/>
        </w:rPr>
      </w:pPr>
      <w:r w:rsidRPr="00C5194B">
        <w:rPr>
          <w:rFonts w:ascii="Century Gothic" w:eastAsia="Calibri" w:hAnsi="Century Gothic" w:cs="Times New Roman"/>
          <w:b/>
          <w:spacing w:val="3"/>
          <w:sz w:val="22"/>
          <w:szCs w:val="22"/>
          <w:lang w:val="es-ES"/>
        </w:rPr>
        <w:t>Materiales Mínimos. –</w:t>
      </w:r>
    </w:p>
    <w:p w14:paraId="51D6DAB0" w14:textId="77777777" w:rsidR="00003631" w:rsidRPr="00D14072" w:rsidRDefault="00003631" w:rsidP="00003631">
      <w:pPr>
        <w:autoSpaceDE w:val="0"/>
        <w:autoSpaceDN w:val="0"/>
        <w:adjustRightInd w:val="0"/>
        <w:rPr>
          <w:rFonts w:ascii="Century Gothic" w:hAnsi="Century Gothic" w:cs="Times New Roman"/>
          <w:spacing w:val="3"/>
          <w:sz w:val="22"/>
          <w:szCs w:val="22"/>
          <w:lang w:val="es-EC"/>
        </w:rPr>
      </w:pPr>
      <w:r w:rsidRPr="00D14072">
        <w:rPr>
          <w:rFonts w:ascii="Century Gothic" w:hAnsi="Century Gothic" w:cs="Times New Roman"/>
          <w:spacing w:val="3"/>
          <w:sz w:val="22"/>
          <w:szCs w:val="22"/>
          <w:lang w:val="es-EC"/>
        </w:rPr>
        <w:t>Acero de Refuerzo</w:t>
      </w:r>
      <w:r w:rsidRPr="00D14072">
        <w:rPr>
          <w:rFonts w:ascii="Century Gothic" w:hAnsi="Century Gothic" w:cs="Times New Roman"/>
          <w:spacing w:val="3"/>
          <w:sz w:val="22"/>
          <w:szCs w:val="22"/>
          <w:lang w:val="es-EC"/>
        </w:rPr>
        <w:tab/>
      </w:r>
      <w:r w:rsidRPr="00D14072">
        <w:rPr>
          <w:rFonts w:ascii="Century Gothic" w:hAnsi="Century Gothic" w:cs="Times New Roman"/>
          <w:spacing w:val="3"/>
          <w:sz w:val="22"/>
          <w:szCs w:val="22"/>
          <w:lang w:val="es-EC"/>
        </w:rPr>
        <w:tab/>
      </w:r>
    </w:p>
    <w:p w14:paraId="3A907598" w14:textId="77777777" w:rsidR="00003631" w:rsidRDefault="00003631" w:rsidP="00003631">
      <w:pPr>
        <w:autoSpaceDE w:val="0"/>
        <w:autoSpaceDN w:val="0"/>
        <w:adjustRightInd w:val="0"/>
        <w:rPr>
          <w:rFonts w:ascii="Century Gothic" w:hAnsi="Century Gothic" w:cs="Times New Roman"/>
          <w:b/>
          <w:bCs/>
          <w:spacing w:val="3"/>
          <w:lang w:val="es-EC"/>
        </w:rPr>
      </w:pPr>
      <w:r w:rsidRPr="00D14072">
        <w:rPr>
          <w:rFonts w:ascii="Century Gothic" w:hAnsi="Century Gothic" w:cs="Times New Roman"/>
          <w:spacing w:val="3"/>
          <w:sz w:val="22"/>
          <w:szCs w:val="22"/>
          <w:lang w:val="es-EC"/>
        </w:rPr>
        <w:t>Alambre de Amarre #18</w:t>
      </w:r>
      <w:r w:rsidRPr="00D14072">
        <w:rPr>
          <w:rFonts w:ascii="Century Gothic" w:hAnsi="Century Gothic" w:cs="Times New Roman"/>
          <w:b/>
          <w:bCs/>
          <w:spacing w:val="3"/>
          <w:lang w:val="es-EC"/>
        </w:rPr>
        <w:tab/>
      </w:r>
      <w:r w:rsidRPr="00D14072">
        <w:rPr>
          <w:rFonts w:ascii="Century Gothic" w:hAnsi="Century Gothic" w:cs="Times New Roman"/>
          <w:b/>
          <w:bCs/>
          <w:spacing w:val="3"/>
          <w:lang w:val="es-EC"/>
        </w:rPr>
        <w:tab/>
      </w:r>
    </w:p>
    <w:p w14:paraId="52FC1206" w14:textId="77777777" w:rsidR="00003631" w:rsidRPr="00E13400" w:rsidRDefault="00003631" w:rsidP="00003631">
      <w:pPr>
        <w:autoSpaceDE w:val="0"/>
        <w:autoSpaceDN w:val="0"/>
        <w:adjustRightInd w:val="0"/>
        <w:rPr>
          <w:rFonts w:ascii="Century Gothic" w:hAnsi="Century Gothic" w:cs="Times New Roman"/>
          <w:b/>
          <w:bCs/>
          <w:spacing w:val="3"/>
          <w:lang w:val="es-EC"/>
        </w:rPr>
      </w:pPr>
    </w:p>
    <w:p w14:paraId="2B4C46CC" w14:textId="77777777" w:rsidR="00003631" w:rsidRPr="00494456" w:rsidRDefault="00003631" w:rsidP="00003631">
      <w:pPr>
        <w:tabs>
          <w:tab w:val="left" w:pos="7801"/>
        </w:tabs>
        <w:rPr>
          <w:rFonts w:ascii="Century Gothic" w:eastAsia="Calibri" w:hAnsi="Century Gothic" w:cs="Times New Roman"/>
          <w:spacing w:val="3"/>
          <w:sz w:val="22"/>
          <w:szCs w:val="22"/>
          <w:lang w:val="es-ES" w:eastAsia="en-US"/>
        </w:rPr>
      </w:pPr>
      <w:r w:rsidRPr="00494456">
        <w:rPr>
          <w:rFonts w:ascii="Century Gothic" w:eastAsia="Calibri" w:hAnsi="Century Gothic" w:cs="Times New Roman"/>
          <w:spacing w:val="3"/>
          <w:sz w:val="22"/>
          <w:szCs w:val="22"/>
          <w:lang w:val="es-ES" w:eastAsia="en-US"/>
        </w:rPr>
        <w:lastRenderedPageBreak/>
        <w:t xml:space="preserve">                                                                                                           </w:t>
      </w:r>
      <w:r>
        <w:rPr>
          <w:rFonts w:ascii="Century Gothic" w:eastAsia="Calibri" w:hAnsi="Century Gothic" w:cs="Times New Roman"/>
          <w:spacing w:val="3"/>
          <w:sz w:val="22"/>
          <w:szCs w:val="22"/>
          <w:lang w:val="es-ES" w:eastAsia="en-US"/>
        </w:rPr>
        <w:t xml:space="preserve">               </w:t>
      </w:r>
      <w:r w:rsidRPr="00494456">
        <w:rPr>
          <w:rFonts w:ascii="Century Gothic" w:eastAsia="Calibri" w:hAnsi="Century Gothic" w:cs="Times New Roman"/>
          <w:spacing w:val="3"/>
          <w:sz w:val="22"/>
          <w:szCs w:val="22"/>
          <w:lang w:val="es-ES" w:eastAsia="en-US"/>
        </w:rPr>
        <w:t xml:space="preserve">  Unidad </w:t>
      </w:r>
    </w:p>
    <w:p w14:paraId="2844D90D" w14:textId="34CD8F5A" w:rsidR="00003631" w:rsidRPr="00494456" w:rsidRDefault="00003631" w:rsidP="00003631">
      <w:pPr>
        <w:tabs>
          <w:tab w:val="left" w:pos="7801"/>
        </w:tabs>
        <w:rPr>
          <w:rFonts w:ascii="Century Gothic" w:eastAsia="Calibri" w:hAnsi="Century Gothic" w:cs="Times New Roman"/>
          <w:spacing w:val="3"/>
          <w:sz w:val="22"/>
          <w:szCs w:val="22"/>
          <w:lang w:val="es-ES" w:eastAsia="en-US"/>
        </w:rPr>
      </w:pPr>
      <w:r w:rsidRPr="00B5087B">
        <w:rPr>
          <w:rFonts w:ascii="Century Gothic" w:eastAsia="Calibri" w:hAnsi="Century Gothic" w:cs="Times New Roman"/>
          <w:spacing w:val="3"/>
          <w:sz w:val="22"/>
          <w:szCs w:val="22"/>
          <w:lang w:val="es-ES" w:eastAsia="en-US"/>
        </w:rPr>
        <w:t xml:space="preserve">ACERO DE REFUERZO </w:t>
      </w:r>
      <w:proofErr w:type="spellStart"/>
      <w:r w:rsidRPr="00B5087B">
        <w:rPr>
          <w:rFonts w:ascii="Century Gothic" w:eastAsia="Calibri" w:hAnsi="Century Gothic" w:cs="Times New Roman"/>
          <w:spacing w:val="3"/>
          <w:sz w:val="22"/>
          <w:szCs w:val="22"/>
          <w:lang w:val="es-ES" w:eastAsia="en-US"/>
        </w:rPr>
        <w:t>fy</w:t>
      </w:r>
      <w:proofErr w:type="spellEnd"/>
      <w:r w:rsidRPr="00B5087B">
        <w:rPr>
          <w:rFonts w:ascii="Century Gothic" w:eastAsia="Calibri" w:hAnsi="Century Gothic" w:cs="Times New Roman"/>
          <w:spacing w:val="3"/>
          <w:sz w:val="22"/>
          <w:szCs w:val="22"/>
          <w:lang w:val="es-ES" w:eastAsia="en-US"/>
        </w:rPr>
        <w:t>=4200kg/cm2.</w:t>
      </w:r>
      <w:r w:rsidRPr="00494456">
        <w:rPr>
          <w:rFonts w:ascii="Century Gothic" w:eastAsia="Calibri" w:hAnsi="Century Gothic" w:cs="Times New Roman"/>
          <w:spacing w:val="3"/>
          <w:sz w:val="22"/>
          <w:szCs w:val="22"/>
          <w:lang w:val="es-ES" w:eastAsia="en-US"/>
        </w:rPr>
        <w:t>.........…</w:t>
      </w:r>
      <w:r>
        <w:rPr>
          <w:rFonts w:ascii="Century Gothic" w:eastAsia="Calibri" w:hAnsi="Century Gothic" w:cs="Times New Roman"/>
          <w:spacing w:val="3"/>
          <w:sz w:val="22"/>
          <w:szCs w:val="22"/>
          <w:lang w:val="es-ES" w:eastAsia="en-US"/>
        </w:rPr>
        <w:t>………</w:t>
      </w:r>
      <w:proofErr w:type="gramStart"/>
      <w:r>
        <w:rPr>
          <w:rFonts w:ascii="Century Gothic" w:eastAsia="Calibri" w:hAnsi="Century Gothic" w:cs="Times New Roman"/>
          <w:spacing w:val="3"/>
          <w:sz w:val="22"/>
          <w:szCs w:val="22"/>
          <w:lang w:val="es-ES" w:eastAsia="en-US"/>
        </w:rPr>
        <w:t>…</w:t>
      </w:r>
      <w:r w:rsidRPr="00494456">
        <w:rPr>
          <w:rFonts w:ascii="Century Gothic" w:eastAsia="Calibri" w:hAnsi="Century Gothic" w:cs="Times New Roman"/>
          <w:spacing w:val="3"/>
          <w:sz w:val="22"/>
          <w:szCs w:val="22"/>
          <w:lang w:val="es-ES" w:eastAsia="en-US"/>
        </w:rPr>
        <w:t>….</w:t>
      </w:r>
      <w:proofErr w:type="gramEnd"/>
      <w:r w:rsidRPr="00494456">
        <w:rPr>
          <w:rFonts w:ascii="Century Gothic" w:eastAsia="Calibri" w:hAnsi="Century Gothic" w:cs="Times New Roman"/>
          <w:spacing w:val="3"/>
          <w:sz w:val="22"/>
          <w:szCs w:val="22"/>
          <w:lang w:val="es-ES" w:eastAsia="en-US"/>
        </w:rPr>
        <w:t>.……</w:t>
      </w:r>
      <w:r w:rsidR="00BE4B71">
        <w:rPr>
          <w:rFonts w:ascii="Century Gothic" w:eastAsia="Calibri" w:hAnsi="Century Gothic" w:cs="Times New Roman"/>
          <w:spacing w:val="3"/>
          <w:sz w:val="22"/>
          <w:szCs w:val="22"/>
          <w:lang w:val="es-ES" w:eastAsia="en-US"/>
        </w:rPr>
        <w:t>,,,</w:t>
      </w:r>
      <w:r w:rsidRPr="00494456">
        <w:rPr>
          <w:rFonts w:ascii="Century Gothic" w:eastAsia="Calibri" w:hAnsi="Century Gothic" w:cs="Times New Roman"/>
          <w:spacing w:val="3"/>
          <w:sz w:val="22"/>
          <w:szCs w:val="22"/>
          <w:lang w:val="es-ES" w:eastAsia="en-US"/>
        </w:rPr>
        <w:t xml:space="preserve">.………….( </w:t>
      </w:r>
      <w:r>
        <w:rPr>
          <w:rFonts w:ascii="Century Gothic" w:eastAsia="Calibri" w:hAnsi="Century Gothic" w:cs="Times New Roman"/>
          <w:spacing w:val="3"/>
          <w:sz w:val="22"/>
          <w:szCs w:val="22"/>
          <w:lang w:val="es-ES" w:eastAsia="en-US"/>
        </w:rPr>
        <w:t>Kg)</w:t>
      </w:r>
    </w:p>
    <w:p w14:paraId="6FA40CC2" w14:textId="74E36E77" w:rsidR="00003631" w:rsidRDefault="00003631" w:rsidP="00003631">
      <w:pPr>
        <w:jc w:val="both"/>
        <w:rPr>
          <w:rFonts w:ascii="Century Gothic" w:hAnsi="Century Gothic" w:cs="Times New Roman"/>
          <w:b/>
          <w:spacing w:val="3"/>
          <w:sz w:val="22"/>
          <w:szCs w:val="22"/>
          <w:lang w:val="es-ES"/>
        </w:rPr>
      </w:pPr>
    </w:p>
    <w:p w14:paraId="707A1E51" w14:textId="77777777" w:rsidR="00003631" w:rsidRDefault="00003631" w:rsidP="00003631">
      <w:pPr>
        <w:jc w:val="both"/>
        <w:rPr>
          <w:rFonts w:ascii="Century Gothic" w:hAnsi="Century Gothic" w:cs="Times New Roman"/>
          <w:b/>
          <w:spacing w:val="3"/>
          <w:sz w:val="22"/>
          <w:szCs w:val="22"/>
          <w:lang w:val="es-ES"/>
        </w:rPr>
      </w:pPr>
    </w:p>
    <w:p w14:paraId="18F7A4F0" w14:textId="437D94D1" w:rsidR="00003631" w:rsidRPr="00003631" w:rsidRDefault="00003631" w:rsidP="00003631">
      <w:pPr>
        <w:autoSpaceDE w:val="0"/>
        <w:autoSpaceDN w:val="0"/>
        <w:adjustRightInd w:val="0"/>
        <w:rPr>
          <w:rFonts w:ascii="Century Gothic" w:hAnsi="Century Gothic" w:cs="Times New Roman"/>
          <w:spacing w:val="3"/>
          <w:lang w:val="es-EC"/>
        </w:rPr>
      </w:pPr>
    </w:p>
    <w:p w14:paraId="6F7F5032" w14:textId="77777777" w:rsidR="00003631" w:rsidRPr="00003631" w:rsidRDefault="00003631" w:rsidP="00003631">
      <w:pPr>
        <w:keepNext/>
        <w:keepLines/>
        <w:numPr>
          <w:ilvl w:val="2"/>
          <w:numId w:val="13"/>
        </w:numPr>
        <w:spacing w:before="40" w:line="259" w:lineRule="auto"/>
        <w:outlineLvl w:val="1"/>
        <w:rPr>
          <w:rFonts w:ascii="Century Gothic" w:eastAsiaTheme="majorEastAsia" w:hAnsi="Century Gothic" w:cstheme="majorBidi"/>
          <w:b/>
          <w:sz w:val="22"/>
          <w:szCs w:val="26"/>
          <w:lang w:val="es-EC" w:eastAsia="en-US"/>
        </w:rPr>
      </w:pPr>
      <w:r w:rsidRPr="00003631">
        <w:rPr>
          <w:rFonts w:ascii="Century Gothic" w:eastAsiaTheme="majorEastAsia" w:hAnsi="Century Gothic" w:cstheme="majorBidi"/>
          <w:b/>
          <w:sz w:val="22"/>
          <w:szCs w:val="26"/>
          <w:lang w:val="es-EC" w:eastAsia="en-US"/>
        </w:rPr>
        <w:t xml:space="preserve"> </w:t>
      </w:r>
      <w:bookmarkStart w:id="15" w:name="_Toc200638886"/>
      <w:bookmarkStart w:id="16" w:name="_Toc222821399"/>
      <w:r w:rsidRPr="00003631">
        <w:rPr>
          <w:rFonts w:ascii="Century Gothic" w:eastAsiaTheme="majorEastAsia" w:hAnsi="Century Gothic" w:cstheme="majorBidi"/>
          <w:b/>
          <w:sz w:val="22"/>
          <w:szCs w:val="26"/>
          <w:lang w:val="es-EC" w:eastAsia="en-US"/>
        </w:rPr>
        <w:t>Suministro de acero estructural ASTM A-588</w:t>
      </w:r>
      <w:bookmarkEnd w:id="15"/>
      <w:bookmarkEnd w:id="16"/>
    </w:p>
    <w:p w14:paraId="0234732C" w14:textId="77777777" w:rsidR="00003631" w:rsidRPr="00003631" w:rsidRDefault="00003631" w:rsidP="00003631">
      <w:pPr>
        <w:autoSpaceDE w:val="0"/>
        <w:autoSpaceDN w:val="0"/>
        <w:adjustRightInd w:val="0"/>
        <w:jc w:val="both"/>
        <w:rPr>
          <w:rFonts w:ascii="Century Gothic" w:hAnsi="Century Gothic"/>
          <w:sz w:val="22"/>
          <w:szCs w:val="22"/>
        </w:rPr>
      </w:pPr>
      <w:r w:rsidRPr="00003631">
        <w:rPr>
          <w:rFonts w:ascii="Century Gothic" w:eastAsia="Calibri" w:hAnsi="Century Gothic" w:cs="Times New Roman"/>
          <w:b/>
          <w:spacing w:val="3"/>
          <w:sz w:val="22"/>
          <w:szCs w:val="22"/>
          <w:lang w:val="es-ES" w:eastAsia="en-US"/>
        </w:rPr>
        <w:t>Descripción. -</w:t>
      </w:r>
      <w:r w:rsidRPr="00003631">
        <w:rPr>
          <w:rFonts w:ascii="Century Gothic" w:eastAsia="Calibri" w:hAnsi="Century Gothic" w:cs="Times New Roman"/>
          <w:spacing w:val="3"/>
          <w:sz w:val="22"/>
          <w:szCs w:val="22"/>
          <w:lang w:val="es-ES" w:eastAsia="en-US"/>
        </w:rPr>
        <w:t xml:space="preserve">  </w:t>
      </w:r>
      <w:r w:rsidRPr="00003631">
        <w:rPr>
          <w:rFonts w:ascii="Century Gothic" w:hAnsi="Century Gothic"/>
          <w:sz w:val="22"/>
          <w:szCs w:val="22"/>
        </w:rPr>
        <w:t>Consiste en proveer el acero ASTM A588, según las cantidades descritas en los planos y el cálculo de cantidades de obra adjunto, y de acuerdo a las presentes especificaciones, el proceso de fabricación se hará según los detalles provistos en los planos.</w:t>
      </w:r>
    </w:p>
    <w:p w14:paraId="31330CC4" w14:textId="77777777" w:rsidR="00003631" w:rsidRPr="00003631" w:rsidRDefault="00003631" w:rsidP="00003631">
      <w:pPr>
        <w:autoSpaceDE w:val="0"/>
        <w:autoSpaceDN w:val="0"/>
        <w:adjustRightInd w:val="0"/>
        <w:rPr>
          <w:rFonts w:ascii="Century Gothic" w:hAnsi="Century Gothic" w:cs="Times New Roman"/>
          <w:spacing w:val="3"/>
          <w:lang w:val="es-EC"/>
        </w:rPr>
      </w:pPr>
    </w:p>
    <w:p w14:paraId="0E7D9460" w14:textId="77777777" w:rsidR="00003631" w:rsidRPr="00003631" w:rsidRDefault="00003631" w:rsidP="00003631">
      <w:pPr>
        <w:jc w:val="both"/>
        <w:rPr>
          <w:rFonts w:ascii="Century Gothic" w:eastAsiaTheme="minorHAnsi" w:hAnsi="Century Gothic" w:cs="Calibri"/>
          <w:b/>
          <w:bCs/>
          <w:color w:val="000000"/>
          <w:sz w:val="22"/>
          <w:szCs w:val="22"/>
          <w:lang w:val="es-EC" w:eastAsia="en-US"/>
        </w:rPr>
      </w:pPr>
      <w:r w:rsidRPr="00003631">
        <w:rPr>
          <w:rFonts w:ascii="Century Gothic" w:eastAsiaTheme="minorHAnsi" w:hAnsi="Century Gothic" w:cs="Calibri"/>
          <w:b/>
          <w:bCs/>
          <w:color w:val="000000"/>
          <w:sz w:val="22"/>
          <w:szCs w:val="22"/>
          <w:lang w:val="es-EC" w:eastAsia="en-US"/>
        </w:rPr>
        <w:t>Procedimiento. -</w:t>
      </w:r>
    </w:p>
    <w:p w14:paraId="02B1D0D7" w14:textId="77777777" w:rsidR="00003631" w:rsidRPr="00003631" w:rsidRDefault="00003631" w:rsidP="00003631">
      <w:pPr>
        <w:autoSpaceDE w:val="0"/>
        <w:autoSpaceDN w:val="0"/>
        <w:adjustRightInd w:val="0"/>
        <w:jc w:val="both"/>
        <w:rPr>
          <w:rFonts w:ascii="Century Gothic" w:hAnsi="Century Gothic"/>
          <w:sz w:val="22"/>
          <w:szCs w:val="22"/>
        </w:rPr>
      </w:pPr>
      <w:r w:rsidRPr="00003631">
        <w:rPr>
          <w:rFonts w:ascii="Century Gothic" w:hAnsi="Century Gothic"/>
          <w:sz w:val="22"/>
          <w:szCs w:val="22"/>
        </w:rPr>
        <w:t>Este trabajo consistirá en la construcción de estructuras de acero, de acuerdo a los detalles indicados en los planos, en la forma establecida en estas especificaciones y en las disposiciones especiales.</w:t>
      </w:r>
    </w:p>
    <w:p w14:paraId="7AA570CA" w14:textId="77777777" w:rsidR="00003631" w:rsidRPr="00003631" w:rsidRDefault="00003631" w:rsidP="00003631">
      <w:pPr>
        <w:autoSpaceDE w:val="0"/>
        <w:autoSpaceDN w:val="0"/>
        <w:adjustRightInd w:val="0"/>
        <w:rPr>
          <w:rFonts w:ascii="Century Gothic" w:hAnsi="Century Gothic" w:cs="Times New Roman"/>
          <w:spacing w:val="3"/>
          <w:lang w:val="es-EC"/>
        </w:rPr>
      </w:pPr>
    </w:p>
    <w:p w14:paraId="37E4E76D" w14:textId="77777777" w:rsidR="00003631" w:rsidRPr="00003631" w:rsidRDefault="00003631" w:rsidP="00003631">
      <w:pPr>
        <w:autoSpaceDE w:val="0"/>
        <w:autoSpaceDN w:val="0"/>
        <w:adjustRightInd w:val="0"/>
        <w:rPr>
          <w:rFonts w:ascii="Century Gothic" w:hAnsi="Century Gothic" w:cs="Times New Roman"/>
          <w:spacing w:val="3"/>
          <w:lang w:val="es-EC"/>
        </w:rPr>
      </w:pPr>
    </w:p>
    <w:p w14:paraId="638F1CAF" w14:textId="77777777" w:rsidR="00003631" w:rsidRPr="00003631" w:rsidRDefault="00003631" w:rsidP="00003631">
      <w:pPr>
        <w:autoSpaceDE w:val="0"/>
        <w:autoSpaceDN w:val="0"/>
        <w:adjustRightInd w:val="0"/>
        <w:jc w:val="both"/>
        <w:rPr>
          <w:rFonts w:ascii="Century Gothic" w:hAnsi="Century Gothic"/>
          <w:sz w:val="22"/>
          <w:szCs w:val="22"/>
        </w:rPr>
      </w:pPr>
      <w:r w:rsidRPr="00003631">
        <w:rPr>
          <w:rFonts w:ascii="Century Gothic" w:hAnsi="Century Gothic"/>
          <w:sz w:val="22"/>
          <w:szCs w:val="22"/>
        </w:rPr>
        <w:t>El Contratista suministrará, fabricará y erigirá las estructuras de acero, construirá y retirará todas las construcciones provisionales, y realizará todos los trabajos requeridos para la terminación total de las estructuras de acero.</w:t>
      </w:r>
    </w:p>
    <w:p w14:paraId="044C487C" w14:textId="77777777" w:rsidR="00003631" w:rsidRPr="00003631" w:rsidRDefault="00003631" w:rsidP="00003631">
      <w:pPr>
        <w:autoSpaceDE w:val="0"/>
        <w:autoSpaceDN w:val="0"/>
        <w:adjustRightInd w:val="0"/>
        <w:rPr>
          <w:rFonts w:ascii="Century Gothic" w:hAnsi="Century Gothic" w:cs="Times New Roman"/>
          <w:spacing w:val="3"/>
          <w:lang w:val="es-EC"/>
        </w:rPr>
      </w:pPr>
    </w:p>
    <w:p w14:paraId="7D856787" w14:textId="77777777" w:rsidR="00003631" w:rsidRPr="00003631" w:rsidRDefault="00003631" w:rsidP="00003631">
      <w:pPr>
        <w:jc w:val="both"/>
        <w:rPr>
          <w:rFonts w:ascii="Century Gothic" w:eastAsiaTheme="minorHAnsi" w:hAnsi="Century Gothic" w:cs="Calibri"/>
          <w:color w:val="000000"/>
          <w:sz w:val="22"/>
          <w:szCs w:val="22"/>
          <w:lang w:val="es-EC" w:eastAsia="en-US"/>
        </w:rPr>
      </w:pPr>
      <w:r w:rsidRPr="00003631">
        <w:rPr>
          <w:rFonts w:ascii="Century Gothic" w:eastAsiaTheme="minorHAnsi" w:hAnsi="Century Gothic" w:cs="Calibri"/>
          <w:b/>
          <w:bCs/>
          <w:color w:val="000000"/>
          <w:sz w:val="22"/>
          <w:szCs w:val="22"/>
          <w:lang w:val="es-EC" w:eastAsia="en-US"/>
        </w:rPr>
        <w:t>Condiciones generales. -</w:t>
      </w:r>
      <w:r w:rsidRPr="00003631">
        <w:t xml:space="preserve"> </w:t>
      </w:r>
      <w:r w:rsidRPr="00003631">
        <w:rPr>
          <w:rFonts w:ascii="Century Gothic" w:eastAsiaTheme="minorHAnsi" w:hAnsi="Century Gothic" w:cs="Calibri"/>
          <w:color w:val="000000"/>
          <w:sz w:val="22"/>
          <w:szCs w:val="22"/>
          <w:lang w:val="es-EC" w:eastAsia="en-US"/>
        </w:rPr>
        <w:t>El Contratista presentara al Fiscalizador un DOSSIER DE FABRICACIÓN de la estructura, por lo menos con 10 días de anticipación, el inicio de la construcción de cualquier pieza de acero estructural. Antes de empezar la construcción, entregará al Fiscalizador certificados de cumplimiento que comprueben la calidad de todo el acero estructural por utilizarse, a menos que se especifique de otra manera; suministrará también al Fiscalizador un juego completo de todos los pedidos de materiales estructurales. El Contratista dará su total cooperación al Fiscalizador, suministrando el material y la mano de obra necesarios, para realizar las pruebas de los materiales utilizados en la estructura de acero. Se harán los arreglos necesarios y se darán todas las facilidades del caso para que el Fiscalizador o sus representantes tengan libre acceso a cualquier parte de la fábrica o talleres donde se realicen trabajos relacionados con la fabricación de los elementos de la estructura de acero.</w:t>
      </w:r>
    </w:p>
    <w:p w14:paraId="01E1A5E0" w14:textId="77777777" w:rsidR="00003631" w:rsidRPr="00003631" w:rsidRDefault="00003631" w:rsidP="00003631">
      <w:pPr>
        <w:jc w:val="both"/>
        <w:rPr>
          <w:rFonts w:ascii="Century Gothic" w:eastAsiaTheme="minorHAnsi" w:hAnsi="Century Gothic" w:cs="Calibri"/>
          <w:color w:val="000000"/>
          <w:sz w:val="22"/>
          <w:szCs w:val="22"/>
          <w:lang w:val="es-EC" w:eastAsia="en-US"/>
        </w:rPr>
      </w:pPr>
      <w:r w:rsidRPr="00003631">
        <w:rPr>
          <w:rFonts w:ascii="Century Gothic" w:eastAsiaTheme="minorHAnsi" w:hAnsi="Century Gothic" w:cs="Calibri"/>
          <w:color w:val="000000"/>
          <w:sz w:val="22"/>
          <w:szCs w:val="22"/>
          <w:lang w:val="es-EC" w:eastAsia="en-US"/>
        </w:rPr>
        <w:t>La aprobación en la fábrica de cualquier material o elemento terminado, no impedirá el reclamo posterior, si se les encuentra defectuosos en el sitio de la obra.</w:t>
      </w:r>
    </w:p>
    <w:p w14:paraId="48A5315B" w14:textId="77777777" w:rsidR="00003631" w:rsidRPr="00003631" w:rsidRDefault="00003631" w:rsidP="00003631">
      <w:pPr>
        <w:jc w:val="both"/>
        <w:rPr>
          <w:rFonts w:ascii="Century Gothic" w:eastAsiaTheme="minorHAnsi" w:hAnsi="Century Gothic" w:cs="Calibri"/>
          <w:color w:val="000000"/>
          <w:sz w:val="22"/>
          <w:szCs w:val="22"/>
          <w:lang w:val="es-EC" w:eastAsia="en-US"/>
        </w:rPr>
      </w:pPr>
      <w:r w:rsidRPr="00003631">
        <w:rPr>
          <w:rFonts w:ascii="Century Gothic" w:eastAsiaTheme="minorHAnsi" w:hAnsi="Century Gothic" w:cs="Calibri"/>
          <w:color w:val="000000"/>
          <w:sz w:val="22"/>
          <w:szCs w:val="22"/>
          <w:lang w:val="es-EC" w:eastAsia="en-US"/>
        </w:rPr>
        <w:t>El Contratista, salvo si en los documentos contractuales o disposiciones especiales se indica otra cosa, está obligado:</w:t>
      </w:r>
    </w:p>
    <w:p w14:paraId="046345A2" w14:textId="77777777" w:rsidR="00003631" w:rsidRPr="00003631" w:rsidRDefault="00003631" w:rsidP="00003631">
      <w:pPr>
        <w:autoSpaceDE w:val="0"/>
        <w:autoSpaceDN w:val="0"/>
        <w:adjustRightInd w:val="0"/>
        <w:rPr>
          <w:rFonts w:ascii="Century Gothic" w:hAnsi="Century Gothic" w:cs="Times New Roman"/>
          <w:spacing w:val="3"/>
          <w:lang w:val="es-EC"/>
        </w:rPr>
      </w:pPr>
    </w:p>
    <w:p w14:paraId="6F730C99" w14:textId="77777777" w:rsidR="00003631" w:rsidRPr="00003631" w:rsidRDefault="00003631" w:rsidP="00003631">
      <w:pPr>
        <w:autoSpaceDE w:val="0"/>
        <w:autoSpaceDN w:val="0"/>
        <w:adjustRightInd w:val="0"/>
        <w:jc w:val="both"/>
        <w:rPr>
          <w:rFonts w:ascii="Century Gothic" w:eastAsiaTheme="minorHAnsi" w:hAnsi="Century Gothic" w:cs="Calibri"/>
          <w:color w:val="000000"/>
          <w:sz w:val="22"/>
          <w:szCs w:val="22"/>
          <w:lang w:val="es-EC" w:eastAsia="en-US"/>
        </w:rPr>
      </w:pPr>
      <w:r w:rsidRPr="00003631">
        <w:rPr>
          <w:rFonts w:ascii="Century Gothic" w:eastAsiaTheme="minorHAnsi" w:hAnsi="Century Gothic" w:cs="Calibri"/>
          <w:color w:val="000000"/>
          <w:sz w:val="22"/>
          <w:szCs w:val="22"/>
          <w:lang w:val="es-EC" w:eastAsia="en-US"/>
        </w:rPr>
        <w:t>A comprobar en obra las cotas fundamentales de replanteo de la estructura de acero.</w:t>
      </w:r>
    </w:p>
    <w:p w14:paraId="2BB744FE" w14:textId="77777777" w:rsidR="00003631" w:rsidRPr="00003631" w:rsidRDefault="00003631" w:rsidP="00003631">
      <w:pPr>
        <w:autoSpaceDE w:val="0"/>
        <w:autoSpaceDN w:val="0"/>
        <w:adjustRightInd w:val="0"/>
        <w:jc w:val="both"/>
        <w:rPr>
          <w:rFonts w:ascii="Century Gothic" w:eastAsiaTheme="minorHAnsi" w:hAnsi="Century Gothic" w:cs="Calibri"/>
          <w:color w:val="000000"/>
          <w:sz w:val="22"/>
          <w:szCs w:val="22"/>
          <w:lang w:val="es-EC" w:eastAsia="en-US"/>
        </w:rPr>
      </w:pPr>
      <w:r w:rsidRPr="00003631">
        <w:rPr>
          <w:rFonts w:ascii="Century Gothic" w:eastAsiaTheme="minorHAnsi" w:hAnsi="Century Gothic" w:cs="Calibri"/>
          <w:color w:val="000000"/>
          <w:sz w:val="22"/>
          <w:szCs w:val="22"/>
          <w:lang w:val="es-EC" w:eastAsia="en-US"/>
        </w:rPr>
        <w:t xml:space="preserve"> A la ejecución, en taller, de la estructura.</w:t>
      </w:r>
    </w:p>
    <w:p w14:paraId="30DE7E0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Al almacenaje, transporte, manejo y montaje de aquella.</w:t>
      </w:r>
    </w:p>
    <w:p w14:paraId="6296478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Al suministro y erección de todos los andamios y elementos de elevación y auxiliares que sean necesarios, tanto para el montaje como para la realización de las inspecciones.</w:t>
      </w:r>
    </w:p>
    <w:p w14:paraId="25FF8033"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70906E05"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0CA4A0F3"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3A441171" w14:textId="6FD9ABE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 la prestación del personal y materiales necesarios para la prueba de carga de la estructura, si esta estuviera especificada en los documentos contractuales o disposiciones especiales.</w:t>
      </w:r>
    </w:p>
    <w:p w14:paraId="605DE362"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 enviar al Contratista de las obras de hormigón, en caso de ser otro distinto, dentro del plazo previsto en el contrato, todos aquellos elementos de la estructura que deban quedar anclados en la obra no metálica.</w:t>
      </w:r>
    </w:p>
    <w:p w14:paraId="0CE8FD72" w14:textId="77777777" w:rsidR="00003631" w:rsidRPr="00003631" w:rsidRDefault="00003631" w:rsidP="00003631">
      <w:pPr>
        <w:autoSpaceDE w:val="0"/>
        <w:autoSpaceDN w:val="0"/>
        <w:adjustRightInd w:val="0"/>
        <w:rPr>
          <w:rFonts w:ascii="Century Gothic" w:hAnsi="Century Gothic" w:cs="Times New Roman"/>
          <w:spacing w:val="3"/>
          <w:lang w:val="es-EC"/>
        </w:rPr>
      </w:pPr>
    </w:p>
    <w:p w14:paraId="614FC5E5" w14:textId="77777777" w:rsidR="00003631" w:rsidRPr="00003631" w:rsidRDefault="00003631" w:rsidP="00003631">
      <w:pPr>
        <w:autoSpaceDE w:val="0"/>
        <w:autoSpaceDN w:val="0"/>
        <w:adjustRightInd w:val="0"/>
        <w:rPr>
          <w:rFonts w:ascii="Century Gothic" w:eastAsiaTheme="minorHAnsi" w:hAnsi="Century Gothic" w:cs="Calibri"/>
          <w:color w:val="000000"/>
          <w:sz w:val="22"/>
          <w:szCs w:val="22"/>
          <w:lang w:val="es-EC" w:eastAsia="en-US"/>
        </w:rPr>
      </w:pPr>
      <w:r w:rsidRPr="00003631">
        <w:rPr>
          <w:rFonts w:ascii="Century Gothic" w:eastAsiaTheme="minorHAnsi" w:hAnsi="Century Gothic" w:cs="Calibri"/>
          <w:b/>
          <w:bCs/>
          <w:color w:val="000000"/>
          <w:sz w:val="22"/>
          <w:szCs w:val="22"/>
          <w:lang w:val="es-EC" w:eastAsia="en-US"/>
        </w:rPr>
        <w:t>Fabricación. -</w:t>
      </w:r>
      <w:r w:rsidRPr="00003631">
        <w:t xml:space="preserve"> </w:t>
      </w:r>
      <w:r w:rsidRPr="00003631">
        <w:rPr>
          <w:rFonts w:ascii="Century Gothic" w:eastAsiaTheme="minorHAnsi" w:hAnsi="Century Gothic" w:cs="Calibri"/>
          <w:color w:val="000000"/>
          <w:sz w:val="22"/>
          <w:szCs w:val="22"/>
          <w:lang w:val="es-EC" w:eastAsia="en-US"/>
        </w:rPr>
        <w:t>Este trabajo consistirá en la construcción de estructuras de acero, de acuerdo a los detalles indicados en los planos, en la forma establecida en estas especificaciones y en las disposiciones especiales.</w:t>
      </w:r>
    </w:p>
    <w:p w14:paraId="4C67C6F8" w14:textId="77777777" w:rsidR="00003631" w:rsidRPr="00003631" w:rsidRDefault="00003631" w:rsidP="00003631">
      <w:pPr>
        <w:autoSpaceDE w:val="0"/>
        <w:autoSpaceDN w:val="0"/>
        <w:adjustRightInd w:val="0"/>
        <w:rPr>
          <w:rFonts w:ascii="Century Gothic" w:hAnsi="Century Gothic" w:cs="Times New Roman"/>
          <w:spacing w:val="3"/>
          <w:lang w:val="es-EC"/>
        </w:rPr>
      </w:pPr>
    </w:p>
    <w:p w14:paraId="4448FDB2" w14:textId="77777777" w:rsidR="00003631" w:rsidRPr="00003631" w:rsidRDefault="00003631" w:rsidP="00003631">
      <w:pPr>
        <w:jc w:val="both"/>
        <w:rPr>
          <w:rFonts w:ascii="Century Gothic" w:eastAsiaTheme="minorHAnsi" w:hAnsi="Century Gothic" w:cs="Calibri"/>
          <w:b/>
          <w:bCs/>
          <w:color w:val="000000"/>
          <w:sz w:val="22"/>
          <w:szCs w:val="22"/>
          <w:lang w:val="es-EC" w:eastAsia="en-US"/>
        </w:rPr>
      </w:pPr>
      <w:r w:rsidRPr="00003631">
        <w:rPr>
          <w:rFonts w:ascii="Century Gothic" w:eastAsiaTheme="minorHAnsi" w:hAnsi="Century Gothic" w:cs="Calibri"/>
          <w:b/>
          <w:bCs/>
          <w:color w:val="000000"/>
          <w:sz w:val="22"/>
          <w:szCs w:val="22"/>
          <w:lang w:val="es-EC" w:eastAsia="en-US"/>
        </w:rPr>
        <w:t>Procedimiento. -</w:t>
      </w:r>
    </w:p>
    <w:p w14:paraId="3F397B31" w14:textId="77777777" w:rsidR="00003631" w:rsidRPr="00003631" w:rsidRDefault="00003631" w:rsidP="00003631">
      <w:pPr>
        <w:jc w:val="both"/>
        <w:rPr>
          <w:rFonts w:ascii="Century Gothic" w:eastAsiaTheme="minorHAnsi" w:hAnsi="Century Gothic" w:cs="Calibri"/>
          <w:color w:val="000000"/>
          <w:sz w:val="22"/>
          <w:szCs w:val="22"/>
          <w:lang w:val="es-EC" w:eastAsia="en-US"/>
        </w:rPr>
      </w:pPr>
      <w:r w:rsidRPr="00003631">
        <w:rPr>
          <w:rFonts w:ascii="Century Gothic" w:eastAsiaTheme="minorHAnsi" w:hAnsi="Century Gothic" w:cs="Calibri"/>
          <w:b/>
          <w:bCs/>
          <w:color w:val="000000"/>
          <w:sz w:val="22"/>
          <w:szCs w:val="22"/>
          <w:lang w:val="es-EC" w:eastAsia="en-US"/>
        </w:rPr>
        <w:t>Mano de obra. -</w:t>
      </w:r>
      <w:r w:rsidRPr="00003631">
        <w:t xml:space="preserve"> </w:t>
      </w:r>
      <w:r w:rsidRPr="00003631">
        <w:rPr>
          <w:rFonts w:ascii="Century Gothic" w:eastAsiaTheme="minorHAnsi" w:hAnsi="Century Gothic" w:cs="Calibri"/>
          <w:color w:val="000000"/>
          <w:sz w:val="22"/>
          <w:szCs w:val="22"/>
          <w:lang w:val="es-EC" w:eastAsia="en-US"/>
        </w:rPr>
        <w:t>La mano de obra y el acabado estarán conformes a las mejores prácticas generales de las fábricas o talleres modernos de estructuras de acero.</w:t>
      </w:r>
    </w:p>
    <w:p w14:paraId="1B37E55D" w14:textId="77777777" w:rsidR="00003631" w:rsidRPr="00003631" w:rsidRDefault="00003631" w:rsidP="00003631">
      <w:pPr>
        <w:jc w:val="both"/>
        <w:rPr>
          <w:rFonts w:ascii="Century Gothic" w:eastAsiaTheme="minorHAnsi" w:hAnsi="Century Gothic" w:cs="Calibri"/>
          <w:color w:val="000000"/>
          <w:sz w:val="22"/>
          <w:szCs w:val="22"/>
          <w:lang w:val="es-EC" w:eastAsia="en-US"/>
        </w:rPr>
      </w:pPr>
      <w:r w:rsidRPr="00003631">
        <w:rPr>
          <w:rFonts w:ascii="Century Gothic" w:eastAsiaTheme="minorHAnsi" w:hAnsi="Century Gothic" w:cs="Calibri"/>
          <w:color w:val="000000"/>
          <w:sz w:val="22"/>
          <w:szCs w:val="22"/>
          <w:lang w:val="es-EC" w:eastAsia="en-US"/>
        </w:rPr>
        <w:t xml:space="preserve">Las partes que estarán expuestas a la vista tendrán un acabado nítido. El cizallamiento, los cortes a soplete y el martilleo o </w:t>
      </w:r>
      <w:proofErr w:type="spellStart"/>
      <w:r w:rsidRPr="00003631">
        <w:rPr>
          <w:rFonts w:ascii="Century Gothic" w:eastAsiaTheme="minorHAnsi" w:hAnsi="Century Gothic" w:cs="Calibri"/>
          <w:color w:val="000000"/>
          <w:sz w:val="22"/>
          <w:szCs w:val="22"/>
          <w:lang w:val="es-EC" w:eastAsia="en-US"/>
        </w:rPr>
        <w:t>cincelamiento</w:t>
      </w:r>
      <w:proofErr w:type="spellEnd"/>
      <w:r w:rsidRPr="00003631">
        <w:rPr>
          <w:rFonts w:ascii="Century Gothic" w:eastAsiaTheme="minorHAnsi" w:hAnsi="Century Gothic" w:cs="Calibri"/>
          <w:color w:val="000000"/>
          <w:sz w:val="22"/>
          <w:szCs w:val="22"/>
          <w:lang w:val="es-EC" w:eastAsia="en-US"/>
        </w:rPr>
        <w:t>, se ejecutarán en forma precisa y cuidadosa. Todas las esquinas y filos agudos, así como los filos que se produzcan por cortes y asperezas durante el manejo o erección, serán debidamente redondeados con esmeril o métodos adecuados.</w:t>
      </w:r>
    </w:p>
    <w:p w14:paraId="4A66DD1A" w14:textId="77777777" w:rsidR="00003631" w:rsidRPr="00003631" w:rsidRDefault="00003631" w:rsidP="00003631">
      <w:pPr>
        <w:autoSpaceDE w:val="0"/>
        <w:autoSpaceDN w:val="0"/>
        <w:adjustRightInd w:val="0"/>
        <w:rPr>
          <w:rFonts w:ascii="Century Gothic" w:hAnsi="Century Gothic" w:cs="Times New Roman"/>
          <w:b/>
          <w:bCs/>
          <w:spacing w:val="3"/>
          <w:lang w:val="es-EC"/>
        </w:rPr>
      </w:pPr>
    </w:p>
    <w:p w14:paraId="673D10C0"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Fabricación. -</w:t>
      </w:r>
      <w:r w:rsidRPr="00003631">
        <w:rPr>
          <w:rFonts w:ascii="Century Gothic" w:hAnsi="Century Gothic" w:cs="Times New Roman"/>
          <w:spacing w:val="3"/>
          <w:sz w:val="22"/>
          <w:szCs w:val="22"/>
          <w:lang w:val="es-EC"/>
        </w:rPr>
        <w:t xml:space="preserve"> Las placas de acero serán cortadas y fabricadas de tal manera que la dirección primaria de laminación de las placas sea paralela a la dirección en la cual se produzca el principal esfuerzo en el elemento fabricado, durante el servicio.</w:t>
      </w:r>
    </w:p>
    <w:p w14:paraId="2CB87B94" w14:textId="77777777" w:rsidR="00003631" w:rsidRPr="00003631" w:rsidRDefault="00003631" w:rsidP="00003631">
      <w:pPr>
        <w:autoSpaceDE w:val="0"/>
        <w:autoSpaceDN w:val="0"/>
        <w:adjustRightInd w:val="0"/>
        <w:rPr>
          <w:rFonts w:ascii="Century Gothic" w:hAnsi="Century Gothic" w:cs="Times New Roman"/>
          <w:spacing w:val="3"/>
          <w:lang w:val="es-EC"/>
        </w:rPr>
      </w:pPr>
    </w:p>
    <w:p w14:paraId="3C69B0D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 xml:space="preserve">Enderezada de materiales y corte a soplete. - </w:t>
      </w:r>
      <w:r w:rsidRPr="00003631">
        <w:rPr>
          <w:rFonts w:ascii="Century Gothic" w:hAnsi="Century Gothic" w:cs="Times New Roman"/>
          <w:spacing w:val="3"/>
          <w:sz w:val="22"/>
          <w:szCs w:val="22"/>
          <w:lang w:val="es-EC"/>
        </w:rPr>
        <w:t>Todo material laminado estará completamente recto antes de ser colocado o trabajado. Si fuera necesario enderezar algún elemento en la obra, se lo hará utilizando métodos que no dañen el metal y que sean aprobados por el Fiscalizador.</w:t>
      </w:r>
    </w:p>
    <w:p w14:paraId="3DB1D3F0"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acero o hierro forjado podrá ser cortado a soplete, siempre que el metal a cortarse no esté soportando esfuerzo alguno durante esa operación. El corte producirá una superficie lisa y regular, usando una guía mecánica.</w:t>
      </w:r>
    </w:p>
    <w:p w14:paraId="6A1C81F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62B3C503" w14:textId="77777777" w:rsidR="00003631" w:rsidRPr="00003631" w:rsidRDefault="00003631" w:rsidP="00003631">
      <w:pPr>
        <w:autoSpaceDE w:val="0"/>
        <w:autoSpaceDN w:val="0"/>
        <w:adjustRightInd w:val="0"/>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 xml:space="preserve">Uniones. - </w:t>
      </w:r>
    </w:p>
    <w:p w14:paraId="2599F8D4"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Agujeros. -</w:t>
      </w:r>
      <w:r w:rsidRPr="00003631">
        <w:t xml:space="preserve"> </w:t>
      </w:r>
      <w:r w:rsidRPr="00003631">
        <w:rPr>
          <w:rFonts w:ascii="Century Gothic" w:hAnsi="Century Gothic" w:cs="Times New Roman"/>
          <w:spacing w:val="3"/>
          <w:sz w:val="22"/>
          <w:szCs w:val="22"/>
          <w:lang w:val="es-EC"/>
        </w:rPr>
        <w:t xml:space="preserve">Todos los agujeros para pernos o remaches podrán ser </w:t>
      </w:r>
      <w:proofErr w:type="spellStart"/>
      <w:r w:rsidRPr="00003631">
        <w:rPr>
          <w:rFonts w:ascii="Century Gothic" w:hAnsi="Century Gothic" w:cs="Times New Roman"/>
          <w:spacing w:val="3"/>
          <w:sz w:val="22"/>
          <w:szCs w:val="22"/>
          <w:lang w:val="es-EC"/>
        </w:rPr>
        <w:t>punzonados</w:t>
      </w:r>
      <w:proofErr w:type="spellEnd"/>
      <w:r w:rsidRPr="00003631">
        <w:rPr>
          <w:rFonts w:ascii="Century Gothic" w:hAnsi="Century Gothic" w:cs="Times New Roman"/>
          <w:spacing w:val="3"/>
          <w:sz w:val="22"/>
          <w:szCs w:val="22"/>
          <w:lang w:val="es-EC"/>
        </w:rPr>
        <w:t xml:space="preserve"> o perforados al diámetro nominal, o bien </w:t>
      </w:r>
      <w:proofErr w:type="spellStart"/>
      <w:r w:rsidRPr="00003631">
        <w:rPr>
          <w:rFonts w:ascii="Century Gothic" w:hAnsi="Century Gothic" w:cs="Times New Roman"/>
          <w:spacing w:val="3"/>
          <w:sz w:val="22"/>
          <w:szCs w:val="22"/>
          <w:lang w:val="es-EC"/>
        </w:rPr>
        <w:t>punzonados</w:t>
      </w:r>
      <w:proofErr w:type="spellEnd"/>
      <w:r w:rsidRPr="00003631">
        <w:rPr>
          <w:rFonts w:ascii="Century Gothic" w:hAnsi="Century Gothic" w:cs="Times New Roman"/>
          <w:spacing w:val="3"/>
          <w:sz w:val="22"/>
          <w:szCs w:val="22"/>
          <w:lang w:val="es-EC"/>
        </w:rPr>
        <w:t xml:space="preserve"> o perforados con diámetro menor que el nominal, y luego escariados o fresados hasta obtener el diámetro correcto.</w:t>
      </w:r>
    </w:p>
    <w:p w14:paraId="1EEBB6B5"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Como norma general, los agujeros para remaches y pernos se ejecutarán con taladro; queda prohibida su ejecución mediante soplete o arco eléctrico.</w:t>
      </w:r>
    </w:p>
    <w:p w14:paraId="53CD017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Los agujeros terminados para pernos y remaches serán cilíndricos y perpendiculares a la dirección de la junta, y no serán mayores a 1.5mm. del diámetro nominal del perno. Los agujeros serán recortados en forma limpia y precisa, sin filos rotos ni rasgados; se eliminarán todas las rebabas, filos agudos y otras irregularidades que impidan el ajuste preciso de las partes. Los agujeros mal </w:t>
      </w:r>
      <w:proofErr w:type="spellStart"/>
      <w:r w:rsidRPr="00003631">
        <w:rPr>
          <w:rFonts w:ascii="Century Gothic" w:hAnsi="Century Gothic" w:cs="Times New Roman"/>
          <w:spacing w:val="3"/>
          <w:sz w:val="22"/>
          <w:szCs w:val="22"/>
          <w:lang w:val="es-EC"/>
        </w:rPr>
        <w:t>punzonados</w:t>
      </w:r>
      <w:proofErr w:type="spellEnd"/>
      <w:r w:rsidRPr="00003631">
        <w:rPr>
          <w:rFonts w:ascii="Century Gothic" w:hAnsi="Century Gothic" w:cs="Times New Roman"/>
          <w:spacing w:val="3"/>
          <w:sz w:val="22"/>
          <w:szCs w:val="22"/>
          <w:lang w:val="es-EC"/>
        </w:rPr>
        <w:t xml:space="preserve"> o mal perforados no serán corregidos mediante soldadura, a menos que el Fiscalizador lo apruebe.</w:t>
      </w:r>
    </w:p>
    <w:p w14:paraId="7ABEFA0A"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lastRenderedPageBreak/>
        <w:t xml:space="preserve">Se comprobará la coincidencia de todos los agujeros </w:t>
      </w:r>
      <w:proofErr w:type="spellStart"/>
      <w:r w:rsidRPr="00003631">
        <w:rPr>
          <w:rFonts w:ascii="Century Gothic" w:hAnsi="Century Gothic" w:cs="Times New Roman"/>
          <w:spacing w:val="3"/>
          <w:sz w:val="22"/>
          <w:szCs w:val="22"/>
          <w:lang w:val="es-EC"/>
        </w:rPr>
        <w:t>punzonados</w:t>
      </w:r>
      <w:proofErr w:type="spellEnd"/>
      <w:r w:rsidRPr="00003631">
        <w:rPr>
          <w:rFonts w:ascii="Century Gothic" w:hAnsi="Century Gothic" w:cs="Times New Roman"/>
          <w:spacing w:val="3"/>
          <w:sz w:val="22"/>
          <w:szCs w:val="22"/>
          <w:lang w:val="es-EC"/>
        </w:rPr>
        <w:t xml:space="preserve"> al diámetro nominal, </w:t>
      </w:r>
      <w:proofErr w:type="spellStart"/>
      <w:r w:rsidRPr="00003631">
        <w:rPr>
          <w:rFonts w:ascii="Century Gothic" w:hAnsi="Century Gothic" w:cs="Times New Roman"/>
          <w:spacing w:val="3"/>
          <w:sz w:val="22"/>
          <w:szCs w:val="22"/>
          <w:lang w:val="es-EC"/>
        </w:rPr>
        <w:t>subpunzonados</w:t>
      </w:r>
      <w:proofErr w:type="spellEnd"/>
      <w:r w:rsidRPr="00003631">
        <w:rPr>
          <w:rFonts w:ascii="Century Gothic" w:hAnsi="Century Gothic" w:cs="Times New Roman"/>
          <w:spacing w:val="3"/>
          <w:sz w:val="22"/>
          <w:szCs w:val="22"/>
          <w:lang w:val="es-EC"/>
        </w:rPr>
        <w:t xml:space="preserve"> o </w:t>
      </w:r>
      <w:proofErr w:type="spellStart"/>
      <w:r w:rsidRPr="00003631">
        <w:rPr>
          <w:rFonts w:ascii="Century Gothic" w:hAnsi="Century Gothic" w:cs="Times New Roman"/>
          <w:spacing w:val="3"/>
          <w:sz w:val="22"/>
          <w:szCs w:val="22"/>
          <w:lang w:val="es-EC"/>
        </w:rPr>
        <w:t>subperforados</w:t>
      </w:r>
      <w:proofErr w:type="spellEnd"/>
      <w:r w:rsidRPr="00003631">
        <w:rPr>
          <w:rFonts w:ascii="Century Gothic" w:hAnsi="Century Gothic" w:cs="Times New Roman"/>
          <w:spacing w:val="3"/>
          <w:sz w:val="22"/>
          <w:szCs w:val="22"/>
          <w:lang w:val="es-EC"/>
        </w:rPr>
        <w:t>, introduciendo un calibre cilíndrico de diámetro tres milímetros menores que el diámetro nominal del agujero; este deberá pasar suavemente, perpendicular a la cara del miembro, sin necesidad de ensanchar el agujero en por lo menos el 75% de los agujeros continuos en un mismo plano; si algún elemento no pasara esta prueba, será rechazado.</w:t>
      </w:r>
    </w:p>
    <w:p w14:paraId="0B8B457A"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Si por cualquier agujero no pasara un calibre de diámetro 5 milímetros menos que el diámetro nominal del agujero </w:t>
      </w:r>
      <w:proofErr w:type="spellStart"/>
      <w:r w:rsidRPr="00003631">
        <w:rPr>
          <w:rFonts w:ascii="Century Gothic" w:hAnsi="Century Gothic" w:cs="Times New Roman"/>
          <w:spacing w:val="3"/>
          <w:sz w:val="22"/>
          <w:szCs w:val="22"/>
          <w:lang w:val="es-EC"/>
        </w:rPr>
        <w:t>punzonado</w:t>
      </w:r>
      <w:proofErr w:type="spellEnd"/>
      <w:r w:rsidRPr="00003631">
        <w:rPr>
          <w:rFonts w:ascii="Century Gothic" w:hAnsi="Century Gothic" w:cs="Times New Roman"/>
          <w:spacing w:val="3"/>
          <w:sz w:val="22"/>
          <w:szCs w:val="22"/>
          <w:lang w:val="es-EC"/>
        </w:rPr>
        <w:t>, será causa suficiente para rechazarlo.</w:t>
      </w:r>
    </w:p>
    <w:p w14:paraId="78F505E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El </w:t>
      </w:r>
      <w:proofErr w:type="spellStart"/>
      <w:r w:rsidRPr="00003631">
        <w:rPr>
          <w:rFonts w:ascii="Century Gothic" w:hAnsi="Century Gothic" w:cs="Times New Roman"/>
          <w:spacing w:val="3"/>
          <w:sz w:val="22"/>
          <w:szCs w:val="22"/>
          <w:lang w:val="es-EC"/>
        </w:rPr>
        <w:t>punzonamiento</w:t>
      </w:r>
      <w:proofErr w:type="spellEnd"/>
      <w:r w:rsidRPr="00003631">
        <w:rPr>
          <w:rFonts w:ascii="Century Gothic" w:hAnsi="Century Gothic" w:cs="Times New Roman"/>
          <w:spacing w:val="3"/>
          <w:sz w:val="22"/>
          <w:szCs w:val="22"/>
          <w:lang w:val="es-EC"/>
        </w:rPr>
        <w:t>, perforado y escariado o fresado se conformará a lo siguiente:</w:t>
      </w:r>
    </w:p>
    <w:p w14:paraId="6AF04BA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1F942742" w14:textId="77777777" w:rsidR="00003631" w:rsidRPr="00003631" w:rsidRDefault="00003631" w:rsidP="00003631">
      <w:pPr>
        <w:widowControl w:val="0"/>
        <w:numPr>
          <w:ilvl w:val="0"/>
          <w:numId w:val="10"/>
        </w:numPr>
        <w:tabs>
          <w:tab w:val="left" w:pos="513"/>
        </w:tabs>
        <w:autoSpaceDE w:val="0"/>
        <w:autoSpaceDN w:val="0"/>
        <w:spacing w:before="93" w:line="360" w:lineRule="auto"/>
        <w:ind w:left="198" w:right="374" w:firstLine="62"/>
        <w:contextualSpacing/>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Cuando el material sea de un espesor mayor a 20mm., no se permitirá el </w:t>
      </w:r>
      <w:proofErr w:type="spellStart"/>
      <w:r w:rsidRPr="00003631">
        <w:rPr>
          <w:rFonts w:ascii="Century Gothic" w:hAnsi="Century Gothic" w:cs="Times New Roman"/>
          <w:spacing w:val="3"/>
          <w:sz w:val="22"/>
          <w:szCs w:val="22"/>
          <w:lang w:val="es-EC"/>
        </w:rPr>
        <w:t>punzamiento</w:t>
      </w:r>
      <w:proofErr w:type="spellEnd"/>
      <w:r w:rsidRPr="00003631">
        <w:rPr>
          <w:rFonts w:ascii="Century Gothic" w:hAnsi="Century Gothic" w:cs="Times New Roman"/>
          <w:spacing w:val="3"/>
          <w:sz w:val="22"/>
          <w:szCs w:val="22"/>
          <w:lang w:val="es-EC"/>
        </w:rPr>
        <w:t xml:space="preserve"> del acero estructural.</w:t>
      </w:r>
    </w:p>
    <w:p w14:paraId="11B2C8C0" w14:textId="77777777" w:rsidR="00003631" w:rsidRPr="00003631" w:rsidRDefault="00003631" w:rsidP="00003631">
      <w:pPr>
        <w:widowControl w:val="0"/>
        <w:numPr>
          <w:ilvl w:val="0"/>
          <w:numId w:val="10"/>
        </w:numPr>
        <w:tabs>
          <w:tab w:val="left" w:pos="517"/>
        </w:tabs>
        <w:autoSpaceDE w:val="0"/>
        <w:autoSpaceDN w:val="0"/>
        <w:spacing w:before="202" w:line="358" w:lineRule="auto"/>
        <w:ind w:left="198" w:right="380" w:firstLine="62"/>
        <w:contextualSpacing/>
        <w:jc w:val="both"/>
        <w:rPr>
          <w:rFonts w:ascii="Century Gothic" w:hAnsi="Century Gothic"/>
        </w:rPr>
      </w:pPr>
      <w:r w:rsidRPr="00003631">
        <w:rPr>
          <w:rFonts w:ascii="Century Gothic" w:hAnsi="Century Gothic"/>
          <w:sz w:val="22"/>
        </w:rPr>
        <w:t>La</w:t>
      </w:r>
      <w:r w:rsidRPr="00003631">
        <w:rPr>
          <w:rFonts w:ascii="Century Gothic" w:hAnsi="Century Gothic"/>
          <w:spacing w:val="-2"/>
          <w:sz w:val="22"/>
        </w:rPr>
        <w:t xml:space="preserve"> </w:t>
      </w:r>
      <w:r w:rsidRPr="00003631">
        <w:rPr>
          <w:rFonts w:ascii="Century Gothic" w:hAnsi="Century Gothic"/>
          <w:sz w:val="22"/>
        </w:rPr>
        <w:t>perforación</w:t>
      </w:r>
      <w:r w:rsidRPr="00003631">
        <w:rPr>
          <w:rFonts w:ascii="Century Gothic" w:hAnsi="Century Gothic"/>
          <w:spacing w:val="-6"/>
          <w:sz w:val="22"/>
        </w:rPr>
        <w:t xml:space="preserve"> </w:t>
      </w:r>
      <w:r w:rsidRPr="00003631">
        <w:rPr>
          <w:rFonts w:ascii="Century Gothic" w:hAnsi="Century Gothic"/>
          <w:sz w:val="22"/>
        </w:rPr>
        <w:t>al</w:t>
      </w:r>
      <w:r w:rsidRPr="00003631">
        <w:rPr>
          <w:rFonts w:ascii="Century Gothic" w:hAnsi="Century Gothic"/>
          <w:spacing w:val="-4"/>
          <w:sz w:val="22"/>
        </w:rPr>
        <w:t xml:space="preserve"> </w:t>
      </w:r>
      <w:r w:rsidRPr="00003631">
        <w:rPr>
          <w:rFonts w:ascii="Century Gothic" w:hAnsi="Century Gothic"/>
          <w:sz w:val="22"/>
        </w:rPr>
        <w:t>diámetro</w:t>
      </w:r>
      <w:r w:rsidRPr="00003631">
        <w:rPr>
          <w:rFonts w:ascii="Century Gothic" w:hAnsi="Century Gothic"/>
          <w:spacing w:val="-2"/>
          <w:sz w:val="22"/>
        </w:rPr>
        <w:t xml:space="preserve"> </w:t>
      </w:r>
      <w:r w:rsidRPr="00003631">
        <w:rPr>
          <w:rFonts w:ascii="Century Gothic" w:hAnsi="Century Gothic"/>
          <w:sz w:val="22"/>
        </w:rPr>
        <w:t>total</w:t>
      </w:r>
      <w:r w:rsidRPr="00003631">
        <w:rPr>
          <w:rFonts w:ascii="Century Gothic" w:hAnsi="Century Gothic"/>
          <w:spacing w:val="-3"/>
          <w:sz w:val="22"/>
        </w:rPr>
        <w:t xml:space="preserve"> </w:t>
      </w:r>
      <w:r w:rsidRPr="00003631">
        <w:rPr>
          <w:rFonts w:ascii="Century Gothic" w:hAnsi="Century Gothic"/>
          <w:sz w:val="22"/>
        </w:rPr>
        <w:t>se</w:t>
      </w:r>
      <w:r w:rsidRPr="00003631">
        <w:rPr>
          <w:rFonts w:ascii="Century Gothic" w:hAnsi="Century Gothic"/>
          <w:spacing w:val="-6"/>
          <w:sz w:val="22"/>
        </w:rPr>
        <w:t xml:space="preserve"> </w:t>
      </w:r>
      <w:r w:rsidRPr="00003631">
        <w:rPr>
          <w:rFonts w:ascii="Century Gothic" w:hAnsi="Century Gothic"/>
          <w:sz w:val="22"/>
        </w:rPr>
        <w:t>hará</w:t>
      </w:r>
      <w:r w:rsidRPr="00003631">
        <w:rPr>
          <w:rFonts w:ascii="Century Gothic" w:hAnsi="Century Gothic"/>
          <w:spacing w:val="-2"/>
          <w:sz w:val="22"/>
        </w:rPr>
        <w:t xml:space="preserve"> </w:t>
      </w:r>
      <w:r w:rsidRPr="00003631">
        <w:rPr>
          <w:rFonts w:ascii="Century Gothic" w:hAnsi="Century Gothic"/>
          <w:sz w:val="22"/>
        </w:rPr>
        <w:t>con</w:t>
      </w:r>
      <w:r w:rsidRPr="00003631">
        <w:rPr>
          <w:rFonts w:ascii="Century Gothic" w:hAnsi="Century Gothic"/>
          <w:spacing w:val="-2"/>
          <w:sz w:val="22"/>
        </w:rPr>
        <w:t xml:space="preserve"> </w:t>
      </w:r>
      <w:r w:rsidRPr="00003631">
        <w:rPr>
          <w:rFonts w:ascii="Century Gothic" w:hAnsi="Century Gothic"/>
          <w:sz w:val="22"/>
        </w:rPr>
        <w:t>las</w:t>
      </w:r>
      <w:r w:rsidRPr="00003631">
        <w:rPr>
          <w:rFonts w:ascii="Century Gothic" w:hAnsi="Century Gothic"/>
          <w:spacing w:val="-6"/>
          <w:sz w:val="22"/>
        </w:rPr>
        <w:t xml:space="preserve"> </w:t>
      </w:r>
      <w:r w:rsidRPr="00003631">
        <w:rPr>
          <w:rFonts w:ascii="Century Gothic" w:hAnsi="Century Gothic"/>
          <w:sz w:val="22"/>
        </w:rPr>
        <w:t>partes</w:t>
      </w:r>
      <w:r w:rsidRPr="00003631">
        <w:rPr>
          <w:rFonts w:ascii="Century Gothic" w:hAnsi="Century Gothic"/>
          <w:spacing w:val="-5"/>
          <w:sz w:val="22"/>
        </w:rPr>
        <w:t xml:space="preserve"> </w:t>
      </w:r>
      <w:r w:rsidRPr="00003631">
        <w:rPr>
          <w:rFonts w:ascii="Century Gothic" w:hAnsi="Century Gothic"/>
          <w:sz w:val="22"/>
        </w:rPr>
        <w:t>ensambladas</w:t>
      </w:r>
      <w:r w:rsidRPr="00003631">
        <w:rPr>
          <w:rFonts w:ascii="Century Gothic" w:hAnsi="Century Gothic"/>
          <w:spacing w:val="-6"/>
          <w:sz w:val="22"/>
        </w:rPr>
        <w:t xml:space="preserve"> </w:t>
      </w:r>
      <w:r w:rsidRPr="00003631">
        <w:rPr>
          <w:rFonts w:ascii="Century Gothic" w:hAnsi="Century Gothic"/>
          <w:sz w:val="22"/>
        </w:rPr>
        <w:t>o</w:t>
      </w:r>
      <w:r w:rsidRPr="00003631">
        <w:rPr>
          <w:rFonts w:ascii="Century Gothic" w:hAnsi="Century Gothic"/>
          <w:spacing w:val="-2"/>
          <w:sz w:val="22"/>
        </w:rPr>
        <w:t xml:space="preserve"> </w:t>
      </w:r>
      <w:r w:rsidRPr="00003631">
        <w:rPr>
          <w:rFonts w:ascii="Century Gothic" w:hAnsi="Century Gothic"/>
          <w:sz w:val="22"/>
        </w:rPr>
        <w:t>con</w:t>
      </w:r>
      <w:r w:rsidRPr="00003631">
        <w:rPr>
          <w:rFonts w:ascii="Century Gothic" w:hAnsi="Century Gothic"/>
          <w:spacing w:val="-2"/>
          <w:sz w:val="22"/>
        </w:rPr>
        <w:t xml:space="preserve"> </w:t>
      </w:r>
      <w:r w:rsidRPr="00003631">
        <w:rPr>
          <w:rFonts w:ascii="Century Gothic" w:hAnsi="Century Gothic"/>
          <w:sz w:val="22"/>
        </w:rPr>
        <w:t>una</w:t>
      </w:r>
      <w:r w:rsidRPr="00003631">
        <w:rPr>
          <w:rFonts w:ascii="Century Gothic" w:hAnsi="Century Gothic"/>
          <w:spacing w:val="-5"/>
          <w:sz w:val="22"/>
        </w:rPr>
        <w:t xml:space="preserve"> </w:t>
      </w:r>
      <w:r w:rsidRPr="00003631">
        <w:rPr>
          <w:rFonts w:ascii="Century Gothic" w:hAnsi="Century Gothic"/>
          <w:sz w:val="22"/>
        </w:rPr>
        <w:t>plantilla</w:t>
      </w:r>
      <w:r w:rsidRPr="00003631">
        <w:rPr>
          <w:rFonts w:ascii="Century Gothic" w:hAnsi="Century Gothic"/>
          <w:spacing w:val="-2"/>
          <w:sz w:val="22"/>
        </w:rPr>
        <w:t xml:space="preserve"> </w:t>
      </w:r>
      <w:r w:rsidRPr="00003631">
        <w:rPr>
          <w:rFonts w:ascii="Century Gothic" w:hAnsi="Century Gothic"/>
          <w:sz w:val="22"/>
        </w:rPr>
        <w:t>de</w:t>
      </w:r>
      <w:r w:rsidRPr="00003631">
        <w:rPr>
          <w:rFonts w:ascii="Century Gothic" w:hAnsi="Century Gothic"/>
          <w:spacing w:val="-58"/>
          <w:sz w:val="22"/>
        </w:rPr>
        <w:t xml:space="preserve"> </w:t>
      </w:r>
      <w:r w:rsidRPr="00003631">
        <w:rPr>
          <w:rFonts w:ascii="Century Gothic" w:hAnsi="Century Gothic"/>
          <w:sz w:val="22"/>
        </w:rPr>
        <w:t>acero;</w:t>
      </w:r>
      <w:r w:rsidRPr="00003631">
        <w:rPr>
          <w:rFonts w:ascii="Century Gothic" w:hAnsi="Century Gothic"/>
          <w:spacing w:val="-4"/>
          <w:sz w:val="22"/>
        </w:rPr>
        <w:t xml:space="preserve"> </w:t>
      </w:r>
      <w:r w:rsidRPr="00003631">
        <w:rPr>
          <w:rFonts w:ascii="Century Gothic" w:hAnsi="Century Gothic"/>
          <w:sz w:val="22"/>
        </w:rPr>
        <w:t>también</w:t>
      </w:r>
      <w:r w:rsidRPr="00003631">
        <w:rPr>
          <w:rFonts w:ascii="Century Gothic" w:hAnsi="Century Gothic"/>
          <w:spacing w:val="-1"/>
          <w:sz w:val="22"/>
        </w:rPr>
        <w:t xml:space="preserve"> </w:t>
      </w:r>
      <w:r w:rsidRPr="00003631">
        <w:rPr>
          <w:rFonts w:ascii="Century Gothic" w:hAnsi="Century Gothic"/>
          <w:sz w:val="22"/>
        </w:rPr>
        <w:t>podrá hacerse</w:t>
      </w:r>
      <w:r w:rsidRPr="00003631">
        <w:rPr>
          <w:rFonts w:ascii="Century Gothic" w:hAnsi="Century Gothic"/>
          <w:spacing w:val="-5"/>
          <w:sz w:val="22"/>
        </w:rPr>
        <w:t xml:space="preserve"> </w:t>
      </w:r>
      <w:r w:rsidRPr="00003631">
        <w:rPr>
          <w:rFonts w:ascii="Century Gothic" w:hAnsi="Century Gothic"/>
          <w:sz w:val="22"/>
        </w:rPr>
        <w:t>con</w:t>
      </w:r>
      <w:r w:rsidRPr="00003631">
        <w:rPr>
          <w:rFonts w:ascii="Century Gothic" w:hAnsi="Century Gothic"/>
          <w:spacing w:val="-1"/>
          <w:sz w:val="22"/>
        </w:rPr>
        <w:t xml:space="preserve"> </w:t>
      </w:r>
      <w:r w:rsidRPr="00003631">
        <w:rPr>
          <w:rFonts w:ascii="Century Gothic" w:hAnsi="Century Gothic"/>
          <w:sz w:val="22"/>
        </w:rPr>
        <w:t>equipo</w:t>
      </w:r>
      <w:r w:rsidRPr="00003631">
        <w:rPr>
          <w:rFonts w:ascii="Century Gothic" w:hAnsi="Century Gothic"/>
          <w:spacing w:val="-4"/>
          <w:sz w:val="22"/>
        </w:rPr>
        <w:t xml:space="preserve"> </w:t>
      </w:r>
      <w:r w:rsidRPr="00003631">
        <w:rPr>
          <w:rFonts w:ascii="Century Gothic" w:hAnsi="Century Gothic"/>
          <w:sz w:val="22"/>
        </w:rPr>
        <w:t>de</w:t>
      </w:r>
      <w:r w:rsidRPr="00003631">
        <w:rPr>
          <w:rFonts w:ascii="Century Gothic" w:hAnsi="Century Gothic"/>
          <w:spacing w:val="-1"/>
          <w:sz w:val="22"/>
        </w:rPr>
        <w:t xml:space="preserve"> </w:t>
      </w:r>
      <w:r w:rsidRPr="00003631">
        <w:rPr>
          <w:rFonts w:ascii="Century Gothic" w:hAnsi="Century Gothic"/>
          <w:sz w:val="22"/>
        </w:rPr>
        <w:t>taladro múltiple,</w:t>
      </w:r>
      <w:r w:rsidRPr="00003631">
        <w:rPr>
          <w:rFonts w:ascii="Century Gothic" w:hAnsi="Century Gothic"/>
          <w:spacing w:val="-4"/>
          <w:sz w:val="22"/>
        </w:rPr>
        <w:t xml:space="preserve"> </w:t>
      </w:r>
      <w:r w:rsidRPr="00003631">
        <w:rPr>
          <w:rFonts w:ascii="Century Gothic" w:hAnsi="Century Gothic"/>
          <w:sz w:val="22"/>
        </w:rPr>
        <w:t>si</w:t>
      </w:r>
      <w:r w:rsidRPr="00003631">
        <w:rPr>
          <w:rFonts w:ascii="Century Gothic" w:hAnsi="Century Gothic"/>
          <w:spacing w:val="-3"/>
          <w:sz w:val="22"/>
        </w:rPr>
        <w:t xml:space="preserve"> </w:t>
      </w:r>
      <w:r w:rsidRPr="00003631">
        <w:rPr>
          <w:rFonts w:ascii="Century Gothic" w:hAnsi="Century Gothic"/>
          <w:sz w:val="22"/>
        </w:rPr>
        <w:t>el</w:t>
      </w:r>
      <w:r w:rsidRPr="00003631">
        <w:rPr>
          <w:rFonts w:ascii="Century Gothic" w:hAnsi="Century Gothic"/>
          <w:spacing w:val="-2"/>
          <w:sz w:val="22"/>
        </w:rPr>
        <w:t xml:space="preserve"> </w:t>
      </w:r>
      <w:r w:rsidRPr="00003631">
        <w:rPr>
          <w:rFonts w:ascii="Century Gothic" w:hAnsi="Century Gothic"/>
          <w:sz w:val="22"/>
        </w:rPr>
        <w:t>Fiscalizador</w:t>
      </w:r>
      <w:r w:rsidRPr="00003631">
        <w:rPr>
          <w:rFonts w:ascii="Century Gothic" w:hAnsi="Century Gothic"/>
          <w:spacing w:val="-4"/>
          <w:sz w:val="22"/>
        </w:rPr>
        <w:t xml:space="preserve"> </w:t>
      </w:r>
      <w:r w:rsidRPr="00003631">
        <w:rPr>
          <w:rFonts w:ascii="Century Gothic" w:hAnsi="Century Gothic"/>
          <w:sz w:val="22"/>
        </w:rPr>
        <w:t>lo</w:t>
      </w:r>
      <w:r w:rsidRPr="00003631">
        <w:rPr>
          <w:rFonts w:ascii="Century Gothic" w:hAnsi="Century Gothic"/>
          <w:spacing w:val="-1"/>
          <w:sz w:val="22"/>
        </w:rPr>
        <w:t xml:space="preserve"> </w:t>
      </w:r>
      <w:r w:rsidRPr="00003631">
        <w:rPr>
          <w:rFonts w:ascii="Century Gothic" w:hAnsi="Century Gothic"/>
          <w:sz w:val="22"/>
        </w:rPr>
        <w:t>aprueba.</w:t>
      </w:r>
    </w:p>
    <w:p w14:paraId="12CC22F4"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Cuando los agujeros sean perforados para luego ser fresados, se los hará de un diámetro 6mm. menos que el diámetro que tendrá el agujero terminado.</w:t>
      </w:r>
    </w:p>
    <w:p w14:paraId="3C659CC5"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Cuando se utilicen plantillas para perforar, este trabajo se permitirá únicamente después de que las plantillas hayan sido colocadas en forma.</w:t>
      </w:r>
    </w:p>
    <w:p w14:paraId="213BF8E6" w14:textId="77777777" w:rsidR="00003631" w:rsidRPr="00003631" w:rsidRDefault="00003631" w:rsidP="00003631">
      <w:pPr>
        <w:autoSpaceDE w:val="0"/>
        <w:autoSpaceDN w:val="0"/>
        <w:adjustRightInd w:val="0"/>
        <w:jc w:val="both"/>
        <w:rPr>
          <w:rFonts w:ascii="Century Gothic" w:hAnsi="Century Gothic" w:cs="Times New Roman"/>
          <w:spacing w:val="3"/>
          <w:lang w:val="es-EC"/>
        </w:rPr>
      </w:pPr>
    </w:p>
    <w:p w14:paraId="14C86666" w14:textId="77777777" w:rsidR="00003631" w:rsidRPr="00003631" w:rsidRDefault="00003631" w:rsidP="00003631">
      <w:pPr>
        <w:autoSpaceDE w:val="0"/>
        <w:autoSpaceDN w:val="0"/>
        <w:adjustRightInd w:val="0"/>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 xml:space="preserve">Ejecución en </w:t>
      </w:r>
      <w:proofErr w:type="gramStart"/>
      <w:r w:rsidRPr="00003631">
        <w:rPr>
          <w:rFonts w:ascii="Century Gothic" w:hAnsi="Century Gothic" w:cs="Times New Roman"/>
          <w:b/>
          <w:bCs/>
          <w:spacing w:val="3"/>
          <w:sz w:val="22"/>
          <w:szCs w:val="22"/>
          <w:lang w:val="es-EC"/>
        </w:rPr>
        <w:t>taller .</w:t>
      </w:r>
      <w:proofErr w:type="gramEnd"/>
      <w:r w:rsidRPr="00003631">
        <w:rPr>
          <w:rFonts w:ascii="Century Gothic" w:hAnsi="Century Gothic" w:cs="Times New Roman"/>
          <w:b/>
          <w:bCs/>
          <w:spacing w:val="3"/>
          <w:sz w:val="22"/>
          <w:szCs w:val="22"/>
          <w:lang w:val="es-EC"/>
        </w:rPr>
        <w:t xml:space="preserve">- </w:t>
      </w:r>
    </w:p>
    <w:p w14:paraId="670D1E89" w14:textId="77777777" w:rsidR="00003631" w:rsidRPr="00003631" w:rsidRDefault="00003631" w:rsidP="00003631">
      <w:pPr>
        <w:autoSpaceDE w:val="0"/>
        <w:autoSpaceDN w:val="0"/>
        <w:adjustRightInd w:val="0"/>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Dibujos de trabajo. -</w:t>
      </w:r>
    </w:p>
    <w:p w14:paraId="7D59528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Contratista confeccionará y suministrará gratuitamente al Fiscalizador, tan pronto como sea posible después de la suscripción del contrato, dos juegos completos y precisos de los planos de fabricación y erección de todas las estructuras de acero, maquinaria y dispositivos para su montaje y todos los detalles de ensamblaje para el armado de la estructura basados en los planos del proyecto. Ningún trabajo de fabricación se realizará antes de que los planos hayan sido revisados y aprobados por el Fiscalizador. Cualquier material que haya sido pedido por el Contratista, antes de esta aprobación, correrá a su propio cargo y riesgo.</w:t>
      </w:r>
    </w:p>
    <w:p w14:paraId="66C0AA7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Los dibujos de trabajo para acero estructural contendrán las dimensiones y tamaños de los elementos componentes de la estructura, en forma detallada y los detalles de todas las partes misceláneas.</w:t>
      </w:r>
    </w:p>
    <w:p w14:paraId="0858566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No se permitirá realizar cambios en los planos aprobados, sin el permiso por escrito del Fiscalizador. Cualquier detalle que no esté suficientemente expresado o claramente indicado en los planos del contrato, será aclarado al Contratista por el Fiscalizador.</w:t>
      </w:r>
    </w:p>
    <w:p w14:paraId="3FF73F40"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Contratista verificará y será el único responsable de la exactitud de los planos de fabricación, y de los ajustes estructurales y conexiones de campo. El Contratista notificará al Fiscalizador sobre cualquier error o discrepancia que existiera en los planos. En el caso de</w:t>
      </w:r>
      <w:r w:rsidRPr="00003631">
        <w:t xml:space="preserve"> </w:t>
      </w:r>
      <w:r w:rsidRPr="00003631">
        <w:rPr>
          <w:rFonts w:ascii="Century Gothic" w:hAnsi="Century Gothic" w:cs="Times New Roman"/>
          <w:spacing w:val="3"/>
          <w:sz w:val="22"/>
          <w:szCs w:val="22"/>
          <w:lang w:val="es-EC"/>
        </w:rPr>
        <w:t>haber desacuerdo en los planos entre las dimensiones, medidas a escala y los números que representen tales medidas, prevalecerán estos últimos.</w:t>
      </w:r>
    </w:p>
    <w:p w14:paraId="0B425CE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20854632" w14:textId="77777777" w:rsidR="00BE4B71" w:rsidRDefault="00BE4B71" w:rsidP="00003631">
      <w:pPr>
        <w:autoSpaceDE w:val="0"/>
        <w:autoSpaceDN w:val="0"/>
        <w:adjustRightInd w:val="0"/>
        <w:jc w:val="both"/>
        <w:rPr>
          <w:rFonts w:ascii="Century Gothic" w:hAnsi="Century Gothic" w:cs="Times New Roman"/>
          <w:b/>
          <w:bCs/>
          <w:spacing w:val="3"/>
          <w:sz w:val="22"/>
          <w:szCs w:val="22"/>
          <w:lang w:val="es-EC"/>
        </w:rPr>
      </w:pPr>
    </w:p>
    <w:p w14:paraId="1D5A2B78" w14:textId="77777777" w:rsidR="00BE4B71" w:rsidRDefault="00BE4B71" w:rsidP="00003631">
      <w:pPr>
        <w:autoSpaceDE w:val="0"/>
        <w:autoSpaceDN w:val="0"/>
        <w:adjustRightInd w:val="0"/>
        <w:jc w:val="both"/>
        <w:rPr>
          <w:rFonts w:ascii="Century Gothic" w:hAnsi="Century Gothic" w:cs="Times New Roman"/>
          <w:b/>
          <w:bCs/>
          <w:spacing w:val="3"/>
          <w:sz w:val="22"/>
          <w:szCs w:val="22"/>
          <w:lang w:val="es-EC"/>
        </w:rPr>
      </w:pPr>
    </w:p>
    <w:p w14:paraId="3899B91B" w14:textId="77777777" w:rsidR="00BE4B71" w:rsidRDefault="00BE4B71" w:rsidP="00003631">
      <w:pPr>
        <w:autoSpaceDE w:val="0"/>
        <w:autoSpaceDN w:val="0"/>
        <w:adjustRightInd w:val="0"/>
        <w:jc w:val="both"/>
        <w:rPr>
          <w:rFonts w:ascii="Century Gothic" w:hAnsi="Century Gothic" w:cs="Times New Roman"/>
          <w:b/>
          <w:bCs/>
          <w:spacing w:val="3"/>
          <w:sz w:val="22"/>
          <w:szCs w:val="22"/>
          <w:lang w:val="es-EC"/>
        </w:rPr>
      </w:pPr>
    </w:p>
    <w:p w14:paraId="0BF3F8C5" w14:textId="76F6A7DA"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Marcas de coincidencia. -</w:t>
      </w:r>
      <w:r w:rsidRPr="00003631">
        <w:rPr>
          <w:rFonts w:ascii="Century Gothic" w:hAnsi="Century Gothic" w:cs="Times New Roman"/>
          <w:spacing w:val="3"/>
          <w:sz w:val="22"/>
          <w:szCs w:val="22"/>
          <w:lang w:val="es-EC"/>
        </w:rPr>
        <w:t xml:space="preserve"> El Contratista marcará en forma clara e indeleble todas las partes de la estructura ensamblada en fábrica que serán soldada, o los agujeros perforados en obra.</w:t>
      </w:r>
    </w:p>
    <w:p w14:paraId="299B5D08"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 entregará al Fiscalizador los planos que indiquen tales marcas.</w:t>
      </w:r>
    </w:p>
    <w:p w14:paraId="484CCFFA"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45D37C04" w14:textId="77777777" w:rsidR="00003631" w:rsidRPr="00003631" w:rsidRDefault="00003631" w:rsidP="00003631">
      <w:pPr>
        <w:spacing w:after="120"/>
        <w:ind w:right="369"/>
        <w:contextualSpacing/>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eastAsia="es-EC"/>
        </w:rPr>
        <w:t>Ejecución en taller. -</w:t>
      </w:r>
      <w:r w:rsidRPr="00003631">
        <w:rPr>
          <w:sz w:val="22"/>
          <w:szCs w:val="22"/>
          <w:lang w:val="es-EC" w:eastAsia="es-EC"/>
        </w:rPr>
        <w:t xml:space="preserve"> </w:t>
      </w:r>
      <w:r w:rsidRPr="00003631">
        <w:rPr>
          <w:rFonts w:ascii="Century Gothic" w:hAnsi="Century Gothic" w:cs="Times New Roman"/>
          <w:spacing w:val="3"/>
          <w:sz w:val="22"/>
          <w:szCs w:val="22"/>
          <w:lang w:val="es-EC"/>
        </w:rPr>
        <w:t>Los trabajos de taller se realizarán de acuerdo a lo especificado en esta sección y en las secciones anteriores. Antes de proceder al trazado se comprobará que los distintos planos y perfiles presenten la forma exacta, recta o curva, y que estén exentos de torceduras. El trazado se realizará con personal especializado, respetándose las cotas de los planos de taller y las tolerancias máximas permitidas por los planos de proyecto o por las disposiciones especiales.</w:t>
      </w:r>
    </w:p>
    <w:p w14:paraId="5D498942" w14:textId="77777777" w:rsidR="00003631" w:rsidRPr="00003631" w:rsidRDefault="00003631" w:rsidP="00003631">
      <w:pPr>
        <w:spacing w:before="200" w:after="120"/>
        <w:ind w:right="374"/>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corte de cualquier material puede efectuarse con sierra, cizalla o mediante soplete, observándose lo especificado en el numeral 505-4.01.2 de las normas del MOP 2002 para este último. Se eliminarán las rebabas, estrías o irregularidades de borde inherentes a las operaciones de corte.</w:t>
      </w:r>
    </w:p>
    <w:p w14:paraId="692380B7" w14:textId="77777777" w:rsidR="00003631" w:rsidRPr="00003631" w:rsidRDefault="00003631" w:rsidP="00003631">
      <w:pPr>
        <w:spacing w:before="202" w:after="120"/>
        <w:ind w:right="372"/>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corte con cizalla se permitirá únicamente en planchas, perfiles planos y angulares con un espesor máximo de 15 milímetros.</w:t>
      </w:r>
    </w:p>
    <w:p w14:paraId="120DE139" w14:textId="77777777" w:rsidR="00003631" w:rsidRPr="00003631" w:rsidRDefault="00003631" w:rsidP="00003631">
      <w:pPr>
        <w:spacing w:before="201" w:after="120"/>
        <w:ind w:right="379"/>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Los bordes cortados con cizalla o con soplete que queden en las proximidades de uniones soldadas, se alisarán utilizando un método aprobado, en una profundidad no inferior a dos milímetros, a fin de levantar toda la capa de metal alterada por el corte; este tratamiento se dará hasta por lo menos una distancia de 30 milímetros del extremo de la soldadura.</w:t>
      </w:r>
    </w:p>
    <w:p w14:paraId="3985FB09" w14:textId="77777777" w:rsidR="00003631" w:rsidRPr="00003631" w:rsidRDefault="00003631" w:rsidP="00003631">
      <w:pPr>
        <w:spacing w:before="199" w:after="120"/>
        <w:ind w:right="379"/>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Los elementos provisionales que por razones de montaje u otra causa sea necesario soldar a partes de la estructura, se retirarán posteriormente, utilizando soplete, y nunca a golpes, procurando no dañar a la propia estructura. Los restos de cordones de soldadura, ejecutados para la fijación de aquellos elementos, se eliminarán por cualquier método aprobado.</w:t>
      </w:r>
    </w:p>
    <w:p w14:paraId="63FC4C01" w14:textId="77777777" w:rsidR="00003631" w:rsidRPr="00003631" w:rsidRDefault="00003631" w:rsidP="00003631">
      <w:pPr>
        <w:spacing w:before="93" w:after="120"/>
        <w:ind w:right="381"/>
        <w:jc w:val="both"/>
        <w:rPr>
          <w:rFonts w:ascii="Century Gothic" w:hAnsi="Century Gothic"/>
          <w:sz w:val="22"/>
          <w:szCs w:val="22"/>
          <w:lang w:val="es-EC" w:eastAsia="es-EC"/>
        </w:rPr>
      </w:pPr>
      <w:r w:rsidRPr="00003631">
        <w:rPr>
          <w:rFonts w:ascii="Century Gothic" w:hAnsi="Century Gothic"/>
          <w:sz w:val="22"/>
          <w:szCs w:val="22"/>
          <w:lang w:val="es-EC" w:eastAsia="es-EC"/>
        </w:rPr>
        <w:t>El Contratista tendrá en existencia un cinco por ciento más del número de pernos, y un diez</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por ciento más del número de remaches estrictamente necesarios, a fin de prevenir las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posibles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pérdidas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y daños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que</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puedan producirse</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durante el</w:t>
      </w:r>
      <w:r w:rsidRPr="00003631">
        <w:rPr>
          <w:rFonts w:ascii="Century Gothic" w:hAnsi="Century Gothic"/>
          <w:spacing w:val="-3"/>
          <w:sz w:val="22"/>
          <w:szCs w:val="22"/>
          <w:lang w:val="es-EC" w:eastAsia="es-EC"/>
        </w:rPr>
        <w:t xml:space="preserve"> </w:t>
      </w:r>
      <w:r w:rsidRPr="00003631">
        <w:rPr>
          <w:rFonts w:ascii="Century Gothic" w:hAnsi="Century Gothic"/>
          <w:sz w:val="22"/>
          <w:szCs w:val="22"/>
          <w:lang w:val="es-EC" w:eastAsia="es-EC"/>
        </w:rPr>
        <w:t>montaje.</w:t>
      </w:r>
    </w:p>
    <w:p w14:paraId="60FCA3FE" w14:textId="77777777" w:rsidR="00003631" w:rsidRPr="00003631" w:rsidRDefault="00003631" w:rsidP="00003631">
      <w:pPr>
        <w:spacing w:before="198" w:after="120"/>
        <w:ind w:right="368"/>
        <w:jc w:val="both"/>
        <w:rPr>
          <w:rFonts w:ascii="Century Gothic" w:hAnsi="Century Gothic"/>
          <w:sz w:val="22"/>
          <w:szCs w:val="22"/>
          <w:lang w:val="es-EC" w:eastAsia="es-EC"/>
        </w:rPr>
      </w:pPr>
      <w:r w:rsidRPr="00003631">
        <w:rPr>
          <w:rFonts w:ascii="Century Gothic" w:hAnsi="Century Gothic"/>
          <w:sz w:val="22"/>
          <w:szCs w:val="22"/>
          <w:lang w:val="es-EC" w:eastAsia="es-EC"/>
        </w:rPr>
        <w:t xml:space="preserve">Previa la ejecución de armaduras empernadas, pórticos </w:t>
      </w:r>
      <w:proofErr w:type="spellStart"/>
      <w:r w:rsidRPr="00003631">
        <w:rPr>
          <w:rFonts w:ascii="Century Gothic" w:hAnsi="Century Gothic"/>
          <w:sz w:val="22"/>
          <w:szCs w:val="22"/>
          <w:lang w:val="es-EC" w:eastAsia="es-EC"/>
        </w:rPr>
        <w:t>esviajados</w:t>
      </w:r>
      <w:proofErr w:type="spellEnd"/>
      <w:r w:rsidRPr="00003631">
        <w:rPr>
          <w:rFonts w:ascii="Century Gothic" w:hAnsi="Century Gothic"/>
          <w:sz w:val="22"/>
          <w:szCs w:val="22"/>
          <w:lang w:val="es-EC" w:eastAsia="es-EC"/>
        </w:rPr>
        <w:t xml:space="preserve">, empalmes </w:t>
      </w:r>
      <w:proofErr w:type="spellStart"/>
      <w:r w:rsidRPr="00003631">
        <w:rPr>
          <w:rFonts w:ascii="Century Gothic" w:hAnsi="Century Gothic"/>
          <w:sz w:val="22"/>
          <w:szCs w:val="22"/>
          <w:lang w:val="es-EC" w:eastAsia="es-EC"/>
        </w:rPr>
        <w:t>esviajados</w:t>
      </w:r>
      <w:proofErr w:type="spellEnd"/>
      <w:r w:rsidRPr="00003631">
        <w:rPr>
          <w:rFonts w:ascii="Century Gothic" w:hAnsi="Century Gothic"/>
          <w:sz w:val="22"/>
          <w:szCs w:val="22"/>
          <w:lang w:val="es-EC" w:eastAsia="es-EC"/>
        </w:rPr>
        <w:t>,</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pórticos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rígidos,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pilares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y</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torres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empernadas,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se</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deberá</w:t>
      </w:r>
      <w:r w:rsidRPr="00003631">
        <w:rPr>
          <w:rFonts w:ascii="Century Gothic" w:hAnsi="Century Gothic"/>
          <w:spacing w:val="1"/>
          <w:sz w:val="22"/>
          <w:szCs w:val="22"/>
          <w:lang w:val="es-EC" w:eastAsia="es-EC"/>
        </w:rPr>
        <w:t xml:space="preserve"> </w:t>
      </w:r>
      <w:proofErr w:type="spellStart"/>
      <w:r w:rsidRPr="00003631">
        <w:rPr>
          <w:rFonts w:ascii="Century Gothic" w:hAnsi="Century Gothic"/>
          <w:sz w:val="22"/>
          <w:szCs w:val="22"/>
          <w:lang w:val="es-EC" w:eastAsia="es-EC"/>
        </w:rPr>
        <w:t>prearmarles</w:t>
      </w:r>
      <w:proofErr w:type="spellEnd"/>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completamente,</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ajustarles cuidadosamente en alineación y contra flecha, y prepararlos para la soldadura o</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para</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comprobar</w:t>
      </w:r>
      <w:r w:rsidRPr="00003631">
        <w:rPr>
          <w:rFonts w:ascii="Century Gothic" w:hAnsi="Century Gothic"/>
          <w:spacing w:val="-3"/>
          <w:sz w:val="22"/>
          <w:szCs w:val="22"/>
          <w:lang w:val="es-EC" w:eastAsia="es-EC"/>
        </w:rPr>
        <w:t xml:space="preserve"> </w:t>
      </w:r>
      <w:r w:rsidRPr="00003631">
        <w:rPr>
          <w:rFonts w:ascii="Century Gothic" w:hAnsi="Century Gothic"/>
          <w:sz w:val="22"/>
          <w:szCs w:val="22"/>
          <w:lang w:val="es-EC" w:eastAsia="es-EC"/>
        </w:rPr>
        <w:t>la coincidencia de los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pernos.</w:t>
      </w:r>
    </w:p>
    <w:p w14:paraId="572C3B1D" w14:textId="77777777" w:rsidR="00003631" w:rsidRPr="00003631" w:rsidRDefault="00003631" w:rsidP="00003631">
      <w:pPr>
        <w:spacing w:before="203" w:after="120"/>
        <w:jc w:val="both"/>
        <w:rPr>
          <w:rFonts w:ascii="Century Gothic" w:hAnsi="Century Gothic"/>
          <w:sz w:val="22"/>
          <w:szCs w:val="22"/>
          <w:lang w:val="es-EC" w:eastAsia="es-EC"/>
        </w:rPr>
      </w:pPr>
      <w:r w:rsidRPr="00003631">
        <w:rPr>
          <w:rFonts w:ascii="Century Gothic" w:hAnsi="Century Gothic"/>
          <w:sz w:val="22"/>
          <w:szCs w:val="22"/>
          <w:lang w:val="es-EC" w:eastAsia="es-EC"/>
        </w:rPr>
        <w:t>Las</w:t>
      </w:r>
      <w:r w:rsidRPr="00003631">
        <w:rPr>
          <w:rFonts w:ascii="Century Gothic" w:hAnsi="Century Gothic"/>
          <w:spacing w:val="-10"/>
          <w:sz w:val="22"/>
          <w:szCs w:val="22"/>
          <w:lang w:val="es-EC" w:eastAsia="es-EC"/>
        </w:rPr>
        <w:t xml:space="preserve"> </w:t>
      </w:r>
      <w:r w:rsidRPr="00003631">
        <w:rPr>
          <w:rFonts w:ascii="Century Gothic" w:hAnsi="Century Gothic"/>
          <w:sz w:val="22"/>
          <w:szCs w:val="22"/>
          <w:lang w:val="es-EC" w:eastAsia="es-EC"/>
        </w:rPr>
        <w:t>armaduras</w:t>
      </w:r>
      <w:r w:rsidRPr="00003631">
        <w:rPr>
          <w:rFonts w:ascii="Century Gothic" w:hAnsi="Century Gothic"/>
          <w:spacing w:val="-10"/>
          <w:sz w:val="22"/>
          <w:szCs w:val="22"/>
          <w:lang w:val="es-EC" w:eastAsia="es-EC"/>
        </w:rPr>
        <w:t xml:space="preserve"> </w:t>
      </w:r>
      <w:r w:rsidRPr="00003631">
        <w:rPr>
          <w:rFonts w:ascii="Century Gothic" w:hAnsi="Century Gothic"/>
          <w:sz w:val="22"/>
          <w:szCs w:val="22"/>
          <w:lang w:val="es-EC" w:eastAsia="es-EC"/>
        </w:rPr>
        <w:t>de</w:t>
      </w:r>
      <w:r w:rsidRPr="00003631">
        <w:rPr>
          <w:rFonts w:ascii="Century Gothic" w:hAnsi="Century Gothic"/>
          <w:spacing w:val="-9"/>
          <w:sz w:val="22"/>
          <w:szCs w:val="22"/>
          <w:lang w:val="es-EC" w:eastAsia="es-EC"/>
        </w:rPr>
        <w:t xml:space="preserve"> </w:t>
      </w:r>
      <w:r w:rsidRPr="00003631">
        <w:rPr>
          <w:rFonts w:ascii="Century Gothic" w:hAnsi="Century Gothic"/>
          <w:sz w:val="22"/>
          <w:szCs w:val="22"/>
          <w:lang w:val="es-EC" w:eastAsia="es-EC"/>
        </w:rPr>
        <w:t>luces</w:t>
      </w:r>
      <w:r w:rsidRPr="00003631">
        <w:rPr>
          <w:rFonts w:ascii="Century Gothic" w:hAnsi="Century Gothic"/>
          <w:spacing w:val="-10"/>
          <w:sz w:val="22"/>
          <w:szCs w:val="22"/>
          <w:lang w:val="es-EC" w:eastAsia="es-EC"/>
        </w:rPr>
        <w:t xml:space="preserve"> </w:t>
      </w:r>
      <w:r w:rsidRPr="00003631">
        <w:rPr>
          <w:rFonts w:ascii="Century Gothic" w:hAnsi="Century Gothic"/>
          <w:sz w:val="22"/>
          <w:szCs w:val="22"/>
          <w:lang w:val="es-EC" w:eastAsia="es-EC"/>
        </w:rPr>
        <w:t>grandes</w:t>
      </w:r>
      <w:r w:rsidRPr="00003631">
        <w:rPr>
          <w:rFonts w:ascii="Century Gothic" w:hAnsi="Century Gothic"/>
          <w:spacing w:val="-9"/>
          <w:sz w:val="22"/>
          <w:szCs w:val="22"/>
          <w:lang w:val="es-EC" w:eastAsia="es-EC"/>
        </w:rPr>
        <w:t xml:space="preserve"> </w:t>
      </w:r>
      <w:r w:rsidRPr="00003631">
        <w:rPr>
          <w:rFonts w:ascii="Century Gothic" w:hAnsi="Century Gothic"/>
          <w:sz w:val="22"/>
          <w:szCs w:val="22"/>
          <w:lang w:val="es-EC" w:eastAsia="es-EC"/>
        </w:rPr>
        <w:t>se</w:t>
      </w:r>
      <w:r w:rsidRPr="00003631">
        <w:rPr>
          <w:rFonts w:ascii="Century Gothic" w:hAnsi="Century Gothic"/>
          <w:spacing w:val="-10"/>
          <w:sz w:val="22"/>
          <w:szCs w:val="22"/>
          <w:lang w:val="es-EC" w:eastAsia="es-EC"/>
        </w:rPr>
        <w:t xml:space="preserve"> </w:t>
      </w:r>
      <w:r w:rsidRPr="00003631">
        <w:rPr>
          <w:rFonts w:ascii="Century Gothic" w:hAnsi="Century Gothic"/>
          <w:sz w:val="22"/>
          <w:szCs w:val="22"/>
          <w:lang w:val="es-EC" w:eastAsia="es-EC"/>
        </w:rPr>
        <w:t>pre-ensamblarán</w:t>
      </w:r>
      <w:r w:rsidRPr="00003631">
        <w:rPr>
          <w:rFonts w:ascii="Century Gothic" w:hAnsi="Century Gothic"/>
          <w:spacing w:val="-10"/>
          <w:sz w:val="22"/>
          <w:szCs w:val="22"/>
          <w:lang w:val="es-EC" w:eastAsia="es-EC"/>
        </w:rPr>
        <w:t xml:space="preserve"> </w:t>
      </w:r>
      <w:r w:rsidRPr="00003631">
        <w:rPr>
          <w:rFonts w:ascii="Century Gothic" w:hAnsi="Century Gothic"/>
          <w:sz w:val="22"/>
          <w:szCs w:val="22"/>
          <w:lang w:val="es-EC" w:eastAsia="es-EC"/>
        </w:rPr>
        <w:t>en</w:t>
      </w:r>
      <w:r w:rsidRPr="00003631">
        <w:rPr>
          <w:rFonts w:ascii="Century Gothic" w:hAnsi="Century Gothic"/>
          <w:spacing w:val="-9"/>
          <w:sz w:val="22"/>
          <w:szCs w:val="22"/>
          <w:lang w:val="es-EC" w:eastAsia="es-EC"/>
        </w:rPr>
        <w:t xml:space="preserve"> </w:t>
      </w:r>
      <w:r w:rsidRPr="00003631">
        <w:rPr>
          <w:rFonts w:ascii="Century Gothic" w:hAnsi="Century Gothic"/>
          <w:sz w:val="22"/>
          <w:szCs w:val="22"/>
          <w:lang w:val="es-EC" w:eastAsia="es-EC"/>
        </w:rPr>
        <w:t>tramos</w:t>
      </w:r>
      <w:r w:rsidRPr="00003631">
        <w:rPr>
          <w:rFonts w:ascii="Century Gothic" w:hAnsi="Century Gothic"/>
          <w:spacing w:val="-10"/>
          <w:sz w:val="22"/>
          <w:szCs w:val="22"/>
          <w:lang w:val="es-EC" w:eastAsia="es-EC"/>
        </w:rPr>
        <w:t xml:space="preserve"> </w:t>
      </w:r>
      <w:r w:rsidRPr="00003631">
        <w:rPr>
          <w:rFonts w:ascii="Century Gothic" w:hAnsi="Century Gothic"/>
          <w:sz w:val="22"/>
          <w:szCs w:val="22"/>
          <w:lang w:val="es-EC" w:eastAsia="es-EC"/>
        </w:rPr>
        <w:t>de</w:t>
      </w:r>
      <w:r w:rsidRPr="00003631">
        <w:rPr>
          <w:rFonts w:ascii="Century Gothic" w:hAnsi="Century Gothic"/>
          <w:spacing w:val="-10"/>
          <w:sz w:val="22"/>
          <w:szCs w:val="22"/>
          <w:lang w:val="es-EC" w:eastAsia="es-EC"/>
        </w:rPr>
        <w:t xml:space="preserve"> </w:t>
      </w:r>
      <w:r w:rsidRPr="00003631">
        <w:rPr>
          <w:rFonts w:ascii="Century Gothic" w:hAnsi="Century Gothic"/>
          <w:sz w:val="22"/>
          <w:szCs w:val="22"/>
          <w:lang w:val="es-EC" w:eastAsia="es-EC"/>
        </w:rPr>
        <w:t>longitudes</w:t>
      </w:r>
      <w:r w:rsidRPr="00003631">
        <w:rPr>
          <w:rFonts w:ascii="Century Gothic" w:hAnsi="Century Gothic"/>
          <w:spacing w:val="-9"/>
          <w:sz w:val="22"/>
          <w:szCs w:val="22"/>
          <w:lang w:val="es-EC" w:eastAsia="es-EC"/>
        </w:rPr>
        <w:t xml:space="preserve"> </w:t>
      </w:r>
      <w:r w:rsidRPr="00003631">
        <w:rPr>
          <w:rFonts w:ascii="Century Gothic" w:hAnsi="Century Gothic"/>
          <w:sz w:val="22"/>
          <w:szCs w:val="22"/>
          <w:lang w:val="es-EC" w:eastAsia="es-EC"/>
        </w:rPr>
        <w:t>no</w:t>
      </w:r>
      <w:r w:rsidRPr="00003631">
        <w:rPr>
          <w:rFonts w:ascii="Century Gothic" w:hAnsi="Century Gothic"/>
          <w:spacing w:val="-10"/>
          <w:sz w:val="22"/>
          <w:szCs w:val="22"/>
          <w:lang w:val="es-EC" w:eastAsia="es-EC"/>
        </w:rPr>
        <w:t xml:space="preserve"> </w:t>
      </w:r>
      <w:r w:rsidRPr="00003631">
        <w:rPr>
          <w:rFonts w:ascii="Century Gothic" w:hAnsi="Century Gothic"/>
          <w:sz w:val="22"/>
          <w:szCs w:val="22"/>
          <w:lang w:val="es-EC" w:eastAsia="es-EC"/>
        </w:rPr>
        <w:t>menores</w:t>
      </w:r>
      <w:r w:rsidRPr="00003631">
        <w:rPr>
          <w:rFonts w:ascii="Century Gothic" w:hAnsi="Century Gothic"/>
          <w:spacing w:val="-9"/>
          <w:sz w:val="22"/>
          <w:szCs w:val="22"/>
          <w:lang w:val="es-EC" w:eastAsia="es-EC"/>
        </w:rPr>
        <w:t xml:space="preserve"> </w:t>
      </w:r>
      <w:r w:rsidRPr="00003631">
        <w:rPr>
          <w:rFonts w:ascii="Century Gothic" w:hAnsi="Century Gothic"/>
          <w:sz w:val="22"/>
          <w:szCs w:val="22"/>
          <w:lang w:val="es-EC" w:eastAsia="es-EC"/>
        </w:rPr>
        <w:t>de</w:t>
      </w:r>
    </w:p>
    <w:p w14:paraId="56E49A54" w14:textId="77777777" w:rsidR="00003631" w:rsidRPr="00003631" w:rsidRDefault="00003631" w:rsidP="00003631">
      <w:pPr>
        <w:spacing w:before="127" w:after="120"/>
        <w:ind w:right="375"/>
        <w:jc w:val="both"/>
        <w:rPr>
          <w:rFonts w:ascii="Century Gothic" w:hAnsi="Century Gothic"/>
          <w:sz w:val="22"/>
          <w:szCs w:val="22"/>
          <w:lang w:val="es-EC" w:eastAsia="es-EC"/>
        </w:rPr>
      </w:pPr>
      <w:r w:rsidRPr="00003631">
        <w:rPr>
          <w:rFonts w:ascii="Century Gothic" w:hAnsi="Century Gothic"/>
          <w:sz w:val="22"/>
          <w:szCs w:val="22"/>
          <w:lang w:val="es-EC" w:eastAsia="es-EC"/>
        </w:rPr>
        <w:t>3</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paneles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adyacentes,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y</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los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miembros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se</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ajustarán</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a</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la</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alineación</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y</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contra</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flecha</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 xml:space="preserve">especificadas. A continuación, se prepararán las uniones para </w:t>
      </w:r>
      <w:r w:rsidRPr="00003631">
        <w:rPr>
          <w:rFonts w:ascii="Century Gothic" w:hAnsi="Century Gothic"/>
          <w:sz w:val="22"/>
          <w:szCs w:val="22"/>
          <w:lang w:val="es-EC" w:eastAsia="es-EC"/>
        </w:rPr>
        <w:lastRenderedPageBreak/>
        <w:t>soldadura, y los agujeros para</w:t>
      </w:r>
      <w:r w:rsidRPr="00003631">
        <w:rPr>
          <w:rFonts w:ascii="Century Gothic" w:hAnsi="Century Gothic"/>
          <w:spacing w:val="-60"/>
          <w:sz w:val="22"/>
          <w:szCs w:val="22"/>
          <w:lang w:val="es-EC" w:eastAsia="es-EC"/>
        </w:rPr>
        <w:t xml:space="preserve"> </w:t>
      </w:r>
      <w:r w:rsidRPr="00003631">
        <w:rPr>
          <w:rFonts w:ascii="Century Gothic" w:hAnsi="Century Gothic"/>
          <w:spacing w:val="-1"/>
          <w:sz w:val="22"/>
          <w:szCs w:val="22"/>
          <w:lang w:val="es-EC" w:eastAsia="es-EC"/>
        </w:rPr>
        <w:t>conexiones</w:t>
      </w:r>
      <w:r w:rsidRPr="00003631">
        <w:rPr>
          <w:rFonts w:ascii="Century Gothic" w:hAnsi="Century Gothic"/>
          <w:spacing w:val="-12"/>
          <w:sz w:val="22"/>
          <w:szCs w:val="22"/>
          <w:lang w:val="es-EC" w:eastAsia="es-EC"/>
        </w:rPr>
        <w:t xml:space="preserve"> </w:t>
      </w:r>
      <w:r w:rsidRPr="00003631">
        <w:rPr>
          <w:rFonts w:ascii="Century Gothic" w:hAnsi="Century Gothic"/>
          <w:sz w:val="22"/>
          <w:szCs w:val="22"/>
          <w:lang w:val="es-EC" w:eastAsia="es-EC"/>
        </w:rPr>
        <w:t>en</w:t>
      </w:r>
      <w:r w:rsidRPr="00003631">
        <w:rPr>
          <w:rFonts w:ascii="Century Gothic" w:hAnsi="Century Gothic"/>
          <w:spacing w:val="-11"/>
          <w:sz w:val="22"/>
          <w:szCs w:val="22"/>
          <w:lang w:val="es-EC" w:eastAsia="es-EC"/>
        </w:rPr>
        <w:t xml:space="preserve"> </w:t>
      </w:r>
      <w:r w:rsidRPr="00003631">
        <w:rPr>
          <w:rFonts w:ascii="Century Gothic" w:hAnsi="Century Gothic"/>
          <w:sz w:val="22"/>
          <w:szCs w:val="22"/>
          <w:lang w:val="es-EC" w:eastAsia="es-EC"/>
        </w:rPr>
        <w:t>obra</w:t>
      </w:r>
      <w:r w:rsidRPr="00003631">
        <w:rPr>
          <w:rFonts w:ascii="Century Gothic" w:hAnsi="Century Gothic"/>
          <w:spacing w:val="-11"/>
          <w:sz w:val="22"/>
          <w:szCs w:val="22"/>
          <w:lang w:val="es-EC" w:eastAsia="es-EC"/>
        </w:rPr>
        <w:t xml:space="preserve"> </w:t>
      </w:r>
      <w:r w:rsidRPr="00003631">
        <w:rPr>
          <w:rFonts w:ascii="Century Gothic" w:hAnsi="Century Gothic"/>
          <w:sz w:val="22"/>
          <w:szCs w:val="22"/>
          <w:lang w:val="es-EC" w:eastAsia="es-EC"/>
        </w:rPr>
        <w:t>serán</w:t>
      </w:r>
      <w:r w:rsidRPr="00003631">
        <w:rPr>
          <w:rFonts w:ascii="Century Gothic" w:hAnsi="Century Gothic"/>
          <w:spacing w:val="-15"/>
          <w:sz w:val="22"/>
          <w:szCs w:val="22"/>
          <w:lang w:val="es-EC" w:eastAsia="es-EC"/>
        </w:rPr>
        <w:t xml:space="preserve"> </w:t>
      </w:r>
      <w:r w:rsidRPr="00003631">
        <w:rPr>
          <w:rFonts w:ascii="Century Gothic" w:hAnsi="Century Gothic"/>
          <w:sz w:val="22"/>
          <w:szCs w:val="22"/>
          <w:lang w:val="es-EC" w:eastAsia="es-EC"/>
        </w:rPr>
        <w:t>perforados</w:t>
      </w:r>
      <w:r w:rsidRPr="00003631">
        <w:rPr>
          <w:rFonts w:ascii="Century Gothic" w:hAnsi="Century Gothic"/>
          <w:spacing w:val="-15"/>
          <w:sz w:val="22"/>
          <w:szCs w:val="22"/>
          <w:lang w:val="es-EC" w:eastAsia="es-EC"/>
        </w:rPr>
        <w:t xml:space="preserve"> </w:t>
      </w:r>
      <w:r w:rsidRPr="00003631">
        <w:rPr>
          <w:rFonts w:ascii="Century Gothic" w:hAnsi="Century Gothic"/>
          <w:sz w:val="22"/>
          <w:szCs w:val="22"/>
          <w:lang w:val="es-EC" w:eastAsia="es-EC"/>
        </w:rPr>
        <w:t>o</w:t>
      </w:r>
      <w:r w:rsidRPr="00003631">
        <w:rPr>
          <w:rFonts w:ascii="Century Gothic" w:hAnsi="Century Gothic"/>
          <w:spacing w:val="-11"/>
          <w:sz w:val="22"/>
          <w:szCs w:val="22"/>
          <w:lang w:val="es-EC" w:eastAsia="es-EC"/>
        </w:rPr>
        <w:t xml:space="preserve"> </w:t>
      </w:r>
      <w:r w:rsidRPr="00003631">
        <w:rPr>
          <w:rFonts w:ascii="Century Gothic" w:hAnsi="Century Gothic"/>
          <w:sz w:val="22"/>
          <w:szCs w:val="22"/>
          <w:lang w:val="es-EC" w:eastAsia="es-EC"/>
        </w:rPr>
        <w:t>escariados</w:t>
      </w:r>
      <w:r w:rsidRPr="00003631">
        <w:rPr>
          <w:rFonts w:ascii="Century Gothic" w:hAnsi="Century Gothic"/>
          <w:spacing w:val="-11"/>
          <w:sz w:val="22"/>
          <w:szCs w:val="22"/>
          <w:lang w:val="es-EC" w:eastAsia="es-EC"/>
        </w:rPr>
        <w:t xml:space="preserve"> </w:t>
      </w:r>
      <w:r w:rsidRPr="00003631">
        <w:rPr>
          <w:rFonts w:ascii="Century Gothic" w:hAnsi="Century Gothic"/>
          <w:sz w:val="22"/>
          <w:szCs w:val="22"/>
          <w:lang w:val="es-EC" w:eastAsia="es-EC"/>
        </w:rPr>
        <w:t>mientras</w:t>
      </w:r>
      <w:r w:rsidRPr="00003631">
        <w:rPr>
          <w:rFonts w:ascii="Century Gothic" w:hAnsi="Century Gothic"/>
          <w:spacing w:val="-12"/>
          <w:sz w:val="22"/>
          <w:szCs w:val="22"/>
          <w:lang w:val="es-EC" w:eastAsia="es-EC"/>
        </w:rPr>
        <w:t xml:space="preserve"> </w:t>
      </w:r>
      <w:r w:rsidRPr="00003631">
        <w:rPr>
          <w:rFonts w:ascii="Century Gothic" w:hAnsi="Century Gothic"/>
          <w:sz w:val="22"/>
          <w:szCs w:val="22"/>
          <w:lang w:val="es-EC" w:eastAsia="es-EC"/>
        </w:rPr>
        <w:t>los</w:t>
      </w:r>
      <w:r w:rsidRPr="00003631">
        <w:rPr>
          <w:rFonts w:ascii="Century Gothic" w:hAnsi="Century Gothic"/>
          <w:spacing w:val="-11"/>
          <w:sz w:val="22"/>
          <w:szCs w:val="22"/>
          <w:lang w:val="es-EC" w:eastAsia="es-EC"/>
        </w:rPr>
        <w:t xml:space="preserve"> </w:t>
      </w:r>
      <w:r w:rsidRPr="00003631">
        <w:rPr>
          <w:rFonts w:ascii="Century Gothic" w:hAnsi="Century Gothic"/>
          <w:sz w:val="22"/>
          <w:szCs w:val="22"/>
          <w:lang w:val="es-EC" w:eastAsia="es-EC"/>
        </w:rPr>
        <w:t>miembros</w:t>
      </w:r>
      <w:r w:rsidRPr="00003631">
        <w:rPr>
          <w:rFonts w:ascii="Century Gothic" w:hAnsi="Century Gothic"/>
          <w:spacing w:val="-11"/>
          <w:sz w:val="22"/>
          <w:szCs w:val="22"/>
          <w:lang w:val="es-EC" w:eastAsia="es-EC"/>
        </w:rPr>
        <w:t xml:space="preserve"> </w:t>
      </w:r>
      <w:r w:rsidRPr="00003631">
        <w:rPr>
          <w:rFonts w:ascii="Century Gothic" w:hAnsi="Century Gothic"/>
          <w:sz w:val="22"/>
          <w:szCs w:val="22"/>
          <w:lang w:val="es-EC" w:eastAsia="es-EC"/>
        </w:rPr>
        <w:t>estén</w:t>
      </w:r>
      <w:r w:rsidRPr="00003631">
        <w:rPr>
          <w:rFonts w:ascii="Century Gothic" w:hAnsi="Century Gothic"/>
          <w:spacing w:val="-15"/>
          <w:sz w:val="22"/>
          <w:szCs w:val="22"/>
          <w:lang w:val="es-EC" w:eastAsia="es-EC"/>
        </w:rPr>
        <w:t xml:space="preserve"> </w:t>
      </w:r>
      <w:r w:rsidRPr="00003631">
        <w:rPr>
          <w:rFonts w:ascii="Century Gothic" w:hAnsi="Century Gothic"/>
          <w:sz w:val="22"/>
          <w:szCs w:val="22"/>
          <w:lang w:val="es-EC" w:eastAsia="es-EC"/>
        </w:rPr>
        <w:t>armados.</w:t>
      </w:r>
      <w:r w:rsidRPr="00003631">
        <w:rPr>
          <w:rFonts w:ascii="Century Gothic" w:hAnsi="Century Gothic"/>
          <w:spacing w:val="35"/>
          <w:sz w:val="22"/>
          <w:szCs w:val="22"/>
          <w:lang w:val="es-EC" w:eastAsia="es-EC"/>
        </w:rPr>
        <w:t xml:space="preserve"> </w:t>
      </w:r>
      <w:r w:rsidRPr="00003631">
        <w:rPr>
          <w:rFonts w:ascii="Century Gothic" w:hAnsi="Century Gothic"/>
          <w:sz w:val="22"/>
          <w:szCs w:val="22"/>
          <w:lang w:val="es-EC" w:eastAsia="es-EC"/>
        </w:rPr>
        <w:t>En</w:t>
      </w:r>
      <w:r w:rsidRPr="00003631">
        <w:rPr>
          <w:rFonts w:ascii="Century Gothic" w:hAnsi="Century Gothic"/>
          <w:spacing w:val="-59"/>
          <w:sz w:val="22"/>
          <w:szCs w:val="22"/>
          <w:lang w:val="es-EC" w:eastAsia="es-EC"/>
        </w:rPr>
        <w:t xml:space="preserve"> </w:t>
      </w:r>
      <w:r w:rsidRPr="00003631">
        <w:rPr>
          <w:rFonts w:ascii="Century Gothic" w:hAnsi="Century Gothic"/>
          <w:sz w:val="22"/>
          <w:szCs w:val="22"/>
          <w:lang w:val="es-EC" w:eastAsia="es-EC"/>
        </w:rPr>
        <w:t>otros casos, se revisará el ajuste correcto de los pernos, si los agujeros ya hubieran sido</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perforados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al</w:t>
      </w:r>
      <w:r w:rsidRPr="00003631">
        <w:rPr>
          <w:rFonts w:ascii="Century Gothic" w:hAnsi="Century Gothic"/>
          <w:spacing w:val="-2"/>
          <w:sz w:val="22"/>
          <w:szCs w:val="22"/>
          <w:lang w:val="es-EC" w:eastAsia="es-EC"/>
        </w:rPr>
        <w:t xml:space="preserve"> </w:t>
      </w:r>
      <w:r w:rsidRPr="00003631">
        <w:rPr>
          <w:rFonts w:ascii="Century Gothic" w:hAnsi="Century Gothic"/>
          <w:sz w:val="22"/>
          <w:szCs w:val="22"/>
          <w:lang w:val="es-EC" w:eastAsia="es-EC"/>
        </w:rPr>
        <w:t>diámetro total.</w:t>
      </w:r>
    </w:p>
    <w:p w14:paraId="1B017DB5" w14:textId="77777777" w:rsidR="00003631" w:rsidRPr="00003631" w:rsidRDefault="00003631" w:rsidP="00003631">
      <w:pPr>
        <w:spacing w:before="199" w:after="120"/>
        <w:ind w:right="376"/>
        <w:jc w:val="both"/>
        <w:rPr>
          <w:rFonts w:ascii="Century Gothic" w:hAnsi="Century Gothic"/>
          <w:sz w:val="22"/>
          <w:szCs w:val="22"/>
          <w:lang w:val="es-EC" w:eastAsia="es-EC"/>
        </w:rPr>
      </w:pPr>
      <w:r w:rsidRPr="00003631">
        <w:rPr>
          <w:rFonts w:ascii="Century Gothic" w:hAnsi="Century Gothic"/>
          <w:sz w:val="22"/>
          <w:szCs w:val="22"/>
          <w:lang w:val="es-EC" w:eastAsia="es-EC"/>
        </w:rPr>
        <w:t>Cuando la estructura sea de tamaño excepcional, de tal forma que impida el manejo y</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colocación de los diversos elementos, se podrá efectuar el pre-ensamblaje de los elementos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principales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y</w:t>
      </w:r>
      <w:r w:rsidRPr="00003631">
        <w:rPr>
          <w:rFonts w:ascii="Century Gothic" w:hAnsi="Century Gothic"/>
          <w:spacing w:val="-4"/>
          <w:sz w:val="22"/>
          <w:szCs w:val="22"/>
          <w:lang w:val="es-EC" w:eastAsia="es-EC"/>
        </w:rPr>
        <w:t xml:space="preserve"> </w:t>
      </w:r>
      <w:r w:rsidRPr="00003631">
        <w:rPr>
          <w:rFonts w:ascii="Century Gothic" w:hAnsi="Century Gothic"/>
          <w:sz w:val="22"/>
          <w:szCs w:val="22"/>
          <w:lang w:val="es-EC" w:eastAsia="es-EC"/>
        </w:rPr>
        <w:t>secundarios,</w:t>
      </w:r>
      <w:r w:rsidRPr="00003631">
        <w:rPr>
          <w:rFonts w:ascii="Century Gothic" w:hAnsi="Century Gothic"/>
          <w:spacing w:val="-3"/>
          <w:sz w:val="22"/>
          <w:szCs w:val="22"/>
          <w:lang w:val="es-EC" w:eastAsia="es-EC"/>
        </w:rPr>
        <w:t xml:space="preserve"> </w:t>
      </w:r>
      <w:r w:rsidRPr="00003631">
        <w:rPr>
          <w:rFonts w:ascii="Century Gothic" w:hAnsi="Century Gothic"/>
          <w:sz w:val="22"/>
          <w:szCs w:val="22"/>
          <w:lang w:val="es-EC" w:eastAsia="es-EC"/>
        </w:rPr>
        <w:t>por</w:t>
      </w:r>
      <w:r w:rsidRPr="00003631">
        <w:rPr>
          <w:rFonts w:ascii="Century Gothic" w:hAnsi="Century Gothic"/>
          <w:spacing w:val="-3"/>
          <w:sz w:val="22"/>
          <w:szCs w:val="22"/>
          <w:lang w:val="es-EC" w:eastAsia="es-EC"/>
        </w:rPr>
        <w:t xml:space="preserve"> </w:t>
      </w:r>
      <w:r w:rsidRPr="00003631">
        <w:rPr>
          <w:rFonts w:ascii="Century Gothic" w:hAnsi="Century Gothic"/>
          <w:sz w:val="22"/>
          <w:szCs w:val="22"/>
          <w:lang w:val="es-EC" w:eastAsia="es-EC"/>
        </w:rPr>
        <w:t>separado.</w:t>
      </w:r>
    </w:p>
    <w:p w14:paraId="23403F87" w14:textId="77777777" w:rsidR="00003631" w:rsidRPr="00003631" w:rsidRDefault="00003631" w:rsidP="00003631">
      <w:pPr>
        <w:spacing w:before="202" w:after="120"/>
        <w:ind w:right="373"/>
        <w:jc w:val="both"/>
        <w:rPr>
          <w:rFonts w:ascii="Century Gothic" w:hAnsi="Century Gothic"/>
          <w:sz w:val="22"/>
          <w:szCs w:val="22"/>
          <w:lang w:val="es-EC" w:eastAsia="es-EC"/>
        </w:rPr>
      </w:pPr>
      <w:r w:rsidRPr="00003631">
        <w:rPr>
          <w:rFonts w:ascii="Century Gothic" w:hAnsi="Century Gothic"/>
          <w:sz w:val="22"/>
          <w:szCs w:val="22"/>
          <w:lang w:val="es-EC" w:eastAsia="es-EC"/>
        </w:rPr>
        <w:t>Las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uniones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empernadas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de</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las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vigas de</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alma</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llena</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serán</w:t>
      </w:r>
      <w:r w:rsidRPr="00003631">
        <w:rPr>
          <w:rFonts w:ascii="Century Gothic" w:hAnsi="Century Gothic"/>
          <w:spacing w:val="1"/>
          <w:sz w:val="22"/>
          <w:szCs w:val="22"/>
          <w:lang w:val="es-EC" w:eastAsia="es-EC"/>
        </w:rPr>
        <w:t xml:space="preserve"> </w:t>
      </w:r>
      <w:proofErr w:type="spellStart"/>
      <w:r w:rsidRPr="00003631">
        <w:rPr>
          <w:rFonts w:ascii="Century Gothic" w:hAnsi="Century Gothic"/>
          <w:sz w:val="22"/>
          <w:szCs w:val="22"/>
          <w:lang w:val="es-EC" w:eastAsia="es-EC"/>
        </w:rPr>
        <w:t>prearmadas</w:t>
      </w:r>
      <w:proofErr w:type="spellEnd"/>
      <w:r w:rsidRPr="00003631">
        <w:rPr>
          <w:rFonts w:ascii="Century Gothic" w:hAnsi="Century Gothic"/>
          <w:sz w:val="22"/>
          <w:szCs w:val="22"/>
          <w:lang w:val="es-EC" w:eastAsia="es-EC"/>
        </w:rPr>
        <w:t>, ajustando</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las</w:t>
      </w:r>
      <w:r w:rsidRPr="00003631">
        <w:rPr>
          <w:rFonts w:ascii="Century Gothic" w:hAnsi="Century Gothic"/>
          <w:spacing w:val="1"/>
          <w:sz w:val="22"/>
          <w:szCs w:val="22"/>
          <w:lang w:val="es-EC" w:eastAsia="es-EC"/>
        </w:rPr>
        <w:t xml:space="preserve"> </w:t>
      </w:r>
      <w:r w:rsidRPr="00003631">
        <w:rPr>
          <w:rFonts w:ascii="Century Gothic" w:hAnsi="Century Gothic"/>
          <w:spacing w:val="-1"/>
          <w:sz w:val="22"/>
          <w:szCs w:val="22"/>
          <w:lang w:val="es-EC" w:eastAsia="es-EC"/>
        </w:rPr>
        <w:t>secciones</w:t>
      </w:r>
      <w:r w:rsidRPr="00003631">
        <w:rPr>
          <w:rFonts w:ascii="Century Gothic" w:hAnsi="Century Gothic"/>
          <w:spacing w:val="-16"/>
          <w:sz w:val="22"/>
          <w:szCs w:val="22"/>
          <w:lang w:val="es-EC" w:eastAsia="es-EC"/>
        </w:rPr>
        <w:t xml:space="preserve"> </w:t>
      </w:r>
      <w:r w:rsidRPr="00003631">
        <w:rPr>
          <w:rFonts w:ascii="Century Gothic" w:hAnsi="Century Gothic"/>
          <w:spacing w:val="-1"/>
          <w:sz w:val="22"/>
          <w:szCs w:val="22"/>
          <w:lang w:val="es-EC" w:eastAsia="es-EC"/>
        </w:rPr>
        <w:t>adosadas</w:t>
      </w:r>
      <w:r w:rsidRPr="00003631">
        <w:rPr>
          <w:rFonts w:ascii="Century Gothic" w:hAnsi="Century Gothic"/>
          <w:spacing w:val="-12"/>
          <w:sz w:val="22"/>
          <w:szCs w:val="22"/>
          <w:lang w:val="es-EC" w:eastAsia="es-EC"/>
        </w:rPr>
        <w:t xml:space="preserve"> </w:t>
      </w:r>
      <w:r w:rsidRPr="00003631">
        <w:rPr>
          <w:rFonts w:ascii="Century Gothic" w:hAnsi="Century Gothic"/>
          <w:spacing w:val="-1"/>
          <w:sz w:val="22"/>
          <w:szCs w:val="22"/>
          <w:lang w:val="es-EC" w:eastAsia="es-EC"/>
        </w:rPr>
        <w:t>a</w:t>
      </w:r>
      <w:r w:rsidRPr="00003631">
        <w:rPr>
          <w:rFonts w:ascii="Century Gothic" w:hAnsi="Century Gothic"/>
          <w:spacing w:val="-12"/>
          <w:sz w:val="22"/>
          <w:szCs w:val="22"/>
          <w:lang w:val="es-EC" w:eastAsia="es-EC"/>
        </w:rPr>
        <w:t xml:space="preserve"> </w:t>
      </w:r>
      <w:r w:rsidRPr="00003631">
        <w:rPr>
          <w:rFonts w:ascii="Century Gothic" w:hAnsi="Century Gothic"/>
          <w:spacing w:val="-1"/>
          <w:sz w:val="22"/>
          <w:szCs w:val="22"/>
          <w:lang w:val="es-EC" w:eastAsia="es-EC"/>
        </w:rPr>
        <w:t>la</w:t>
      </w:r>
      <w:r w:rsidRPr="00003631">
        <w:rPr>
          <w:rFonts w:ascii="Century Gothic" w:hAnsi="Century Gothic"/>
          <w:spacing w:val="-12"/>
          <w:sz w:val="22"/>
          <w:szCs w:val="22"/>
          <w:lang w:val="es-EC" w:eastAsia="es-EC"/>
        </w:rPr>
        <w:t xml:space="preserve"> </w:t>
      </w:r>
      <w:r w:rsidRPr="00003631">
        <w:rPr>
          <w:rFonts w:ascii="Century Gothic" w:hAnsi="Century Gothic"/>
          <w:spacing w:val="-1"/>
          <w:sz w:val="22"/>
          <w:szCs w:val="22"/>
          <w:lang w:val="es-EC" w:eastAsia="es-EC"/>
        </w:rPr>
        <w:t>correcta</w:t>
      </w:r>
      <w:r w:rsidRPr="00003631">
        <w:rPr>
          <w:rFonts w:ascii="Century Gothic" w:hAnsi="Century Gothic"/>
          <w:spacing w:val="-15"/>
          <w:sz w:val="22"/>
          <w:szCs w:val="22"/>
          <w:lang w:val="es-EC" w:eastAsia="es-EC"/>
        </w:rPr>
        <w:t xml:space="preserve"> </w:t>
      </w:r>
      <w:r w:rsidRPr="00003631">
        <w:rPr>
          <w:rFonts w:ascii="Century Gothic" w:hAnsi="Century Gothic"/>
          <w:spacing w:val="-1"/>
          <w:sz w:val="22"/>
          <w:szCs w:val="22"/>
          <w:lang w:val="es-EC" w:eastAsia="es-EC"/>
        </w:rPr>
        <w:t>alineación</w:t>
      </w:r>
      <w:r w:rsidRPr="00003631">
        <w:rPr>
          <w:rFonts w:ascii="Century Gothic" w:hAnsi="Century Gothic"/>
          <w:spacing w:val="-12"/>
          <w:sz w:val="22"/>
          <w:szCs w:val="22"/>
          <w:lang w:val="es-EC" w:eastAsia="es-EC"/>
        </w:rPr>
        <w:t xml:space="preserve"> </w:t>
      </w:r>
      <w:r w:rsidRPr="00003631">
        <w:rPr>
          <w:rFonts w:ascii="Century Gothic" w:hAnsi="Century Gothic"/>
          <w:spacing w:val="-1"/>
          <w:sz w:val="22"/>
          <w:szCs w:val="22"/>
          <w:lang w:val="es-EC" w:eastAsia="es-EC"/>
        </w:rPr>
        <w:t>y</w:t>
      </w:r>
      <w:r w:rsidRPr="00003631">
        <w:rPr>
          <w:rFonts w:ascii="Century Gothic" w:hAnsi="Century Gothic"/>
          <w:spacing w:val="-16"/>
          <w:sz w:val="22"/>
          <w:szCs w:val="22"/>
          <w:lang w:val="es-EC" w:eastAsia="es-EC"/>
        </w:rPr>
        <w:t xml:space="preserve"> </w:t>
      </w:r>
      <w:proofErr w:type="spellStart"/>
      <w:r w:rsidRPr="00003631">
        <w:rPr>
          <w:rFonts w:ascii="Century Gothic" w:hAnsi="Century Gothic"/>
          <w:spacing w:val="-1"/>
          <w:sz w:val="22"/>
          <w:szCs w:val="22"/>
          <w:lang w:val="es-EC" w:eastAsia="es-EC"/>
        </w:rPr>
        <w:t>contraflecha</w:t>
      </w:r>
      <w:proofErr w:type="spellEnd"/>
      <w:r w:rsidRPr="00003631">
        <w:rPr>
          <w:rFonts w:ascii="Century Gothic" w:hAnsi="Century Gothic"/>
          <w:spacing w:val="-1"/>
          <w:sz w:val="22"/>
          <w:szCs w:val="22"/>
          <w:lang w:val="es-EC" w:eastAsia="es-EC"/>
        </w:rPr>
        <w:t>,</w:t>
      </w:r>
      <w:r w:rsidRPr="00003631">
        <w:rPr>
          <w:rFonts w:ascii="Century Gothic" w:hAnsi="Century Gothic"/>
          <w:spacing w:val="-15"/>
          <w:sz w:val="22"/>
          <w:szCs w:val="22"/>
          <w:lang w:val="es-EC" w:eastAsia="es-EC"/>
        </w:rPr>
        <w:t xml:space="preserve"> </w:t>
      </w:r>
      <w:r w:rsidRPr="00003631">
        <w:rPr>
          <w:rFonts w:ascii="Century Gothic" w:hAnsi="Century Gothic"/>
          <w:sz w:val="22"/>
          <w:szCs w:val="22"/>
          <w:lang w:val="es-EC" w:eastAsia="es-EC"/>
        </w:rPr>
        <w:t>y</w:t>
      </w:r>
      <w:r w:rsidRPr="00003631">
        <w:rPr>
          <w:rFonts w:ascii="Century Gothic" w:hAnsi="Century Gothic"/>
          <w:spacing w:val="-12"/>
          <w:sz w:val="22"/>
          <w:szCs w:val="22"/>
          <w:lang w:val="es-EC" w:eastAsia="es-EC"/>
        </w:rPr>
        <w:t xml:space="preserve"> </w:t>
      </w:r>
      <w:r w:rsidRPr="00003631">
        <w:rPr>
          <w:rFonts w:ascii="Century Gothic" w:hAnsi="Century Gothic"/>
          <w:sz w:val="22"/>
          <w:szCs w:val="22"/>
          <w:lang w:val="es-EC" w:eastAsia="es-EC"/>
        </w:rPr>
        <w:t>los</w:t>
      </w:r>
      <w:r w:rsidRPr="00003631">
        <w:rPr>
          <w:rFonts w:ascii="Century Gothic" w:hAnsi="Century Gothic"/>
          <w:spacing w:val="-11"/>
          <w:sz w:val="22"/>
          <w:szCs w:val="22"/>
          <w:lang w:val="es-EC" w:eastAsia="es-EC"/>
        </w:rPr>
        <w:t xml:space="preserve"> </w:t>
      </w:r>
      <w:r w:rsidRPr="00003631">
        <w:rPr>
          <w:rFonts w:ascii="Century Gothic" w:hAnsi="Century Gothic"/>
          <w:sz w:val="22"/>
          <w:szCs w:val="22"/>
          <w:lang w:val="es-EC" w:eastAsia="es-EC"/>
        </w:rPr>
        <w:t>agujeros</w:t>
      </w:r>
      <w:r w:rsidRPr="00003631">
        <w:rPr>
          <w:rFonts w:ascii="Century Gothic" w:hAnsi="Century Gothic"/>
          <w:spacing w:val="-12"/>
          <w:sz w:val="22"/>
          <w:szCs w:val="22"/>
          <w:lang w:val="es-EC" w:eastAsia="es-EC"/>
        </w:rPr>
        <w:t xml:space="preserve"> </w:t>
      </w:r>
      <w:r w:rsidRPr="00003631">
        <w:rPr>
          <w:rFonts w:ascii="Century Gothic" w:hAnsi="Century Gothic"/>
          <w:sz w:val="22"/>
          <w:szCs w:val="22"/>
          <w:lang w:val="es-EC" w:eastAsia="es-EC"/>
        </w:rPr>
        <w:t>para</w:t>
      </w:r>
      <w:r w:rsidRPr="00003631">
        <w:rPr>
          <w:rFonts w:ascii="Century Gothic" w:hAnsi="Century Gothic"/>
          <w:spacing w:val="-12"/>
          <w:sz w:val="22"/>
          <w:szCs w:val="22"/>
          <w:lang w:val="es-EC" w:eastAsia="es-EC"/>
        </w:rPr>
        <w:t xml:space="preserve"> </w:t>
      </w:r>
      <w:r w:rsidRPr="00003631">
        <w:rPr>
          <w:rFonts w:ascii="Century Gothic" w:hAnsi="Century Gothic"/>
          <w:sz w:val="22"/>
          <w:szCs w:val="22"/>
          <w:lang w:val="es-EC" w:eastAsia="es-EC"/>
        </w:rPr>
        <w:t>las</w:t>
      </w:r>
      <w:r w:rsidRPr="00003631">
        <w:rPr>
          <w:rFonts w:ascii="Century Gothic" w:hAnsi="Century Gothic"/>
          <w:spacing w:val="-12"/>
          <w:sz w:val="22"/>
          <w:szCs w:val="22"/>
          <w:lang w:val="es-EC" w:eastAsia="es-EC"/>
        </w:rPr>
        <w:t xml:space="preserve"> </w:t>
      </w:r>
      <w:r w:rsidRPr="00003631">
        <w:rPr>
          <w:rFonts w:ascii="Century Gothic" w:hAnsi="Century Gothic"/>
          <w:sz w:val="22"/>
          <w:szCs w:val="22"/>
          <w:lang w:val="es-EC" w:eastAsia="es-EC"/>
        </w:rPr>
        <w:t>conexiones</w:t>
      </w:r>
      <w:r w:rsidRPr="00003631">
        <w:rPr>
          <w:rFonts w:ascii="Century Gothic" w:hAnsi="Century Gothic"/>
          <w:spacing w:val="-58"/>
          <w:sz w:val="22"/>
          <w:szCs w:val="22"/>
          <w:lang w:val="es-EC" w:eastAsia="es-EC"/>
        </w:rPr>
        <w:t xml:space="preserve"> </w:t>
      </w:r>
      <w:r w:rsidRPr="00003631">
        <w:rPr>
          <w:rFonts w:ascii="Century Gothic" w:hAnsi="Century Gothic"/>
          <w:sz w:val="22"/>
          <w:szCs w:val="22"/>
          <w:lang w:val="es-EC" w:eastAsia="es-EC"/>
        </w:rPr>
        <w:t>en</w:t>
      </w:r>
      <w:r w:rsidRPr="00003631">
        <w:rPr>
          <w:rFonts w:ascii="Century Gothic" w:hAnsi="Century Gothic"/>
          <w:spacing w:val="-8"/>
          <w:sz w:val="22"/>
          <w:szCs w:val="22"/>
          <w:lang w:val="es-EC" w:eastAsia="es-EC"/>
        </w:rPr>
        <w:t xml:space="preserve"> </w:t>
      </w:r>
      <w:r w:rsidRPr="00003631">
        <w:rPr>
          <w:rFonts w:ascii="Century Gothic" w:hAnsi="Century Gothic"/>
          <w:sz w:val="22"/>
          <w:szCs w:val="22"/>
          <w:lang w:val="es-EC" w:eastAsia="es-EC"/>
        </w:rPr>
        <w:t>obra</w:t>
      </w:r>
      <w:r w:rsidRPr="00003631">
        <w:rPr>
          <w:rFonts w:ascii="Century Gothic" w:hAnsi="Century Gothic"/>
          <w:spacing w:val="-11"/>
          <w:sz w:val="22"/>
          <w:szCs w:val="22"/>
          <w:lang w:val="es-EC" w:eastAsia="es-EC"/>
        </w:rPr>
        <w:t xml:space="preserve"> </w:t>
      </w:r>
      <w:r w:rsidRPr="00003631">
        <w:rPr>
          <w:rFonts w:ascii="Century Gothic" w:hAnsi="Century Gothic"/>
          <w:sz w:val="22"/>
          <w:szCs w:val="22"/>
          <w:lang w:val="es-EC" w:eastAsia="es-EC"/>
        </w:rPr>
        <w:t>serán</w:t>
      </w:r>
      <w:r w:rsidRPr="00003631">
        <w:rPr>
          <w:rFonts w:ascii="Century Gothic" w:hAnsi="Century Gothic"/>
          <w:spacing w:val="-11"/>
          <w:sz w:val="22"/>
          <w:szCs w:val="22"/>
          <w:lang w:val="es-EC" w:eastAsia="es-EC"/>
        </w:rPr>
        <w:t xml:space="preserve"> </w:t>
      </w:r>
      <w:r w:rsidRPr="00003631">
        <w:rPr>
          <w:rFonts w:ascii="Century Gothic" w:hAnsi="Century Gothic"/>
          <w:sz w:val="22"/>
          <w:szCs w:val="22"/>
          <w:lang w:val="es-EC" w:eastAsia="es-EC"/>
        </w:rPr>
        <w:t>perforados</w:t>
      </w:r>
      <w:r w:rsidRPr="00003631">
        <w:rPr>
          <w:rFonts w:ascii="Century Gothic" w:hAnsi="Century Gothic"/>
          <w:spacing w:val="-7"/>
          <w:sz w:val="22"/>
          <w:szCs w:val="22"/>
          <w:lang w:val="es-EC" w:eastAsia="es-EC"/>
        </w:rPr>
        <w:t xml:space="preserve"> </w:t>
      </w:r>
      <w:r w:rsidRPr="00003631">
        <w:rPr>
          <w:rFonts w:ascii="Century Gothic" w:hAnsi="Century Gothic"/>
          <w:sz w:val="22"/>
          <w:szCs w:val="22"/>
          <w:lang w:val="es-EC" w:eastAsia="es-EC"/>
        </w:rPr>
        <w:t>o</w:t>
      </w:r>
      <w:r w:rsidRPr="00003631">
        <w:rPr>
          <w:rFonts w:ascii="Century Gothic" w:hAnsi="Century Gothic"/>
          <w:spacing w:val="-11"/>
          <w:sz w:val="22"/>
          <w:szCs w:val="22"/>
          <w:lang w:val="es-EC" w:eastAsia="es-EC"/>
        </w:rPr>
        <w:t xml:space="preserve"> </w:t>
      </w:r>
      <w:r w:rsidRPr="00003631">
        <w:rPr>
          <w:rFonts w:ascii="Century Gothic" w:hAnsi="Century Gothic"/>
          <w:sz w:val="22"/>
          <w:szCs w:val="22"/>
          <w:lang w:val="es-EC" w:eastAsia="es-EC"/>
        </w:rPr>
        <w:t>escariados</w:t>
      </w:r>
      <w:r w:rsidRPr="00003631">
        <w:rPr>
          <w:rFonts w:ascii="Century Gothic" w:hAnsi="Century Gothic"/>
          <w:spacing w:val="-10"/>
          <w:sz w:val="22"/>
          <w:szCs w:val="22"/>
          <w:lang w:val="es-EC" w:eastAsia="es-EC"/>
        </w:rPr>
        <w:t xml:space="preserve"> </w:t>
      </w:r>
      <w:r w:rsidRPr="00003631">
        <w:rPr>
          <w:rFonts w:ascii="Century Gothic" w:hAnsi="Century Gothic"/>
          <w:sz w:val="22"/>
          <w:szCs w:val="22"/>
          <w:lang w:val="es-EC" w:eastAsia="es-EC"/>
        </w:rPr>
        <w:t>mientras</w:t>
      </w:r>
      <w:r w:rsidRPr="00003631">
        <w:rPr>
          <w:rFonts w:ascii="Century Gothic" w:hAnsi="Century Gothic"/>
          <w:spacing w:val="-7"/>
          <w:sz w:val="22"/>
          <w:szCs w:val="22"/>
          <w:lang w:val="es-EC" w:eastAsia="es-EC"/>
        </w:rPr>
        <w:t xml:space="preserve"> </w:t>
      </w:r>
      <w:r w:rsidRPr="00003631">
        <w:rPr>
          <w:rFonts w:ascii="Century Gothic" w:hAnsi="Century Gothic"/>
          <w:sz w:val="22"/>
          <w:szCs w:val="22"/>
          <w:lang w:val="es-EC" w:eastAsia="es-EC"/>
        </w:rPr>
        <w:t>las</w:t>
      </w:r>
      <w:r w:rsidRPr="00003631">
        <w:rPr>
          <w:rFonts w:ascii="Century Gothic" w:hAnsi="Century Gothic"/>
          <w:spacing w:val="-11"/>
          <w:sz w:val="22"/>
          <w:szCs w:val="22"/>
          <w:lang w:val="es-EC" w:eastAsia="es-EC"/>
        </w:rPr>
        <w:t xml:space="preserve"> </w:t>
      </w:r>
      <w:r w:rsidRPr="00003631">
        <w:rPr>
          <w:rFonts w:ascii="Century Gothic" w:hAnsi="Century Gothic"/>
          <w:sz w:val="22"/>
          <w:szCs w:val="22"/>
          <w:lang w:val="es-EC" w:eastAsia="es-EC"/>
        </w:rPr>
        <w:t>diferentes</w:t>
      </w:r>
      <w:r w:rsidRPr="00003631">
        <w:rPr>
          <w:rFonts w:ascii="Century Gothic" w:hAnsi="Century Gothic"/>
          <w:spacing w:val="-7"/>
          <w:sz w:val="22"/>
          <w:szCs w:val="22"/>
          <w:lang w:val="es-EC" w:eastAsia="es-EC"/>
        </w:rPr>
        <w:t xml:space="preserve"> </w:t>
      </w:r>
      <w:r w:rsidRPr="00003631">
        <w:rPr>
          <w:rFonts w:ascii="Century Gothic" w:hAnsi="Century Gothic"/>
          <w:sz w:val="22"/>
          <w:szCs w:val="22"/>
          <w:lang w:val="es-EC" w:eastAsia="es-EC"/>
        </w:rPr>
        <w:t>secciones</w:t>
      </w:r>
      <w:r w:rsidRPr="00003631">
        <w:rPr>
          <w:rFonts w:ascii="Century Gothic" w:hAnsi="Century Gothic"/>
          <w:spacing w:val="-11"/>
          <w:sz w:val="22"/>
          <w:szCs w:val="22"/>
          <w:lang w:val="es-EC" w:eastAsia="es-EC"/>
        </w:rPr>
        <w:t xml:space="preserve"> </w:t>
      </w:r>
      <w:r w:rsidRPr="00003631">
        <w:rPr>
          <w:rFonts w:ascii="Century Gothic" w:hAnsi="Century Gothic"/>
          <w:sz w:val="22"/>
          <w:szCs w:val="22"/>
          <w:lang w:val="es-EC" w:eastAsia="es-EC"/>
        </w:rPr>
        <w:t>estén</w:t>
      </w:r>
      <w:r w:rsidRPr="00003631">
        <w:rPr>
          <w:rFonts w:ascii="Century Gothic" w:hAnsi="Century Gothic"/>
          <w:spacing w:val="-7"/>
          <w:sz w:val="22"/>
          <w:szCs w:val="22"/>
          <w:lang w:val="es-EC" w:eastAsia="es-EC"/>
        </w:rPr>
        <w:t xml:space="preserve"> </w:t>
      </w:r>
      <w:r w:rsidRPr="00003631">
        <w:rPr>
          <w:rFonts w:ascii="Century Gothic" w:hAnsi="Century Gothic"/>
          <w:sz w:val="22"/>
          <w:szCs w:val="22"/>
          <w:lang w:val="es-EC" w:eastAsia="es-EC"/>
        </w:rPr>
        <w:t>armadas.</w:t>
      </w:r>
      <w:r w:rsidRPr="00003631">
        <w:rPr>
          <w:rFonts w:ascii="Century Gothic" w:hAnsi="Century Gothic"/>
          <w:spacing w:val="43"/>
          <w:sz w:val="22"/>
          <w:szCs w:val="22"/>
          <w:lang w:val="es-EC" w:eastAsia="es-EC"/>
        </w:rPr>
        <w:t xml:space="preserve"> </w:t>
      </w:r>
      <w:r w:rsidRPr="00003631">
        <w:rPr>
          <w:rFonts w:ascii="Century Gothic" w:hAnsi="Century Gothic"/>
          <w:sz w:val="22"/>
          <w:szCs w:val="22"/>
          <w:lang w:val="es-EC" w:eastAsia="es-EC"/>
        </w:rPr>
        <w:t>Las</w:t>
      </w:r>
      <w:r w:rsidRPr="00003631">
        <w:rPr>
          <w:rFonts w:ascii="Century Gothic" w:hAnsi="Century Gothic"/>
          <w:spacing w:val="-59"/>
          <w:sz w:val="22"/>
          <w:szCs w:val="22"/>
          <w:lang w:val="es-EC" w:eastAsia="es-EC"/>
        </w:rPr>
        <w:t xml:space="preserve"> </w:t>
      </w:r>
      <w:r w:rsidRPr="00003631">
        <w:rPr>
          <w:rFonts w:ascii="Century Gothic" w:hAnsi="Century Gothic"/>
          <w:sz w:val="22"/>
          <w:szCs w:val="22"/>
          <w:lang w:val="es-EC" w:eastAsia="es-EC"/>
        </w:rPr>
        <w:t>uniones de empalme para las vigas soldadas serán pre-ensambladas con los miembros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adyacentes, ajustándose a la correcta alineación y contra flecha y preparadas para ser</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soldadas.</w:t>
      </w:r>
    </w:p>
    <w:p w14:paraId="72D1EF6A" w14:textId="77777777" w:rsidR="00003631" w:rsidRPr="00003631" w:rsidRDefault="00003631" w:rsidP="00003631">
      <w:pPr>
        <w:spacing w:before="200" w:after="120"/>
        <w:ind w:right="365"/>
        <w:jc w:val="both"/>
        <w:rPr>
          <w:rFonts w:ascii="Century Gothic" w:hAnsi="Century Gothic"/>
          <w:sz w:val="22"/>
          <w:szCs w:val="22"/>
          <w:lang w:val="es-EC" w:eastAsia="es-EC"/>
        </w:rPr>
      </w:pPr>
      <w:r w:rsidRPr="00003631">
        <w:rPr>
          <w:rFonts w:ascii="Century Gothic" w:hAnsi="Century Gothic"/>
          <w:sz w:val="22"/>
          <w:szCs w:val="22"/>
          <w:lang w:val="es-EC" w:eastAsia="es-EC"/>
        </w:rPr>
        <w:t>Si se trata de un lote de varios tramos idénticos, se pre-ensamblará por lo menos uno por</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cada diez tramos iguales, debiéndose montar en los demás solamente los elementos más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importantes</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y delicados.</w:t>
      </w:r>
    </w:p>
    <w:p w14:paraId="7ADA9962" w14:textId="77777777" w:rsidR="00003631" w:rsidRPr="00003631" w:rsidRDefault="00003631" w:rsidP="00003631">
      <w:pPr>
        <w:spacing w:before="201" w:after="120"/>
        <w:ind w:right="378"/>
        <w:jc w:val="both"/>
        <w:rPr>
          <w:rFonts w:ascii="Century Gothic" w:hAnsi="Century Gothic"/>
          <w:sz w:val="22"/>
          <w:szCs w:val="22"/>
          <w:lang w:val="es-EC" w:eastAsia="es-EC"/>
        </w:rPr>
      </w:pPr>
      <w:r w:rsidRPr="00003631">
        <w:rPr>
          <w:rFonts w:ascii="Century Gothic" w:hAnsi="Century Gothic"/>
          <w:sz w:val="22"/>
          <w:szCs w:val="22"/>
          <w:lang w:val="es-EC" w:eastAsia="es-EC"/>
        </w:rPr>
        <w:t>Todos los métodos de pre-ensamblaje serán compatibles con los métodos de erección a</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usarse,</w:t>
      </w:r>
      <w:r w:rsidRPr="00003631">
        <w:rPr>
          <w:rFonts w:ascii="Century Gothic" w:hAnsi="Century Gothic"/>
          <w:spacing w:val="-4"/>
          <w:sz w:val="22"/>
          <w:szCs w:val="22"/>
          <w:lang w:val="es-EC" w:eastAsia="es-EC"/>
        </w:rPr>
        <w:t xml:space="preserve"> </w:t>
      </w:r>
      <w:r w:rsidRPr="00003631">
        <w:rPr>
          <w:rFonts w:ascii="Century Gothic" w:hAnsi="Century Gothic"/>
          <w:sz w:val="22"/>
          <w:szCs w:val="22"/>
          <w:lang w:val="es-EC" w:eastAsia="es-EC"/>
        </w:rPr>
        <w:t>a menos</w:t>
      </w:r>
      <w:r w:rsidRPr="00003631">
        <w:rPr>
          <w:rFonts w:ascii="Century Gothic" w:hAnsi="Century Gothic"/>
          <w:spacing w:val="-4"/>
          <w:sz w:val="22"/>
          <w:szCs w:val="22"/>
          <w:lang w:val="es-EC" w:eastAsia="es-EC"/>
        </w:rPr>
        <w:t xml:space="preserve"> </w:t>
      </w:r>
      <w:r w:rsidRPr="00003631">
        <w:rPr>
          <w:rFonts w:ascii="Century Gothic" w:hAnsi="Century Gothic"/>
          <w:sz w:val="22"/>
          <w:szCs w:val="22"/>
          <w:lang w:val="es-EC" w:eastAsia="es-EC"/>
        </w:rPr>
        <w:t>que</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el</w:t>
      </w:r>
      <w:r w:rsidRPr="00003631">
        <w:rPr>
          <w:rFonts w:ascii="Century Gothic" w:hAnsi="Century Gothic"/>
          <w:spacing w:val="-2"/>
          <w:sz w:val="22"/>
          <w:szCs w:val="22"/>
          <w:lang w:val="es-EC" w:eastAsia="es-EC"/>
        </w:rPr>
        <w:t xml:space="preserve"> </w:t>
      </w:r>
      <w:r w:rsidRPr="00003631">
        <w:rPr>
          <w:rFonts w:ascii="Century Gothic" w:hAnsi="Century Gothic"/>
          <w:sz w:val="22"/>
          <w:szCs w:val="22"/>
          <w:lang w:val="es-EC" w:eastAsia="es-EC"/>
        </w:rPr>
        <w:t>Fiscalizador</w:t>
      </w:r>
      <w:r w:rsidRPr="00003631">
        <w:rPr>
          <w:rFonts w:ascii="Century Gothic" w:hAnsi="Century Gothic"/>
          <w:spacing w:val="-3"/>
          <w:sz w:val="22"/>
          <w:szCs w:val="22"/>
          <w:lang w:val="es-EC" w:eastAsia="es-EC"/>
        </w:rPr>
        <w:t xml:space="preserve"> </w:t>
      </w:r>
      <w:r w:rsidRPr="00003631">
        <w:rPr>
          <w:rFonts w:ascii="Century Gothic" w:hAnsi="Century Gothic"/>
          <w:sz w:val="22"/>
          <w:szCs w:val="22"/>
          <w:lang w:val="es-EC" w:eastAsia="es-EC"/>
        </w:rPr>
        <w:t>autorice</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por</w:t>
      </w:r>
      <w:r w:rsidRPr="00003631">
        <w:rPr>
          <w:rFonts w:ascii="Century Gothic" w:hAnsi="Century Gothic"/>
          <w:spacing w:val="-3"/>
          <w:sz w:val="22"/>
          <w:szCs w:val="22"/>
          <w:lang w:val="es-EC" w:eastAsia="es-EC"/>
        </w:rPr>
        <w:t xml:space="preserve"> </w:t>
      </w:r>
      <w:r w:rsidRPr="00003631">
        <w:rPr>
          <w:rFonts w:ascii="Century Gothic" w:hAnsi="Century Gothic"/>
          <w:sz w:val="22"/>
          <w:szCs w:val="22"/>
          <w:lang w:val="es-EC" w:eastAsia="es-EC"/>
        </w:rPr>
        <w:t>escrito</w:t>
      </w:r>
      <w:r w:rsidRPr="00003631">
        <w:rPr>
          <w:rFonts w:ascii="Century Gothic" w:hAnsi="Century Gothic"/>
          <w:spacing w:val="7"/>
          <w:sz w:val="22"/>
          <w:szCs w:val="22"/>
          <w:lang w:val="es-EC" w:eastAsia="es-EC"/>
        </w:rPr>
        <w:t xml:space="preserve"> </w:t>
      </w:r>
      <w:r w:rsidRPr="00003631">
        <w:rPr>
          <w:rFonts w:ascii="Century Gothic" w:hAnsi="Century Gothic"/>
          <w:sz w:val="22"/>
          <w:szCs w:val="22"/>
          <w:lang w:val="es-EC" w:eastAsia="es-EC"/>
        </w:rPr>
        <w:t>otra</w:t>
      </w:r>
      <w:r w:rsidRPr="00003631">
        <w:rPr>
          <w:rFonts w:ascii="Century Gothic" w:hAnsi="Century Gothic"/>
          <w:spacing w:val="-1"/>
          <w:sz w:val="22"/>
          <w:szCs w:val="22"/>
          <w:lang w:val="es-EC" w:eastAsia="es-EC"/>
        </w:rPr>
        <w:t xml:space="preserve"> </w:t>
      </w:r>
      <w:r w:rsidRPr="00003631">
        <w:rPr>
          <w:rFonts w:ascii="Century Gothic" w:hAnsi="Century Gothic"/>
          <w:sz w:val="22"/>
          <w:szCs w:val="22"/>
          <w:lang w:val="es-EC" w:eastAsia="es-EC"/>
        </w:rPr>
        <w:t>cosa.</w:t>
      </w:r>
    </w:p>
    <w:p w14:paraId="2F3B49C0" w14:textId="77777777"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p>
    <w:p w14:paraId="10891C0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Ejecución en taller. -</w:t>
      </w:r>
      <w:r w:rsidRPr="00003631">
        <w:t xml:space="preserve"> </w:t>
      </w:r>
      <w:r w:rsidRPr="00003631">
        <w:rPr>
          <w:rFonts w:ascii="Century Gothic" w:hAnsi="Century Gothic" w:cs="Times New Roman"/>
          <w:spacing w:val="3"/>
          <w:sz w:val="22"/>
          <w:szCs w:val="22"/>
          <w:lang w:val="es-EC"/>
        </w:rPr>
        <w:t xml:space="preserve">Cuando ya esté liberado las sueldas se procede con una limpieza con chorro de agua mediante una maquina llamada </w:t>
      </w:r>
      <w:proofErr w:type="spellStart"/>
      <w:r w:rsidRPr="00003631">
        <w:rPr>
          <w:rFonts w:ascii="Century Gothic" w:hAnsi="Century Gothic" w:cs="Times New Roman"/>
          <w:spacing w:val="3"/>
          <w:sz w:val="22"/>
          <w:szCs w:val="22"/>
          <w:lang w:val="es-EC"/>
        </w:rPr>
        <w:t>hidro</w:t>
      </w:r>
      <w:proofErr w:type="spellEnd"/>
      <w:r w:rsidRPr="00003631">
        <w:rPr>
          <w:rFonts w:ascii="Century Gothic" w:hAnsi="Century Gothic" w:cs="Times New Roman"/>
          <w:spacing w:val="3"/>
          <w:sz w:val="22"/>
          <w:szCs w:val="22"/>
          <w:lang w:val="es-EC"/>
        </w:rPr>
        <w:t xml:space="preserve"> lavadora, detergente y una escoba para sacar el lodo y polvo que se pega a los elementos cuando se almacena y se arma la estructura.</w:t>
      </w:r>
    </w:p>
    <w:p w14:paraId="7705D544"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Luego en los lugares que este visible la oxidación se procederá a realizar una limpieza manual con grata donde la amoladora y el operador puedan realizar su desempeño adecuadamente y en las zonas que no sean accesibles se empleará desoxidante.</w:t>
      </w:r>
    </w:p>
    <w:p w14:paraId="35D39AE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 levantará también la pintura que por motivo de montaje y remate de sueldas se haya dañado, luego se procederá a dar el fondo en las partes afectadas por soldadura y montaje. En las vigas la pintura se realizará de forma manual con rodillos hasta alcanzar el espesor requerido, el color de la pintura será la solicitada mediante especificaciones técnicas o según lo solicite el fiscalizador.</w:t>
      </w:r>
    </w:p>
    <w:p w14:paraId="11EA338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Para los elementos pequeños como son los ángulos, las placas y las esquinas se emplea un compresor. La pintura con compresor en elementos pequeños da mayor rendimiento en avance de trabajo y en áreas amplias el rendimiento es mayor con rodillos. Se darán cuantas manos de pintura se requieran hasta que el espesor y la adherencia sean las adecuadas. Se espera mínimo 8 horas para que su adherencia sea la correcta y se procederá a pintar con el color solicitado por la fiscalización.</w:t>
      </w:r>
    </w:p>
    <w:p w14:paraId="5CD56FB1" w14:textId="77777777" w:rsidR="00BE4B7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Los espesores solicitados son 180micras (u) en almas y patines. De fábrica las vigas vienen con 80u por lo que en campo se dará 100 micras que representa 3 manos de pintura. Se da dos manos de pintura antes del montaje y la mano final se la dará una vez que el puente este en su posición </w:t>
      </w:r>
    </w:p>
    <w:p w14:paraId="1C548DA5"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63877DBC"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60C6E6C7" w14:textId="72CAA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ya que, en el proceso de lanzado, aunque se realice con el mayor cuidado saldrán más fallas que corregir. Una vez que se proceda al montaje se volverá a chequear que la pintura no esté dañada y de haber fallas se procederá de la forma anterior para corregirlas. Las pruebas de adherencia y de espesor solicitado por la fiscalización, se </w:t>
      </w:r>
      <w:proofErr w:type="gramStart"/>
      <w:r w:rsidRPr="00003631">
        <w:rPr>
          <w:rFonts w:ascii="Century Gothic" w:hAnsi="Century Gothic" w:cs="Times New Roman"/>
          <w:spacing w:val="3"/>
          <w:sz w:val="22"/>
          <w:szCs w:val="22"/>
          <w:lang w:val="es-EC"/>
        </w:rPr>
        <w:t>realizara</w:t>
      </w:r>
      <w:proofErr w:type="gramEnd"/>
      <w:r w:rsidRPr="00003631">
        <w:rPr>
          <w:rFonts w:ascii="Century Gothic" w:hAnsi="Century Gothic" w:cs="Times New Roman"/>
          <w:spacing w:val="3"/>
          <w:sz w:val="22"/>
          <w:szCs w:val="22"/>
          <w:lang w:val="es-EC"/>
        </w:rPr>
        <w:t xml:space="preserve"> después del montaje.</w:t>
      </w:r>
    </w:p>
    <w:p w14:paraId="4990575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4174099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Transporte, manejo y almacenamiento. -</w:t>
      </w:r>
      <w:r w:rsidRPr="00003631">
        <w:t xml:space="preserve"> </w:t>
      </w:r>
      <w:r w:rsidRPr="00003631">
        <w:rPr>
          <w:rFonts w:ascii="Century Gothic" w:hAnsi="Century Gothic" w:cs="Times New Roman"/>
          <w:spacing w:val="3"/>
          <w:sz w:val="22"/>
          <w:szCs w:val="22"/>
          <w:lang w:val="es-EC"/>
        </w:rPr>
        <w:t>Las manipulaciones necesarias para la carga, descarga, transporte y almacenamiento en obra, se realizarán con el cuidado necesario para no producir solicitaciones en ningún elemento de la estructura, y para no dañar ni a las piezas ni a la pintura. Se cuidarán especialmente, protegiendo, si fuera necesario, las partes sobre</w:t>
      </w:r>
      <w:r w:rsidRPr="00003631">
        <w:rPr>
          <w:rFonts w:ascii="Century Gothic" w:hAnsi="Century Gothic" w:cs="Times New Roman"/>
          <w:spacing w:val="3"/>
          <w:sz w:val="22"/>
          <w:szCs w:val="22"/>
          <w:lang w:val="es-EC"/>
        </w:rPr>
        <w:tab/>
        <w:t>las que hayan de fijarse las cadenas, cables o ganchos por utilizar en la elevación o sujeción de las piezas de la estructura.</w:t>
      </w:r>
    </w:p>
    <w:p w14:paraId="1BA09CEE"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peso de cada elemento estará indicado en las órdenes de despacho de taller a obra. Los elementos estructurales cuyo peso exceda de tres toneladas, llevarán una marca indicativa de su peso.</w:t>
      </w:r>
    </w:p>
    <w:p w14:paraId="5785B1A6" w14:textId="77777777" w:rsidR="00003631" w:rsidRDefault="00003631" w:rsidP="00003631">
      <w:pPr>
        <w:autoSpaceDE w:val="0"/>
        <w:autoSpaceDN w:val="0"/>
        <w:adjustRightInd w:val="0"/>
        <w:jc w:val="both"/>
        <w:rPr>
          <w:rFonts w:ascii="Century Gothic" w:hAnsi="Century Gothic" w:cs="Times New Roman"/>
          <w:spacing w:val="3"/>
          <w:sz w:val="22"/>
          <w:szCs w:val="22"/>
          <w:lang w:val="es-EC"/>
        </w:rPr>
      </w:pPr>
    </w:p>
    <w:p w14:paraId="7BB11D57" w14:textId="2B31985C"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Las partes salientes de cada elemento que corran peligro de doblarse o dañarse, serán embaladas y empacadas con madera u otro material que les proteja de cualquier daño posible.</w:t>
      </w:r>
    </w:p>
    <w:p w14:paraId="54BF8C5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Los pasadores, elementos pequeños y los paquetes de pernos, remaches roscas y arandelas, serán despachadas en cajas o barriles cuyo peso bruto no excederá de 135 kilogramos. Una lista del material contenido en cada embalaje acompañará a cada embarque.</w:t>
      </w:r>
    </w:p>
    <w:p w14:paraId="5378AC11"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Si el contrato es solo para la erección, el Contratista revisará el material que se le envíe con las listas de embarque e informará por escrito, de inmediato, sobre cualquier faltante o daño existente. El Contratista será el único responsable por la pérdida de cualquier material que esté a su cargo, o por cualquier daño que se produzca después de que el material quede a su cargo.</w:t>
      </w:r>
    </w:p>
    <w:p w14:paraId="576DF1A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material por ser almacenado se colocará sobre largueros en el terreno, el cual se limpiará y drenará cuidadosamente. Los miembros que tengan longitudes considerables se almacenarán sobre largueros de madera, con pequeñas separaciones para prevenir daños por deflexión.</w:t>
      </w:r>
    </w:p>
    <w:p w14:paraId="2FDD4A19" w14:textId="77777777"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ENSAYOS. –</w:t>
      </w:r>
    </w:p>
    <w:p w14:paraId="57706929" w14:textId="77777777" w:rsidR="00003631" w:rsidRPr="00003631" w:rsidRDefault="00003631" w:rsidP="00003631">
      <w:pPr>
        <w:autoSpaceDE w:val="0"/>
        <w:autoSpaceDN w:val="0"/>
        <w:adjustRightInd w:val="0"/>
        <w:jc w:val="both"/>
        <w:rPr>
          <w:rFonts w:ascii="Century Gothic" w:hAnsi="Century Gothic"/>
          <w:sz w:val="22"/>
          <w:szCs w:val="22"/>
        </w:rPr>
      </w:pPr>
      <w:r w:rsidRPr="00003631">
        <w:rPr>
          <w:rFonts w:ascii="Century Gothic" w:hAnsi="Century Gothic"/>
          <w:b/>
          <w:bCs/>
          <w:sz w:val="22"/>
          <w:szCs w:val="22"/>
        </w:rPr>
        <w:t>Ensayos</w:t>
      </w:r>
      <w:r w:rsidRPr="00003631">
        <w:rPr>
          <w:rFonts w:ascii="Century Gothic" w:hAnsi="Century Gothic"/>
          <w:b/>
          <w:bCs/>
          <w:spacing w:val="-6"/>
          <w:sz w:val="22"/>
          <w:szCs w:val="22"/>
        </w:rPr>
        <w:t xml:space="preserve"> </w:t>
      </w:r>
      <w:r w:rsidRPr="00003631">
        <w:rPr>
          <w:rFonts w:ascii="Century Gothic" w:hAnsi="Century Gothic"/>
          <w:b/>
          <w:bCs/>
          <w:sz w:val="22"/>
          <w:szCs w:val="22"/>
        </w:rPr>
        <w:t>a</w:t>
      </w:r>
      <w:r w:rsidRPr="00003631">
        <w:rPr>
          <w:rFonts w:ascii="Century Gothic" w:hAnsi="Century Gothic"/>
          <w:b/>
          <w:bCs/>
          <w:spacing w:val="-2"/>
          <w:sz w:val="22"/>
          <w:szCs w:val="22"/>
        </w:rPr>
        <w:t xml:space="preserve"> </w:t>
      </w:r>
      <w:r w:rsidRPr="00003631">
        <w:rPr>
          <w:rFonts w:ascii="Century Gothic" w:hAnsi="Century Gothic"/>
          <w:b/>
          <w:bCs/>
          <w:sz w:val="22"/>
          <w:szCs w:val="22"/>
        </w:rPr>
        <w:t>la</w:t>
      </w:r>
      <w:r w:rsidRPr="00003631">
        <w:rPr>
          <w:rFonts w:ascii="Century Gothic" w:hAnsi="Century Gothic"/>
          <w:b/>
          <w:bCs/>
          <w:spacing w:val="-2"/>
          <w:sz w:val="22"/>
          <w:szCs w:val="22"/>
        </w:rPr>
        <w:t xml:space="preserve"> </w:t>
      </w:r>
      <w:r w:rsidRPr="00003631">
        <w:rPr>
          <w:rFonts w:ascii="Century Gothic" w:hAnsi="Century Gothic"/>
          <w:b/>
          <w:bCs/>
          <w:sz w:val="22"/>
          <w:szCs w:val="22"/>
        </w:rPr>
        <w:t>pintura</w:t>
      </w:r>
      <w:r w:rsidRPr="00003631">
        <w:rPr>
          <w:rFonts w:ascii="Century Gothic" w:hAnsi="Century Gothic"/>
          <w:b/>
          <w:bCs/>
          <w:spacing w:val="-1"/>
          <w:sz w:val="22"/>
          <w:szCs w:val="22"/>
        </w:rPr>
        <w:t xml:space="preserve"> </w:t>
      </w:r>
      <w:r w:rsidRPr="00003631">
        <w:rPr>
          <w:rFonts w:ascii="Century Gothic" w:hAnsi="Century Gothic"/>
          <w:b/>
          <w:bCs/>
          <w:sz w:val="22"/>
          <w:szCs w:val="22"/>
        </w:rPr>
        <w:t>de</w:t>
      </w:r>
      <w:r w:rsidRPr="00003631">
        <w:rPr>
          <w:rFonts w:ascii="Century Gothic" w:hAnsi="Century Gothic"/>
          <w:b/>
          <w:bCs/>
          <w:spacing w:val="-2"/>
          <w:sz w:val="22"/>
          <w:szCs w:val="22"/>
        </w:rPr>
        <w:t xml:space="preserve"> </w:t>
      </w:r>
      <w:r w:rsidRPr="00003631">
        <w:rPr>
          <w:rFonts w:ascii="Century Gothic" w:hAnsi="Century Gothic"/>
          <w:b/>
          <w:bCs/>
          <w:sz w:val="22"/>
          <w:szCs w:val="22"/>
        </w:rPr>
        <w:t>la</w:t>
      </w:r>
      <w:r w:rsidRPr="00003631">
        <w:rPr>
          <w:rFonts w:ascii="Century Gothic" w:hAnsi="Century Gothic"/>
          <w:b/>
          <w:bCs/>
          <w:spacing w:val="-2"/>
          <w:sz w:val="22"/>
          <w:szCs w:val="22"/>
        </w:rPr>
        <w:t xml:space="preserve"> </w:t>
      </w:r>
      <w:r w:rsidRPr="00003631">
        <w:rPr>
          <w:rFonts w:ascii="Century Gothic" w:hAnsi="Century Gothic"/>
          <w:b/>
          <w:bCs/>
          <w:sz w:val="22"/>
          <w:szCs w:val="22"/>
        </w:rPr>
        <w:t>estructura</w:t>
      </w:r>
      <w:r w:rsidRPr="00003631">
        <w:rPr>
          <w:rFonts w:ascii="Century Gothic" w:hAnsi="Century Gothic"/>
          <w:b/>
          <w:bCs/>
          <w:spacing w:val="-5"/>
          <w:sz w:val="22"/>
          <w:szCs w:val="22"/>
        </w:rPr>
        <w:t xml:space="preserve"> </w:t>
      </w:r>
      <w:r w:rsidRPr="00003631">
        <w:rPr>
          <w:rFonts w:ascii="Century Gothic" w:hAnsi="Century Gothic"/>
          <w:b/>
          <w:bCs/>
          <w:sz w:val="22"/>
          <w:szCs w:val="22"/>
        </w:rPr>
        <w:t>metálica:</w:t>
      </w:r>
      <w:r w:rsidRPr="00003631">
        <w:t xml:space="preserve"> </w:t>
      </w:r>
      <w:r w:rsidRPr="00003631">
        <w:rPr>
          <w:rFonts w:ascii="Century Gothic" w:hAnsi="Century Gothic"/>
          <w:sz w:val="22"/>
          <w:szCs w:val="22"/>
        </w:rPr>
        <w:t>En cada elemento que conforma la viga se tomarán 5 muestras de espesor de pintura y adherencia. Como son 6 vigas se tendrá 6 formatos uno de cada uno.</w:t>
      </w:r>
    </w:p>
    <w:p w14:paraId="0E7F400F" w14:textId="77777777" w:rsidR="00003631" w:rsidRPr="00003631" w:rsidRDefault="00003631" w:rsidP="00003631">
      <w:pPr>
        <w:spacing w:before="93" w:after="120"/>
        <w:ind w:right="378"/>
        <w:jc w:val="both"/>
        <w:rPr>
          <w:rFonts w:ascii="Century Gothic" w:hAnsi="Century Gothic"/>
          <w:sz w:val="22"/>
          <w:szCs w:val="22"/>
        </w:rPr>
      </w:pPr>
      <w:r w:rsidRPr="00003631">
        <w:rPr>
          <w:rFonts w:ascii="Century Gothic" w:hAnsi="Century Gothic"/>
          <w:sz w:val="22"/>
          <w:szCs w:val="22"/>
        </w:rPr>
        <w:t>Las lecturas serán tomadas de la siguiente forma: 5 lecturas en la cara superior del patín inferior de la viga derecha e izquierda, 5 lecturas en la cara inferior del patín inferior en la viga central, 5 lecturas en la cara externa el alma de la viga derecha, 5 lecturas en la cara interna del alma derecha, 5 lecturas en la cara interna del alma de la viga izquierda, 5 lecturas en la cara externa del alma de la viga izquierda, 5 lecturas en la cara superior del patín superior de la viga central y 5 lecturas en la cara inferior del patín superior en las vigas derecha e izquierda.</w:t>
      </w:r>
    </w:p>
    <w:p w14:paraId="56D0DA01" w14:textId="77777777" w:rsidR="00BE4B71" w:rsidRDefault="00BE4B71" w:rsidP="00003631">
      <w:pPr>
        <w:spacing w:before="199" w:after="120"/>
        <w:ind w:right="369"/>
        <w:jc w:val="both"/>
        <w:rPr>
          <w:rFonts w:ascii="Century Gothic" w:hAnsi="Century Gothic"/>
          <w:sz w:val="22"/>
          <w:szCs w:val="22"/>
        </w:rPr>
      </w:pPr>
    </w:p>
    <w:p w14:paraId="5F48E49D" w14:textId="77777777" w:rsidR="00BE4B71" w:rsidRDefault="00BE4B71" w:rsidP="00003631">
      <w:pPr>
        <w:spacing w:before="199" w:after="120"/>
        <w:ind w:right="369"/>
        <w:jc w:val="both"/>
        <w:rPr>
          <w:rFonts w:ascii="Century Gothic" w:hAnsi="Century Gothic"/>
          <w:sz w:val="22"/>
          <w:szCs w:val="22"/>
        </w:rPr>
      </w:pPr>
    </w:p>
    <w:p w14:paraId="1A5105C2" w14:textId="77777777" w:rsidR="00BE4B71" w:rsidRDefault="00BE4B71" w:rsidP="00003631">
      <w:pPr>
        <w:spacing w:before="199" w:after="120"/>
        <w:ind w:right="369"/>
        <w:jc w:val="both"/>
        <w:rPr>
          <w:rFonts w:ascii="Century Gothic" w:hAnsi="Century Gothic"/>
          <w:sz w:val="22"/>
          <w:szCs w:val="22"/>
        </w:rPr>
      </w:pPr>
    </w:p>
    <w:p w14:paraId="42C94415" w14:textId="0A7735A1" w:rsidR="00003631" w:rsidRPr="00003631" w:rsidRDefault="00003631" w:rsidP="00003631">
      <w:pPr>
        <w:spacing w:before="199" w:after="120"/>
        <w:ind w:right="369"/>
        <w:jc w:val="both"/>
        <w:rPr>
          <w:rFonts w:ascii="Century Gothic" w:hAnsi="Century Gothic"/>
          <w:sz w:val="22"/>
          <w:szCs w:val="22"/>
        </w:rPr>
      </w:pPr>
      <w:r w:rsidRPr="00003631">
        <w:rPr>
          <w:rFonts w:ascii="Century Gothic" w:hAnsi="Century Gothic"/>
          <w:sz w:val="22"/>
          <w:szCs w:val="22"/>
        </w:rPr>
        <w:t>Adhesividad. - Aplicar esta pintura sobre paneles preparados con un espesor de 25</w:t>
      </w:r>
      <w:r w:rsidRPr="00003631">
        <w:rPr>
          <w:rFonts w:ascii="Century Gothic" w:hAnsi="Century Gothic"/>
          <w:sz w:val="22"/>
          <w:szCs w:val="22"/>
        </w:rPr>
        <w:t>m de película seca. Luego de 72 horas de secado al ambiente de laboratorio debe hacerse un ensayo de adherencia por reticulado. Como resultado del ensayo, el porcentaje de desprendimiento no deberá ser mayor al 10% (Norma INEN 1 006).</w:t>
      </w:r>
    </w:p>
    <w:p w14:paraId="3E45C228" w14:textId="77777777" w:rsidR="00003631" w:rsidRPr="00003631" w:rsidRDefault="00003631" w:rsidP="00003631">
      <w:pPr>
        <w:spacing w:before="197" w:after="120"/>
        <w:ind w:right="370"/>
        <w:jc w:val="both"/>
        <w:rPr>
          <w:rFonts w:ascii="Century Gothic" w:hAnsi="Century Gothic"/>
          <w:sz w:val="22"/>
          <w:szCs w:val="22"/>
        </w:rPr>
      </w:pPr>
      <w:r w:rsidRPr="00003631">
        <w:rPr>
          <w:rFonts w:ascii="Century Gothic" w:hAnsi="Century Gothic"/>
          <w:sz w:val="22"/>
          <w:szCs w:val="22"/>
        </w:rPr>
        <w:t xml:space="preserve">Dureza. - Aplicar la pintura sobre los paneles preparados, con un espesor de 25 </w:t>
      </w:r>
      <w:proofErr w:type="spellStart"/>
      <w:r w:rsidRPr="00003631">
        <w:rPr>
          <w:rFonts w:ascii="Century Gothic" w:hAnsi="Century Gothic"/>
          <w:sz w:val="22"/>
          <w:szCs w:val="22"/>
        </w:rPr>
        <w:t>um</w:t>
      </w:r>
      <w:proofErr w:type="spellEnd"/>
      <w:r w:rsidRPr="00003631">
        <w:rPr>
          <w:rFonts w:ascii="Century Gothic" w:hAnsi="Century Gothic"/>
          <w:sz w:val="22"/>
          <w:szCs w:val="22"/>
        </w:rPr>
        <w:t xml:space="preserve"> y después secarla por 72 horas al ambiente. Debe mostrar una dureza mínima de ensayo de lápices.</w:t>
      </w:r>
    </w:p>
    <w:p w14:paraId="15363AEC" w14:textId="77777777" w:rsidR="00003631" w:rsidRPr="00003631" w:rsidRDefault="00003631" w:rsidP="00003631">
      <w:pPr>
        <w:spacing w:after="120"/>
        <w:ind w:right="376"/>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eastAsia="es-EC"/>
        </w:rPr>
        <w:t>Ensayos de soldadura:</w:t>
      </w:r>
      <w:r w:rsidRPr="00003631">
        <w:rPr>
          <w:sz w:val="22"/>
          <w:szCs w:val="22"/>
          <w:lang w:val="es-EC" w:eastAsia="es-EC"/>
        </w:rPr>
        <w:t xml:space="preserve"> </w:t>
      </w:r>
      <w:r w:rsidRPr="00003631">
        <w:rPr>
          <w:rFonts w:ascii="Century Gothic" w:hAnsi="Century Gothic" w:cs="Times New Roman"/>
          <w:spacing w:val="3"/>
          <w:sz w:val="22"/>
          <w:szCs w:val="22"/>
          <w:lang w:val="es-EC"/>
        </w:rPr>
        <w:t>El programa de inspección de soldaduras estará a cargo de realizar el 100% inspección visual en toda la obra, liberación de soldadura del patín inferior, y el 50% del patín superior y del 25% del alma de las vigas.</w:t>
      </w:r>
    </w:p>
    <w:p w14:paraId="5C7F20A9" w14:textId="77777777" w:rsidR="00003631" w:rsidRPr="00003631" w:rsidRDefault="00003631" w:rsidP="00003631">
      <w:pPr>
        <w:spacing w:before="202" w:after="120"/>
        <w:ind w:right="373"/>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Según lo establece la norma AASHTO / AWS D1.5-D1-5M-2002 “BRIDGE WELDING CODE” referente a puentes. De igual manera la parte de ensayos destructivos y no destructivos q deban ser aplicados en este caso ultrasonido en Haz angular.</w:t>
      </w:r>
    </w:p>
    <w:p w14:paraId="160E1BFE" w14:textId="77777777" w:rsidR="00003631" w:rsidRDefault="00003631" w:rsidP="00003631">
      <w:pPr>
        <w:spacing w:before="205" w:after="120"/>
        <w:ind w:right="367"/>
        <w:jc w:val="both"/>
        <w:rPr>
          <w:rFonts w:ascii="Century Gothic" w:hAnsi="Century Gothic" w:cs="Times New Roman"/>
          <w:spacing w:val="3"/>
          <w:sz w:val="22"/>
          <w:szCs w:val="22"/>
          <w:lang w:val="es-EC"/>
        </w:rPr>
      </w:pPr>
    </w:p>
    <w:p w14:paraId="1414E4B0" w14:textId="55753927" w:rsidR="00003631" w:rsidRPr="00003631" w:rsidRDefault="00003631" w:rsidP="00003631">
      <w:pPr>
        <w:spacing w:before="205" w:after="120"/>
        <w:ind w:right="367"/>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Los procedimientos y ensayos no destructivos de ultrasonido haz angular los realizará el técnico que el contratista designe, previa aprobación del fiscalizador.</w:t>
      </w:r>
    </w:p>
    <w:p w14:paraId="0095FFFE" w14:textId="77777777" w:rsidR="00003631" w:rsidRPr="00003631" w:rsidRDefault="00003631" w:rsidP="00003631">
      <w:pPr>
        <w:autoSpaceDE w:val="0"/>
        <w:autoSpaceDN w:val="0"/>
        <w:adjustRightInd w:val="0"/>
        <w:jc w:val="both"/>
        <w:rPr>
          <w:rFonts w:ascii="Century Gothic" w:hAnsi="Century Gothic"/>
          <w:b/>
          <w:sz w:val="22"/>
          <w:szCs w:val="22"/>
          <w:lang w:val="es-ES"/>
        </w:rPr>
      </w:pPr>
      <w:r w:rsidRPr="00003631">
        <w:rPr>
          <w:rFonts w:ascii="Century Gothic" w:hAnsi="Century Gothic"/>
          <w:b/>
          <w:sz w:val="22"/>
          <w:szCs w:val="22"/>
          <w:lang w:val="es-ES"/>
        </w:rPr>
        <w:t>MEDICIÓN Y FORMA DE PAGO.</w:t>
      </w:r>
    </w:p>
    <w:p w14:paraId="158A74C4"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 entenderá por acero estructural, toda clase de metal incorporado a un puente u otra estructura metálica.</w:t>
      </w:r>
    </w:p>
    <w:p w14:paraId="7BAE2D3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Con el fin de calcular la cantidad por pagarse, los pesos se indicarán en los planos, acompañados de la correspondiente certificación del fabricante. Se pagará únicamente por cada kilogramo de material efectivamente incorporado a la estructura. En los pesos de láminas y placas estructurales no se deducirá el peso por algún recorte, corte o agujero. No se medirá para el pago ninguna soldadura, pues se la considera compensada con el pago hecho por los elementos soldados.</w:t>
      </w:r>
    </w:p>
    <w:p w14:paraId="640A5EA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peso de los miembros completos se obtendrá añadiendo al peso de cada elemento los pesos de los pernos de alta resistencia con sus tuercas y arandelas o el peso de los remaches, según el caso, incorporados en la estructura terminada. El peso de pernos, remaches, tuercas, arandelas, pasadores, rodillos, tornillos, pernos de anclaje y manguitos cilíndricos de anclaje que, definitivamente, permanezcan en la estructura, serán calculados en base a los pesos indicados en los planos o certificados el fabricante.</w:t>
      </w:r>
    </w:p>
    <w:p w14:paraId="7CDF0F7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Al calcularse el peso del metal por pagarse, no habrá compensación alguna por concepto del peso de la pintura.</w:t>
      </w:r>
    </w:p>
    <w:p w14:paraId="1460B19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Estos precios y pagos constituirán la compensación total por suministro, fabricación y montaje de estructuras metálicas, exceptuando por el suministro y fabricación solamente, incluyendo mano de obra, equipo, </w:t>
      </w:r>
      <w:r w:rsidRPr="00003631">
        <w:rPr>
          <w:rFonts w:ascii="Century Gothic" w:hAnsi="Century Gothic" w:cs="Times New Roman"/>
          <w:spacing w:val="3"/>
          <w:sz w:val="22"/>
          <w:szCs w:val="22"/>
          <w:lang w:val="es-EC"/>
        </w:rPr>
        <w:lastRenderedPageBreak/>
        <w:t>herramientas, materiales y operaciones conexas en la ejecución de los trabajos descritos en esta sección.</w:t>
      </w:r>
    </w:p>
    <w:p w14:paraId="5C8A407A"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3ED878DD" w14:textId="77777777" w:rsidR="00003631" w:rsidRPr="00003631" w:rsidRDefault="00003631" w:rsidP="00003631">
      <w:pPr>
        <w:jc w:val="both"/>
        <w:rPr>
          <w:rFonts w:ascii="Century Gothic" w:eastAsia="Calibri" w:hAnsi="Century Gothic" w:cs="Times New Roman"/>
          <w:spacing w:val="3"/>
          <w:sz w:val="22"/>
          <w:szCs w:val="22"/>
          <w:lang w:val="es-ES"/>
        </w:rPr>
      </w:pPr>
      <w:r w:rsidRPr="00003631">
        <w:rPr>
          <w:rFonts w:ascii="Century Gothic" w:eastAsia="Calibri" w:hAnsi="Century Gothic" w:cs="Times New Roman"/>
          <w:b/>
          <w:spacing w:val="3"/>
          <w:sz w:val="22"/>
          <w:szCs w:val="22"/>
          <w:lang w:val="es-ES"/>
        </w:rPr>
        <w:t xml:space="preserve">Equipo Mínimo. - </w:t>
      </w:r>
      <w:r w:rsidRPr="00003631">
        <w:rPr>
          <w:rFonts w:ascii="Century Gothic" w:eastAsia="Calibri" w:hAnsi="Century Gothic" w:cs="Times New Roman"/>
          <w:spacing w:val="3"/>
          <w:sz w:val="22"/>
          <w:szCs w:val="22"/>
          <w:lang w:val="es-ES"/>
        </w:rPr>
        <w:t xml:space="preserve"> </w:t>
      </w:r>
    </w:p>
    <w:p w14:paraId="11A18962"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Sin equipo </w:t>
      </w:r>
    </w:p>
    <w:p w14:paraId="7D2038E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58351BD7"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Mano de Obra Mínima.</w:t>
      </w:r>
      <w:r w:rsidRPr="00003631">
        <w:rPr>
          <w:rFonts w:ascii="Century Gothic" w:hAnsi="Century Gothic" w:cs="Times New Roman"/>
          <w:spacing w:val="3"/>
          <w:sz w:val="22"/>
          <w:szCs w:val="22"/>
          <w:lang w:val="es-EC"/>
        </w:rPr>
        <w:t xml:space="preserve"> -  </w:t>
      </w:r>
    </w:p>
    <w:p w14:paraId="0879DA0E"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Sin mano de Obra.</w:t>
      </w:r>
      <w:r w:rsidRPr="00003631">
        <w:rPr>
          <w:rFonts w:ascii="Century Gothic" w:hAnsi="Century Gothic" w:cs="Times New Roman"/>
          <w:spacing w:val="3"/>
          <w:sz w:val="22"/>
          <w:szCs w:val="22"/>
          <w:lang w:val="es-EC"/>
        </w:rPr>
        <w:tab/>
      </w:r>
    </w:p>
    <w:p w14:paraId="45AF017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65D8C6F0" w14:textId="77777777"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 xml:space="preserve">Materiales Mínimos. –  </w:t>
      </w:r>
    </w:p>
    <w:p w14:paraId="4854DDA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Acero estructural ASTM A-588</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7AC8EC51"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091EE1A8" w14:textId="77777777"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Transporte, -</w:t>
      </w:r>
    </w:p>
    <w:p w14:paraId="00C391D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Acero estructural ASTM A-588</w:t>
      </w:r>
      <w:r w:rsidRPr="00003631">
        <w:rPr>
          <w:rFonts w:ascii="Century Gothic" w:hAnsi="Century Gothic" w:cs="Times New Roman"/>
          <w:spacing w:val="3"/>
          <w:sz w:val="22"/>
          <w:szCs w:val="22"/>
          <w:lang w:val="es-EC"/>
        </w:rPr>
        <w:tab/>
      </w:r>
    </w:p>
    <w:p w14:paraId="69BDEA12"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35C9AB01" w14:textId="77777777" w:rsidR="00003631" w:rsidRPr="00003631" w:rsidRDefault="00003631" w:rsidP="00003631">
      <w:pPr>
        <w:autoSpaceDE w:val="0"/>
        <w:autoSpaceDN w:val="0"/>
        <w:adjustRightInd w:val="0"/>
        <w:jc w:val="center"/>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                                                                                                                 Unidad</w:t>
      </w:r>
    </w:p>
    <w:p w14:paraId="14B20AFA" w14:textId="4CC8391A" w:rsidR="00003631" w:rsidRPr="00003631" w:rsidRDefault="00003631" w:rsidP="00003631">
      <w:pPr>
        <w:autoSpaceDE w:val="0"/>
        <w:autoSpaceDN w:val="0"/>
        <w:adjustRightInd w:val="0"/>
        <w:rPr>
          <w:rFonts w:ascii="Century Gothic" w:hAnsi="Century Gothic" w:cs="Times New Roman"/>
          <w:spacing w:val="3"/>
          <w:sz w:val="22"/>
          <w:szCs w:val="22"/>
          <w:lang w:val="es-ES"/>
        </w:rPr>
      </w:pPr>
      <w:r w:rsidRPr="00003631">
        <w:rPr>
          <w:rFonts w:ascii="Century Gothic" w:hAnsi="Century Gothic" w:cs="Times New Roman"/>
          <w:spacing w:val="3"/>
          <w:sz w:val="22"/>
          <w:szCs w:val="22"/>
          <w:lang w:val="es-EC"/>
        </w:rPr>
        <w:t>Suministro de acero estructural ASTM A-588</w:t>
      </w:r>
      <w:r w:rsidRPr="00003631">
        <w:rPr>
          <w:rFonts w:ascii="Century Gothic" w:hAnsi="Century Gothic" w:cs="Times New Roman"/>
          <w:bCs/>
          <w:spacing w:val="3"/>
          <w:sz w:val="22"/>
          <w:szCs w:val="22"/>
          <w:lang w:val="es-EC"/>
        </w:rPr>
        <w:t>…</w:t>
      </w:r>
      <w:r w:rsidRPr="00003631">
        <w:rPr>
          <w:rFonts w:ascii="Century Gothic" w:hAnsi="Century Gothic" w:cs="Times New Roman"/>
          <w:spacing w:val="3"/>
          <w:sz w:val="22"/>
          <w:szCs w:val="22"/>
          <w:lang w:val="es-ES"/>
        </w:rPr>
        <w:t>…</w:t>
      </w:r>
      <w:r>
        <w:rPr>
          <w:rFonts w:ascii="Century Gothic" w:hAnsi="Century Gothic" w:cs="Times New Roman"/>
          <w:spacing w:val="3"/>
          <w:sz w:val="22"/>
          <w:szCs w:val="22"/>
          <w:lang w:val="es-ES"/>
        </w:rPr>
        <w:t>……</w:t>
      </w:r>
      <w:proofErr w:type="gramStart"/>
      <w:r>
        <w:rPr>
          <w:rFonts w:ascii="Century Gothic" w:hAnsi="Century Gothic" w:cs="Times New Roman"/>
          <w:spacing w:val="3"/>
          <w:sz w:val="22"/>
          <w:szCs w:val="22"/>
          <w:lang w:val="es-ES"/>
        </w:rPr>
        <w:t>…</w:t>
      </w:r>
      <w:r w:rsidRPr="00003631">
        <w:rPr>
          <w:rFonts w:ascii="Century Gothic" w:hAnsi="Century Gothic" w:cs="Times New Roman"/>
          <w:spacing w:val="3"/>
          <w:sz w:val="22"/>
          <w:szCs w:val="22"/>
          <w:lang w:val="es-ES"/>
        </w:rPr>
        <w:t>….</w:t>
      </w:r>
      <w:proofErr w:type="gramEnd"/>
      <w:r w:rsidRPr="00003631">
        <w:rPr>
          <w:rFonts w:ascii="Century Gothic" w:hAnsi="Century Gothic" w:cs="Times New Roman"/>
          <w:spacing w:val="3"/>
          <w:sz w:val="22"/>
          <w:szCs w:val="22"/>
          <w:lang w:val="es-ES"/>
        </w:rPr>
        <w:t>.…………....</w:t>
      </w:r>
      <w:r w:rsidRPr="00003631">
        <w:rPr>
          <w:rFonts w:ascii="Century Gothic" w:hAnsi="Century Gothic" w:cs="Times New Roman"/>
          <w:spacing w:val="3"/>
          <w:sz w:val="22"/>
          <w:szCs w:val="22"/>
          <w:lang w:val="es-EC"/>
        </w:rPr>
        <w:t>...Kg.</w:t>
      </w:r>
    </w:p>
    <w:p w14:paraId="0D5BC27C" w14:textId="0D1E704D" w:rsidR="00003631" w:rsidRDefault="00003631" w:rsidP="00003631">
      <w:pPr>
        <w:autoSpaceDE w:val="0"/>
        <w:autoSpaceDN w:val="0"/>
        <w:adjustRightInd w:val="0"/>
        <w:jc w:val="both"/>
        <w:rPr>
          <w:rFonts w:ascii="Century Gothic" w:hAnsi="Century Gothic" w:cs="Times New Roman"/>
          <w:spacing w:val="3"/>
          <w:sz w:val="22"/>
          <w:szCs w:val="22"/>
          <w:lang w:val="es-ES"/>
        </w:rPr>
      </w:pPr>
    </w:p>
    <w:p w14:paraId="0E5C7DA6" w14:textId="3CCB0572" w:rsidR="00003631" w:rsidRPr="00003631" w:rsidRDefault="00003631" w:rsidP="00003631">
      <w:pPr>
        <w:rPr>
          <w:lang w:val="es-EC"/>
        </w:rPr>
      </w:pPr>
    </w:p>
    <w:p w14:paraId="0D4CFE0F" w14:textId="77777777" w:rsidR="00003631" w:rsidRPr="00003631" w:rsidRDefault="00003631" w:rsidP="00003631">
      <w:pPr>
        <w:rPr>
          <w:lang w:val="es-EC"/>
        </w:rPr>
      </w:pPr>
    </w:p>
    <w:p w14:paraId="5DBB3421" w14:textId="77777777" w:rsidR="00003631" w:rsidRPr="00003631" w:rsidRDefault="00003631" w:rsidP="00003631">
      <w:pPr>
        <w:rPr>
          <w:lang w:val="es-EC"/>
        </w:rPr>
      </w:pPr>
    </w:p>
    <w:p w14:paraId="71CBB60B" w14:textId="77777777" w:rsidR="00003631" w:rsidRPr="00003631" w:rsidRDefault="00003631" w:rsidP="00003631">
      <w:pPr>
        <w:keepNext/>
        <w:keepLines/>
        <w:numPr>
          <w:ilvl w:val="2"/>
          <w:numId w:val="13"/>
        </w:numPr>
        <w:spacing w:before="40" w:line="259" w:lineRule="auto"/>
        <w:outlineLvl w:val="1"/>
        <w:rPr>
          <w:rFonts w:ascii="Century Gothic" w:eastAsiaTheme="majorEastAsia" w:hAnsi="Century Gothic" w:cstheme="majorBidi"/>
          <w:b/>
          <w:sz w:val="22"/>
          <w:szCs w:val="26"/>
          <w:lang w:val="es-EC" w:eastAsia="en-US"/>
        </w:rPr>
      </w:pPr>
      <w:bookmarkStart w:id="17" w:name="_Toc200638888"/>
      <w:bookmarkStart w:id="18" w:name="_Toc222821400"/>
      <w:r w:rsidRPr="00003631">
        <w:rPr>
          <w:rFonts w:ascii="Century Gothic" w:eastAsiaTheme="majorEastAsia" w:hAnsi="Century Gothic" w:cstheme="majorBidi"/>
          <w:b/>
          <w:sz w:val="22"/>
          <w:szCs w:val="26"/>
          <w:lang w:val="es-EC" w:eastAsia="en-US"/>
        </w:rPr>
        <w:t>Fabricación de acero estructural ASTM A-588</w:t>
      </w:r>
      <w:bookmarkEnd w:id="17"/>
      <w:bookmarkEnd w:id="18"/>
    </w:p>
    <w:p w14:paraId="2F13BEF4"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b/>
          <w:spacing w:val="3"/>
          <w:sz w:val="22"/>
          <w:szCs w:val="22"/>
          <w:lang w:val="es-ES" w:eastAsia="en-US"/>
        </w:rPr>
        <w:t>Descripción. -</w:t>
      </w:r>
      <w:r w:rsidRPr="00003631">
        <w:rPr>
          <w:rFonts w:ascii="Century Gothic" w:eastAsia="Calibri" w:hAnsi="Century Gothic" w:cs="Times New Roman"/>
          <w:spacing w:val="3"/>
          <w:sz w:val="22"/>
          <w:szCs w:val="22"/>
          <w:lang w:val="es-ES" w:eastAsia="en-US"/>
        </w:rPr>
        <w:t xml:space="preserve">  Consiste en proveer el acero ASTM A588, según las cantidades descritas en los planos y el cálculo de cantidades de obra adjunto, y de acuerdo a las presentes especificaciones, el proceso de fabricación se hará según los detalles provistos en los planos.</w:t>
      </w:r>
    </w:p>
    <w:p w14:paraId="23917354"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p>
    <w:p w14:paraId="1E022B72"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eastAsia="Calibri" w:hAnsi="Century Gothic" w:cs="Times New Roman"/>
          <w:b/>
          <w:spacing w:val="3"/>
          <w:sz w:val="22"/>
          <w:szCs w:val="22"/>
          <w:lang w:val="es-ES" w:eastAsia="en-US"/>
        </w:rPr>
        <w:t>Procedimiento. -</w:t>
      </w:r>
      <w:r w:rsidRPr="00003631">
        <w:rPr>
          <w:rFonts w:ascii="Century Gothic" w:eastAsia="Calibri" w:hAnsi="Century Gothic" w:cs="Times New Roman"/>
          <w:spacing w:val="3"/>
          <w:sz w:val="22"/>
          <w:szCs w:val="22"/>
          <w:lang w:val="es-ES" w:eastAsia="en-US"/>
        </w:rPr>
        <w:t xml:space="preserve">  </w:t>
      </w:r>
    </w:p>
    <w:p w14:paraId="5449644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Este trabajo consistirá en la construcción de estructuras de acero, de acuerdo a los detalles indicados en los planos, en la forma establecida en estas especificaciones y en las disposiciones especiales.</w:t>
      </w:r>
    </w:p>
    <w:p w14:paraId="1E996DB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Contratista suministrará, fabricará y erigirá las estructuras de acero, construirá y retirará todas las construcciones provisionales, y realizará todos los trabajos requeridos para la terminación total de las estructuras de acero.</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7F129822"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Condiciones generales. -</w:t>
      </w:r>
      <w:r w:rsidRPr="00003631">
        <w:rPr>
          <w:rFonts w:ascii="Century Gothic" w:hAnsi="Century Gothic" w:cs="Times New Roman"/>
          <w:spacing w:val="3"/>
          <w:sz w:val="22"/>
          <w:szCs w:val="22"/>
          <w:lang w:val="es-EC"/>
        </w:rPr>
        <w:t xml:space="preserve"> El Contratista presentara al Fiscalizador un DOSSIER DE FABRICACIÓN de la estructura, por lo menos con 10 días de anticipación, el inicio de la construcción de cualquier pieza de acero estructural. Antes de empezar la construcción, entregará al Fiscalizador certificados de cumplimiento que comprueben la calidad de todo el acero estructural por utilizarse, a menos que se especifique de otra manera; suministrará también al Fiscalizador un juego completo de todos los pedidos de materiales estructurales. El Contratista dará su total cooperación al Fiscalizador, suministrando el material y la mano de obra necesarios, para realizar las pruebas de los materiales utilizados en la estructura de acero. Se harán los arreglos necesarios y se darán todas las facilidades del caso para que el Fiscalizador o sus representantes tengan libre acceso a cualquier parte de la fábrica o talleres donde se realicen trabajos relacionados con la fabricación de los elementos de la estructura de acero.</w:t>
      </w:r>
    </w:p>
    <w:p w14:paraId="0763595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lastRenderedPageBreak/>
        <w:t>La aprobación en la fábrica de cualquier material o elemento terminado, no impedirá el reclamo posterior, si se les encuentra defectuosos en el sitio de la obra.</w:t>
      </w:r>
    </w:p>
    <w:p w14:paraId="09667A21"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Contratista, salvo si en los documentos contractuales o disposiciones especiales se indica otra cosa, está obligado:</w:t>
      </w:r>
    </w:p>
    <w:p w14:paraId="3B68079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w:t>
      </w:r>
      <w:r w:rsidRPr="00003631">
        <w:rPr>
          <w:rFonts w:ascii="Century Gothic" w:hAnsi="Century Gothic" w:cs="Times New Roman"/>
          <w:spacing w:val="3"/>
          <w:sz w:val="22"/>
          <w:szCs w:val="22"/>
          <w:lang w:val="es-EC"/>
        </w:rPr>
        <w:tab/>
        <w:t>A comprobar en obra las cotas fundamentales de replanteo de la estructura de acero.</w:t>
      </w:r>
    </w:p>
    <w:p w14:paraId="20F76619"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w:t>
      </w:r>
      <w:r w:rsidRPr="00003631">
        <w:rPr>
          <w:rFonts w:ascii="Century Gothic" w:hAnsi="Century Gothic" w:cs="Times New Roman"/>
          <w:spacing w:val="3"/>
          <w:sz w:val="22"/>
          <w:szCs w:val="22"/>
          <w:lang w:val="es-EC"/>
        </w:rPr>
        <w:tab/>
        <w:t>A la ejecución, en taller, de la estructura.</w:t>
      </w:r>
    </w:p>
    <w:p w14:paraId="4E14A2C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w:t>
      </w:r>
      <w:r w:rsidRPr="00003631">
        <w:rPr>
          <w:rFonts w:ascii="Century Gothic" w:hAnsi="Century Gothic" w:cs="Times New Roman"/>
          <w:spacing w:val="3"/>
          <w:sz w:val="22"/>
          <w:szCs w:val="22"/>
          <w:lang w:val="es-EC"/>
        </w:rPr>
        <w:tab/>
        <w:t>Al almacenaje, transporte, manejo y montaje de aquella.</w:t>
      </w:r>
    </w:p>
    <w:p w14:paraId="08B6648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w:t>
      </w:r>
      <w:r w:rsidRPr="00003631">
        <w:rPr>
          <w:rFonts w:ascii="Century Gothic" w:hAnsi="Century Gothic" w:cs="Times New Roman"/>
          <w:spacing w:val="3"/>
          <w:sz w:val="22"/>
          <w:szCs w:val="22"/>
          <w:lang w:val="es-EC"/>
        </w:rPr>
        <w:tab/>
        <w:t>Al suministro y erección de todos los andamios y elementos de elevación y auxiliares que sean necesarios, tanto para el montaje como para la realización de las inspecciones.</w:t>
      </w:r>
    </w:p>
    <w:p w14:paraId="583B182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w:t>
      </w:r>
      <w:r w:rsidRPr="00003631">
        <w:rPr>
          <w:rFonts w:ascii="Century Gothic" w:hAnsi="Century Gothic" w:cs="Times New Roman"/>
          <w:spacing w:val="3"/>
          <w:sz w:val="22"/>
          <w:szCs w:val="22"/>
          <w:lang w:val="es-EC"/>
        </w:rPr>
        <w:tab/>
        <w:t>A la prestación del personal y materiales necesarios para la prueba de carga de la estructura, si esta estuviera especificada en los documentos contractuales o disposiciones especiales.</w:t>
      </w:r>
    </w:p>
    <w:p w14:paraId="6E1BA30E"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w:t>
      </w:r>
      <w:r w:rsidRPr="00003631">
        <w:rPr>
          <w:rFonts w:ascii="Century Gothic" w:hAnsi="Century Gothic" w:cs="Times New Roman"/>
          <w:spacing w:val="3"/>
          <w:sz w:val="22"/>
          <w:szCs w:val="22"/>
          <w:lang w:val="es-EC"/>
        </w:rPr>
        <w:tab/>
        <w:t>A enviar al Contratista de las obras de hormigón, en caso de ser otro distinto, dentro del plazo previsto en el contrato, todos aquellos elementos de la estructura que deban quedar anclados en la obra no metálica.</w:t>
      </w:r>
    </w:p>
    <w:p w14:paraId="354B4413" w14:textId="0BAE62A9" w:rsidR="00003631" w:rsidRDefault="00003631" w:rsidP="00003631">
      <w:pPr>
        <w:autoSpaceDE w:val="0"/>
        <w:autoSpaceDN w:val="0"/>
        <w:adjustRightInd w:val="0"/>
        <w:jc w:val="both"/>
        <w:rPr>
          <w:rFonts w:ascii="Century Gothic" w:hAnsi="Century Gothic" w:cs="Times New Roman"/>
          <w:spacing w:val="3"/>
          <w:sz w:val="22"/>
          <w:szCs w:val="22"/>
          <w:lang w:val="es-EC"/>
        </w:rPr>
      </w:pPr>
    </w:p>
    <w:p w14:paraId="237F6DA3" w14:textId="781B9C8B"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FABRICACION</w:t>
      </w:r>
    </w:p>
    <w:p w14:paraId="6A9DCCC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 xml:space="preserve">Descripción. - </w:t>
      </w:r>
      <w:r w:rsidRPr="00003631">
        <w:rPr>
          <w:rFonts w:ascii="Century Gothic" w:hAnsi="Century Gothic" w:cs="Times New Roman"/>
          <w:spacing w:val="3"/>
          <w:sz w:val="22"/>
          <w:szCs w:val="22"/>
          <w:lang w:val="es-EC"/>
        </w:rPr>
        <w:t>Este trabajo consistirá en la construcción de estructuras de acero, de acuerdo a los detalles indicados en los planos, en la forma establecida en estas especificaciones y en las disposiciones especiales.</w:t>
      </w:r>
    </w:p>
    <w:p w14:paraId="42C68BFF" w14:textId="520E11A8" w:rsid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Procedimiento de trabajo.</w:t>
      </w:r>
    </w:p>
    <w:p w14:paraId="7A033B03" w14:textId="7CF63078"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55F57FF7"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Mano de obra. -</w:t>
      </w:r>
      <w:r w:rsidRPr="00003631">
        <w:rPr>
          <w:rFonts w:ascii="Century Gothic" w:hAnsi="Century Gothic" w:cs="Times New Roman"/>
          <w:spacing w:val="3"/>
          <w:sz w:val="22"/>
          <w:szCs w:val="22"/>
          <w:lang w:val="es-EC"/>
        </w:rPr>
        <w:t xml:space="preserve"> La mano de obra y el acabado estarán conformes a las mejores prácticas generales de las fábricas o talleres modernos de estructuras de acero.</w:t>
      </w:r>
    </w:p>
    <w:p w14:paraId="463B07C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Las partes que estarán expuestas a la vista tendrán un acabado nítido. El cizallamiento, los cortes a soplete y el martilleo o </w:t>
      </w:r>
      <w:proofErr w:type="spellStart"/>
      <w:r w:rsidRPr="00003631">
        <w:rPr>
          <w:rFonts w:ascii="Century Gothic" w:hAnsi="Century Gothic" w:cs="Times New Roman"/>
          <w:spacing w:val="3"/>
          <w:sz w:val="22"/>
          <w:szCs w:val="22"/>
          <w:lang w:val="es-EC"/>
        </w:rPr>
        <w:t>cincelamiento</w:t>
      </w:r>
      <w:proofErr w:type="spellEnd"/>
      <w:r w:rsidRPr="00003631">
        <w:rPr>
          <w:rFonts w:ascii="Century Gothic" w:hAnsi="Century Gothic" w:cs="Times New Roman"/>
          <w:spacing w:val="3"/>
          <w:sz w:val="22"/>
          <w:szCs w:val="22"/>
          <w:lang w:val="es-EC"/>
        </w:rPr>
        <w:t>, se ejecutarán en forma precisa y cuidadosa. Todas las esquinas y filos agudos, así como los filos que se produzcan por cortes y asperezas durante el manejo o erección, serán debidamente redondeados con esmeril o métodos adecuados.</w:t>
      </w:r>
    </w:p>
    <w:p w14:paraId="61A5A64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Fabricación. - Las placas de acero serán cortadas y fabricadas de tal manera que la dirección primaria de laminación de las placas sea paralela a la dirección en la cual se produzca el principal esfuerzo en el elemento fabricado, durante el servicio.</w:t>
      </w:r>
    </w:p>
    <w:p w14:paraId="2AE97F0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Enderezada de materiales y corte a soplete- Todo material laminado estará completamente recto antes de ser colocado o trabajado. Si fuera necesario enderezar algún elemento en la obra, se lo hará utilizando métodos que no dañen el metal y que sean aprobados por el Fiscalizador.</w:t>
      </w:r>
    </w:p>
    <w:p w14:paraId="5ABA61EA"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acero o hierro forjado podrá ser cortado a soplete, siempre que el metal a cortarse no esté soportando esfuerzo alguno durante esa operación. El corte producirá una superficie lisa y regular, usando una guía mecánica.</w:t>
      </w:r>
    </w:p>
    <w:p w14:paraId="3B4B4751" w14:textId="77777777"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Uniones.</w:t>
      </w:r>
    </w:p>
    <w:p w14:paraId="0CBBC4E7" w14:textId="282892C2" w:rsidR="00BE4B71" w:rsidRDefault="00BE4B71" w:rsidP="00003631">
      <w:pPr>
        <w:autoSpaceDE w:val="0"/>
        <w:autoSpaceDN w:val="0"/>
        <w:adjustRightInd w:val="0"/>
        <w:jc w:val="both"/>
        <w:rPr>
          <w:rFonts w:ascii="Century Gothic" w:hAnsi="Century Gothic" w:cs="Times New Roman"/>
          <w:b/>
          <w:bCs/>
          <w:spacing w:val="3"/>
          <w:sz w:val="22"/>
          <w:szCs w:val="22"/>
          <w:lang w:val="es-EC"/>
        </w:rPr>
      </w:pPr>
    </w:p>
    <w:p w14:paraId="51FBCB30" w14:textId="5BBA14C6"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Agujeros. -</w:t>
      </w:r>
      <w:r w:rsidRPr="00003631">
        <w:rPr>
          <w:rFonts w:ascii="Century Gothic" w:hAnsi="Century Gothic" w:cs="Times New Roman"/>
          <w:spacing w:val="3"/>
          <w:sz w:val="22"/>
          <w:szCs w:val="22"/>
          <w:lang w:val="es-EC"/>
        </w:rPr>
        <w:t xml:space="preserve"> Todos los agujeros para pernos o remaches podrán ser </w:t>
      </w:r>
      <w:proofErr w:type="spellStart"/>
      <w:r w:rsidRPr="00003631">
        <w:rPr>
          <w:rFonts w:ascii="Century Gothic" w:hAnsi="Century Gothic" w:cs="Times New Roman"/>
          <w:spacing w:val="3"/>
          <w:sz w:val="22"/>
          <w:szCs w:val="22"/>
          <w:lang w:val="es-EC"/>
        </w:rPr>
        <w:t>punzonados</w:t>
      </w:r>
      <w:proofErr w:type="spellEnd"/>
      <w:r w:rsidRPr="00003631">
        <w:rPr>
          <w:rFonts w:ascii="Century Gothic" w:hAnsi="Century Gothic" w:cs="Times New Roman"/>
          <w:spacing w:val="3"/>
          <w:sz w:val="22"/>
          <w:szCs w:val="22"/>
          <w:lang w:val="es-EC"/>
        </w:rPr>
        <w:t xml:space="preserve"> o perforados al diámetro nominal, o bien </w:t>
      </w:r>
      <w:proofErr w:type="spellStart"/>
      <w:r w:rsidRPr="00003631">
        <w:rPr>
          <w:rFonts w:ascii="Century Gothic" w:hAnsi="Century Gothic" w:cs="Times New Roman"/>
          <w:spacing w:val="3"/>
          <w:sz w:val="22"/>
          <w:szCs w:val="22"/>
          <w:lang w:val="es-EC"/>
        </w:rPr>
        <w:t>punzonados</w:t>
      </w:r>
      <w:proofErr w:type="spellEnd"/>
      <w:r w:rsidRPr="00003631">
        <w:rPr>
          <w:rFonts w:ascii="Century Gothic" w:hAnsi="Century Gothic" w:cs="Times New Roman"/>
          <w:spacing w:val="3"/>
          <w:sz w:val="22"/>
          <w:szCs w:val="22"/>
          <w:lang w:val="es-EC"/>
        </w:rPr>
        <w:t xml:space="preserve"> o perforados con diámetro menor que el nominal, y luego escariados o fresados hasta obtener el diámetro correcto.</w:t>
      </w:r>
    </w:p>
    <w:p w14:paraId="43AEC555"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lastRenderedPageBreak/>
        <w:t>Como norma general, los agujeros para remaches y pernos se ejecutarán con taladro; queda prohibida su ejecución mediante soplete o arco eléctrico.</w:t>
      </w:r>
    </w:p>
    <w:p w14:paraId="22D52001"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Los agujeros terminados para pernos y remaches serán cilíndricos y perpendiculares a la dirección de la junta, y no serán mayores a 1.5mm. del diámetro nominal del perno. Los agujeros serán recortados en forma limpia y precisa, sin filos rotos ni rasgados; se eliminarán todas las rebabas, filos agudos y otras irregularidades que impidan el ajuste preciso de las partes. Los agujeros mal </w:t>
      </w:r>
      <w:proofErr w:type="spellStart"/>
      <w:r w:rsidRPr="00003631">
        <w:rPr>
          <w:rFonts w:ascii="Century Gothic" w:hAnsi="Century Gothic" w:cs="Times New Roman"/>
          <w:spacing w:val="3"/>
          <w:sz w:val="22"/>
          <w:szCs w:val="22"/>
          <w:lang w:val="es-EC"/>
        </w:rPr>
        <w:t>punzonados</w:t>
      </w:r>
      <w:proofErr w:type="spellEnd"/>
      <w:r w:rsidRPr="00003631">
        <w:rPr>
          <w:rFonts w:ascii="Century Gothic" w:hAnsi="Century Gothic" w:cs="Times New Roman"/>
          <w:spacing w:val="3"/>
          <w:sz w:val="22"/>
          <w:szCs w:val="22"/>
          <w:lang w:val="es-EC"/>
        </w:rPr>
        <w:t xml:space="preserve"> o mal perforados no serán corregidos mediante soldadura, a menos que el Fiscalizador lo apruebe.</w:t>
      </w:r>
    </w:p>
    <w:p w14:paraId="65397CD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Se comprobará la coincidencia de todos los agujeros </w:t>
      </w:r>
      <w:proofErr w:type="spellStart"/>
      <w:r w:rsidRPr="00003631">
        <w:rPr>
          <w:rFonts w:ascii="Century Gothic" w:hAnsi="Century Gothic" w:cs="Times New Roman"/>
          <w:spacing w:val="3"/>
          <w:sz w:val="22"/>
          <w:szCs w:val="22"/>
          <w:lang w:val="es-EC"/>
        </w:rPr>
        <w:t>punzonados</w:t>
      </w:r>
      <w:proofErr w:type="spellEnd"/>
      <w:r w:rsidRPr="00003631">
        <w:rPr>
          <w:rFonts w:ascii="Century Gothic" w:hAnsi="Century Gothic" w:cs="Times New Roman"/>
          <w:spacing w:val="3"/>
          <w:sz w:val="22"/>
          <w:szCs w:val="22"/>
          <w:lang w:val="es-EC"/>
        </w:rPr>
        <w:t xml:space="preserve"> al diámetro nominal, </w:t>
      </w:r>
      <w:proofErr w:type="spellStart"/>
      <w:r w:rsidRPr="00003631">
        <w:rPr>
          <w:rFonts w:ascii="Century Gothic" w:hAnsi="Century Gothic" w:cs="Times New Roman"/>
          <w:spacing w:val="3"/>
          <w:sz w:val="22"/>
          <w:szCs w:val="22"/>
          <w:lang w:val="es-EC"/>
        </w:rPr>
        <w:t>subpunzonados</w:t>
      </w:r>
      <w:proofErr w:type="spellEnd"/>
      <w:r w:rsidRPr="00003631">
        <w:rPr>
          <w:rFonts w:ascii="Century Gothic" w:hAnsi="Century Gothic" w:cs="Times New Roman"/>
          <w:spacing w:val="3"/>
          <w:sz w:val="22"/>
          <w:szCs w:val="22"/>
          <w:lang w:val="es-EC"/>
        </w:rPr>
        <w:t xml:space="preserve"> o </w:t>
      </w:r>
      <w:proofErr w:type="spellStart"/>
      <w:r w:rsidRPr="00003631">
        <w:rPr>
          <w:rFonts w:ascii="Century Gothic" w:hAnsi="Century Gothic" w:cs="Times New Roman"/>
          <w:spacing w:val="3"/>
          <w:sz w:val="22"/>
          <w:szCs w:val="22"/>
          <w:lang w:val="es-EC"/>
        </w:rPr>
        <w:t>subperforados</w:t>
      </w:r>
      <w:proofErr w:type="spellEnd"/>
      <w:r w:rsidRPr="00003631">
        <w:rPr>
          <w:rFonts w:ascii="Century Gothic" w:hAnsi="Century Gothic" w:cs="Times New Roman"/>
          <w:spacing w:val="3"/>
          <w:sz w:val="22"/>
          <w:szCs w:val="22"/>
          <w:lang w:val="es-EC"/>
        </w:rPr>
        <w:t>, introduciendo un calibre cilíndrico de diámetro tres milímetros menores que el diámetro nominal del agujero; este deberá pasar suavemente, perpendicular a la cara del miembro, sin necesidad de ensanchar el agujero en por lo menos el 75% de los agujeros continuos en un mismo plano; si algún elemento no pasara esta prueba, será rechazado.</w:t>
      </w:r>
    </w:p>
    <w:p w14:paraId="5AAB8B15" w14:textId="77777777" w:rsidR="00003631" w:rsidRDefault="00003631" w:rsidP="00003631">
      <w:pPr>
        <w:autoSpaceDE w:val="0"/>
        <w:autoSpaceDN w:val="0"/>
        <w:adjustRightInd w:val="0"/>
        <w:jc w:val="both"/>
        <w:rPr>
          <w:rFonts w:ascii="Century Gothic" w:hAnsi="Century Gothic" w:cs="Times New Roman"/>
          <w:spacing w:val="3"/>
          <w:sz w:val="22"/>
          <w:szCs w:val="22"/>
          <w:lang w:val="es-EC"/>
        </w:rPr>
      </w:pPr>
    </w:p>
    <w:p w14:paraId="6976F99A" w14:textId="0D33C244"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Si por cualquier agujero no pasara un calibre de diámetro 5 milímetros menos que el diámetro nominal del agujero </w:t>
      </w:r>
      <w:proofErr w:type="spellStart"/>
      <w:r w:rsidRPr="00003631">
        <w:rPr>
          <w:rFonts w:ascii="Century Gothic" w:hAnsi="Century Gothic" w:cs="Times New Roman"/>
          <w:spacing w:val="3"/>
          <w:sz w:val="22"/>
          <w:szCs w:val="22"/>
          <w:lang w:val="es-EC"/>
        </w:rPr>
        <w:t>punzonado</w:t>
      </w:r>
      <w:proofErr w:type="spellEnd"/>
      <w:r w:rsidRPr="00003631">
        <w:rPr>
          <w:rFonts w:ascii="Century Gothic" w:hAnsi="Century Gothic" w:cs="Times New Roman"/>
          <w:spacing w:val="3"/>
          <w:sz w:val="22"/>
          <w:szCs w:val="22"/>
          <w:lang w:val="es-EC"/>
        </w:rPr>
        <w:t>, será causa suficiente para rechazarlo.</w:t>
      </w:r>
    </w:p>
    <w:p w14:paraId="14527D50" w14:textId="664F6E62" w:rsid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El </w:t>
      </w:r>
      <w:proofErr w:type="spellStart"/>
      <w:r w:rsidRPr="00003631">
        <w:rPr>
          <w:rFonts w:ascii="Century Gothic" w:hAnsi="Century Gothic" w:cs="Times New Roman"/>
          <w:spacing w:val="3"/>
          <w:sz w:val="22"/>
          <w:szCs w:val="22"/>
          <w:lang w:val="es-EC"/>
        </w:rPr>
        <w:t>punzonamiento</w:t>
      </w:r>
      <w:proofErr w:type="spellEnd"/>
      <w:r w:rsidRPr="00003631">
        <w:rPr>
          <w:rFonts w:ascii="Century Gothic" w:hAnsi="Century Gothic" w:cs="Times New Roman"/>
          <w:spacing w:val="3"/>
          <w:sz w:val="22"/>
          <w:szCs w:val="22"/>
          <w:lang w:val="es-EC"/>
        </w:rPr>
        <w:t>, perforado y escariado o fresado se conformará a lo siguiente:</w:t>
      </w:r>
    </w:p>
    <w:p w14:paraId="3B9E1CE9" w14:textId="20809905"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3BC7EEF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w:t>
      </w:r>
      <w:r w:rsidRPr="00003631">
        <w:rPr>
          <w:rFonts w:ascii="Century Gothic" w:hAnsi="Century Gothic" w:cs="Times New Roman"/>
          <w:spacing w:val="3"/>
          <w:sz w:val="22"/>
          <w:szCs w:val="22"/>
          <w:lang w:val="es-EC"/>
        </w:rPr>
        <w:tab/>
        <w:t xml:space="preserve">Cuando el material sea de un espesor mayor a 20mm., no se permitirá el </w:t>
      </w:r>
      <w:proofErr w:type="spellStart"/>
      <w:r w:rsidRPr="00003631">
        <w:rPr>
          <w:rFonts w:ascii="Century Gothic" w:hAnsi="Century Gothic" w:cs="Times New Roman"/>
          <w:spacing w:val="3"/>
          <w:sz w:val="22"/>
          <w:szCs w:val="22"/>
          <w:lang w:val="es-EC"/>
        </w:rPr>
        <w:t>punzamiento</w:t>
      </w:r>
      <w:proofErr w:type="spellEnd"/>
      <w:r w:rsidRPr="00003631">
        <w:rPr>
          <w:rFonts w:ascii="Century Gothic" w:hAnsi="Century Gothic" w:cs="Times New Roman"/>
          <w:spacing w:val="3"/>
          <w:sz w:val="22"/>
          <w:szCs w:val="22"/>
          <w:lang w:val="es-EC"/>
        </w:rPr>
        <w:t xml:space="preserve"> del acero estructural.</w:t>
      </w:r>
    </w:p>
    <w:p w14:paraId="0028194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b)</w:t>
      </w:r>
      <w:r w:rsidRPr="00003631">
        <w:rPr>
          <w:rFonts w:ascii="Century Gothic" w:hAnsi="Century Gothic" w:cs="Times New Roman"/>
          <w:spacing w:val="3"/>
          <w:sz w:val="22"/>
          <w:szCs w:val="22"/>
          <w:lang w:val="es-EC"/>
        </w:rPr>
        <w:tab/>
        <w:t>La perforación al diámetro total se hará con las partes ensambladas o con una plantilla de acero; también podrá hacerse con equipo de taladro múltiple, si el Fiscalizador lo aprueba.</w:t>
      </w:r>
    </w:p>
    <w:p w14:paraId="1D5FA46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Cuando los agujeros sean perforados para luego ser fresados, se los hará de un diámetro 6mm. menos que el diámetro que tendrá el agujero terminado.</w:t>
      </w:r>
    </w:p>
    <w:p w14:paraId="793389F7"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Cuando se utilicen plantillas para perforar, este trabajo se permitirá únicamente después de que las plantillas hayan sido colocadas en forma.</w:t>
      </w:r>
    </w:p>
    <w:p w14:paraId="4940C2F0"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Ejecución en taller.</w:t>
      </w:r>
    </w:p>
    <w:p w14:paraId="548354E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Dibujos de trabajo. -</w:t>
      </w:r>
      <w:r w:rsidRPr="00003631">
        <w:rPr>
          <w:rFonts w:ascii="Century Gothic" w:hAnsi="Century Gothic" w:cs="Times New Roman"/>
          <w:spacing w:val="3"/>
          <w:sz w:val="22"/>
          <w:szCs w:val="22"/>
          <w:lang w:val="es-EC"/>
        </w:rPr>
        <w:t xml:space="preserve"> El Contratista confeccionará y suministrará gratuitamente al Fiscalizador, tan pronto como sea posible después de la suscripción del contrato, dos juegos completos y precisos de los planos de fabricación y erección de todas las estructuras de acero, maquinaria y dispositivos para su montaje y todos los detalles de ensamblaje para el armado de la estructura basados en los planos del proyecto. Ningún trabajo de fabricación se realizará antes de que los planos hayan sido revisados y aprobados por el Fiscalizador. Cualquier material que haya sido pedido por el Contratista, antes de esta aprobación, correrá a su propio cargo y riesgo.</w:t>
      </w:r>
    </w:p>
    <w:p w14:paraId="4D5D8C25"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Los dibujos de trabajo para acero estructural contendrán las dimensiones y tamaños de los elementos componentes de la estructura, en forma detallada y los detalles de todas las partes misceláneas.</w:t>
      </w:r>
    </w:p>
    <w:p w14:paraId="18D639F1"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No se permitirá realizar cambios en los planos aprobados, sin el permiso por escrito del Fiscalizador. Cualquier detalle que no esté suficientemente expresado o claramente indicado en los planos del contrato, será aclarado al Contratista por el Fiscalizador.</w:t>
      </w:r>
    </w:p>
    <w:p w14:paraId="6D798580"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lastRenderedPageBreak/>
        <w:t>El Contratista verificará y será el único responsable de la exactitud de los planos de fabricación, y de los ajustes estructurales y conexiones de campo. El Contratista notificará al Fiscalizador sobre cualquier error o discrepancia que existiera en los planos. En el caso de haber desacuerdo en los planos entre las dimensiones, medidas a escala y los números que representen tales medidas, prevalecerán estos últimos.</w:t>
      </w:r>
    </w:p>
    <w:p w14:paraId="6A036D1E"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Marcas de coincidencia. - El Contratista marcará en forma clara e indeleble todas las partes de la estructura ensamblada en fábrica que serán soldada, o los agujeros perforados en obra.</w:t>
      </w:r>
    </w:p>
    <w:p w14:paraId="207E0E3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 entregará al Fiscalizador los planos que indiquen tales marcas.</w:t>
      </w:r>
    </w:p>
    <w:p w14:paraId="1EF40031"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Ejecución en taller. -</w:t>
      </w:r>
      <w:r w:rsidRPr="00003631">
        <w:rPr>
          <w:rFonts w:ascii="Century Gothic" w:hAnsi="Century Gothic" w:cs="Times New Roman"/>
          <w:spacing w:val="3"/>
          <w:sz w:val="22"/>
          <w:szCs w:val="22"/>
          <w:lang w:val="es-EC"/>
        </w:rPr>
        <w:t xml:space="preserve"> Los trabajos de taller se realizarán de acuerdo a lo especificado en esta sección y en las secciones anteriores. Antes de proceder al trazado se comprobará que los distintos planos y perfiles presenten la forma exacta, recta o curva, y que estén exentos de torceduras. El trazado se realizará con personal especializado, respetándose las cotas de los planos de taller y las tolerancias máximas permitidas por los planos de proyecto o por las disposiciones especiales.</w:t>
      </w:r>
    </w:p>
    <w:p w14:paraId="11B811B9" w14:textId="198ACF6C"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corte de cualquier material puede efectuarse con sierra, cizalla o mediante soplete, observándose lo especificado en el numeral 505-4.01.2 de las normas del MOP 2002 para este último. Se eliminarán las rebabas, estrías o irregularidades de borde inherentes a las operaciones de corte.</w:t>
      </w:r>
    </w:p>
    <w:p w14:paraId="5D8CA957" w14:textId="0E01607D" w:rsid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corte con cizalla se permitirá únicamente en planchas, perfiles planos y angulares con un espesor máximo de 15 milímetros.</w:t>
      </w:r>
    </w:p>
    <w:p w14:paraId="78496537" w14:textId="62EB88EB"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Los bordes cortados con cizalla o con soplete que queden en las proximidades de uniones soldadas, se alisarán utilizando un método aprobado, en una profundidad no inferior a dos milímetros, a fin de levantar toda la capa de metal alterada por el corte; este tratamiento se dará hasta por lo menos una distancia de 30 milímetros del extremo de la soldadura.</w:t>
      </w:r>
    </w:p>
    <w:p w14:paraId="32BCDD6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Los elementos provisionales que por razones de montaje u otra causa sea necesario soldar a partes de la estructura, se retirarán posteriormente, utilizando soplete, y nunca a golpes, procurando no dañar a la propia estructura. Los restos de cordones de soldadura, ejecutados para la fijación de aquellos elementos, se eliminarán por cualquier método aprobado.</w:t>
      </w:r>
    </w:p>
    <w:p w14:paraId="12876E8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 El Contratista tendrá en existencia un cinco por ciento más del número de pernos, y un diez por ciento más del número de remaches estrictamente necesarios, a fin de prevenir las posibles pérdidas y daños que puedan producirse durante el montaje.</w:t>
      </w:r>
    </w:p>
    <w:p w14:paraId="70A8C36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Previa la ejecución de armaduras empernadas, pórticos </w:t>
      </w:r>
      <w:proofErr w:type="spellStart"/>
      <w:r w:rsidRPr="00003631">
        <w:rPr>
          <w:rFonts w:ascii="Century Gothic" w:hAnsi="Century Gothic" w:cs="Times New Roman"/>
          <w:spacing w:val="3"/>
          <w:sz w:val="22"/>
          <w:szCs w:val="22"/>
          <w:lang w:val="es-EC"/>
        </w:rPr>
        <w:t>esviajados</w:t>
      </w:r>
      <w:proofErr w:type="spellEnd"/>
      <w:r w:rsidRPr="00003631">
        <w:rPr>
          <w:rFonts w:ascii="Century Gothic" w:hAnsi="Century Gothic" w:cs="Times New Roman"/>
          <w:spacing w:val="3"/>
          <w:sz w:val="22"/>
          <w:szCs w:val="22"/>
          <w:lang w:val="es-EC"/>
        </w:rPr>
        <w:t xml:space="preserve">, empalmes </w:t>
      </w:r>
      <w:proofErr w:type="spellStart"/>
      <w:r w:rsidRPr="00003631">
        <w:rPr>
          <w:rFonts w:ascii="Century Gothic" w:hAnsi="Century Gothic" w:cs="Times New Roman"/>
          <w:spacing w:val="3"/>
          <w:sz w:val="22"/>
          <w:szCs w:val="22"/>
          <w:lang w:val="es-EC"/>
        </w:rPr>
        <w:t>esviajados</w:t>
      </w:r>
      <w:proofErr w:type="spellEnd"/>
      <w:r w:rsidRPr="00003631">
        <w:rPr>
          <w:rFonts w:ascii="Century Gothic" w:hAnsi="Century Gothic" w:cs="Times New Roman"/>
          <w:spacing w:val="3"/>
          <w:sz w:val="22"/>
          <w:szCs w:val="22"/>
          <w:lang w:val="es-EC"/>
        </w:rPr>
        <w:t xml:space="preserve">, pórticos rígidos, pilares y torres empernadas, se deberá </w:t>
      </w:r>
      <w:proofErr w:type="spellStart"/>
      <w:r w:rsidRPr="00003631">
        <w:rPr>
          <w:rFonts w:ascii="Century Gothic" w:hAnsi="Century Gothic" w:cs="Times New Roman"/>
          <w:spacing w:val="3"/>
          <w:sz w:val="22"/>
          <w:szCs w:val="22"/>
          <w:lang w:val="es-EC"/>
        </w:rPr>
        <w:t>prearmarles</w:t>
      </w:r>
      <w:proofErr w:type="spellEnd"/>
      <w:r w:rsidRPr="00003631">
        <w:rPr>
          <w:rFonts w:ascii="Century Gothic" w:hAnsi="Century Gothic" w:cs="Times New Roman"/>
          <w:spacing w:val="3"/>
          <w:sz w:val="22"/>
          <w:szCs w:val="22"/>
          <w:lang w:val="es-EC"/>
        </w:rPr>
        <w:t xml:space="preserve"> completamente, ajustarles cuidadosamente en alineación y contra flecha, y prepararlos para la soldadura o para comprobar la coincidencia de los pernos.</w:t>
      </w:r>
    </w:p>
    <w:p w14:paraId="155E333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Las armaduras de luces grandes se pre-ensamblarán en tramos de longitudes no menores de</w:t>
      </w:r>
    </w:p>
    <w:p w14:paraId="59E0BB19"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3 paneles adyacentes, y los miembros se ajustarán a la alineación y contra flecha especificadas. A continuación, se prepararán las uniones para soldadura, y los agujeros para conexiones en obra serán perforados o escariados mientras los miembros estén armados. En otros casos, se revisará el ajuste correcto de los pernos, si los agujeros ya hubieran sido perforados al diámetro total.</w:t>
      </w:r>
    </w:p>
    <w:p w14:paraId="3AF5B6C7"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49E31D5A"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3164C318"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1D76854D" w14:textId="28E9EE39"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Cuando la estructura sea de tamaño excepcional, de tal forma que impida el manejo y colocación de los diversos elementos, se podrá efectuar el pre-ensamblaje de los elementos principales y secundarios, por separado.</w:t>
      </w:r>
    </w:p>
    <w:p w14:paraId="66E49EEE"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Las uniones empernadas de las vigas de alma llena serán </w:t>
      </w:r>
      <w:proofErr w:type="spellStart"/>
      <w:r w:rsidRPr="00003631">
        <w:rPr>
          <w:rFonts w:ascii="Century Gothic" w:hAnsi="Century Gothic" w:cs="Times New Roman"/>
          <w:spacing w:val="3"/>
          <w:sz w:val="22"/>
          <w:szCs w:val="22"/>
          <w:lang w:val="es-EC"/>
        </w:rPr>
        <w:t>prearmadas</w:t>
      </w:r>
      <w:proofErr w:type="spellEnd"/>
      <w:r w:rsidRPr="00003631">
        <w:rPr>
          <w:rFonts w:ascii="Century Gothic" w:hAnsi="Century Gothic" w:cs="Times New Roman"/>
          <w:spacing w:val="3"/>
          <w:sz w:val="22"/>
          <w:szCs w:val="22"/>
          <w:lang w:val="es-EC"/>
        </w:rPr>
        <w:t xml:space="preserve">, ajustando las secciones adosadas a la correcta alineación y </w:t>
      </w:r>
      <w:proofErr w:type="spellStart"/>
      <w:r w:rsidRPr="00003631">
        <w:rPr>
          <w:rFonts w:ascii="Century Gothic" w:hAnsi="Century Gothic" w:cs="Times New Roman"/>
          <w:spacing w:val="3"/>
          <w:sz w:val="22"/>
          <w:szCs w:val="22"/>
          <w:lang w:val="es-EC"/>
        </w:rPr>
        <w:t>contraflecha</w:t>
      </w:r>
      <w:proofErr w:type="spellEnd"/>
      <w:r w:rsidRPr="00003631">
        <w:rPr>
          <w:rFonts w:ascii="Century Gothic" w:hAnsi="Century Gothic" w:cs="Times New Roman"/>
          <w:spacing w:val="3"/>
          <w:sz w:val="22"/>
          <w:szCs w:val="22"/>
          <w:lang w:val="es-EC"/>
        </w:rPr>
        <w:t>, y los agujeros para las conexiones en obra serán perforados o escariados mientras las diferentes secciones estén armadas. Las uniones de empalme para las vigas soldadas serán pre-ensambladas con los miembros adyacentes, ajustándose a la correcta alineación y contra flecha y preparadas para ser soldadas.</w:t>
      </w:r>
    </w:p>
    <w:p w14:paraId="6BB206F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Si se trata de un lote de varios tramos idénticos, se pre-ensamblará por lo menos uno por cada diez tramos iguales, debiéndose montar en los demás solamente los elementos más importantes y delicados.</w:t>
      </w:r>
    </w:p>
    <w:p w14:paraId="27C34C1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Todos los métodos de pre-ensamblaje serán compatibles con los métodos de erección a usarse, a menos que el Fiscalizador autorice por escrito otra cosa.</w:t>
      </w:r>
    </w:p>
    <w:p w14:paraId="54402545" w14:textId="2471C801"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 </w:t>
      </w:r>
    </w:p>
    <w:p w14:paraId="1858D4A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Pintura. -</w:t>
      </w:r>
      <w:r w:rsidRPr="00003631">
        <w:rPr>
          <w:rFonts w:ascii="Century Gothic" w:hAnsi="Century Gothic" w:cs="Times New Roman"/>
          <w:spacing w:val="3"/>
          <w:sz w:val="22"/>
          <w:szCs w:val="22"/>
          <w:lang w:val="es-EC"/>
        </w:rPr>
        <w:t xml:space="preserve"> Cuando ya esté liberado las sueldas se procede con una limpieza con chorro de agua mediante una maquina llamada </w:t>
      </w:r>
      <w:proofErr w:type="spellStart"/>
      <w:r w:rsidRPr="00003631">
        <w:rPr>
          <w:rFonts w:ascii="Century Gothic" w:hAnsi="Century Gothic" w:cs="Times New Roman"/>
          <w:spacing w:val="3"/>
          <w:sz w:val="22"/>
          <w:szCs w:val="22"/>
          <w:lang w:val="es-EC"/>
        </w:rPr>
        <w:t>hidro</w:t>
      </w:r>
      <w:proofErr w:type="spellEnd"/>
      <w:r w:rsidRPr="00003631">
        <w:rPr>
          <w:rFonts w:ascii="Century Gothic" w:hAnsi="Century Gothic" w:cs="Times New Roman"/>
          <w:spacing w:val="3"/>
          <w:sz w:val="22"/>
          <w:szCs w:val="22"/>
          <w:lang w:val="es-EC"/>
        </w:rPr>
        <w:t xml:space="preserve"> lavadora, detergente y una escoba para sacar el lodo y polvo que se pega a los elementos cuando se almacena y se arma la estructura.</w:t>
      </w:r>
    </w:p>
    <w:p w14:paraId="22E232C7"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Luego en los lugares que este visible la oxidación se procederá a realizar una limpieza manual con grata donde la amoladora y el operador puedan realizar su desempeño adecuadamente y en las zonas que no sean accesibles se empleará desoxidante.</w:t>
      </w:r>
    </w:p>
    <w:p w14:paraId="5AC2D3A8"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 levantará también la pintura que por motivo de montaje y remate de sueldas se haya dañado, luego se procederá a dar el fondo en las partes afectadas por soldadura y montaje. En las vigas la pintura se realizará de forma manual con rodillos hasta alcanzar el espesor requerido, el color de la pintura será la solicitada mediante especificaciones técnicas o según lo solicite el fiscalizador.</w:t>
      </w:r>
    </w:p>
    <w:p w14:paraId="7F3ECC4A"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Para los elementos pequeños como son los ángulos, las placas y las esquinas se emplea un compresor. La pintura con compresor en elementos pequeños da mayor rendimiento en avance de trabajo y en áreas amplias el rendimiento es mayor con rodillos. Se darán cuantas manos de pintura se requieran hasta que el espesor y la adherencia sean las adecuadas. Se espera mínimo 8 horas para que su adherencia sea la correcta y se procederá a pintar con el color solicitado por la fiscalización.</w:t>
      </w:r>
    </w:p>
    <w:p w14:paraId="2730212E"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Los espesores solicitados son 180micras (u) en almas y patines. De fábrica las vigas vienen con 80u por lo que en campo se dará 100 micras que representa 3 manos de pintura. Se da dos manos de pintura antes del montaje y la mano final se la dará una vez que el puente este en su posición ya que, en el proceso de lanzado, aunque se realice con el mayor cuidado saldrán más fallas que corregir. Una vez que se proceda al montaje se volverá a chequear que la pintura no esté dañada y de haber fallas se procederá de la forma anterior para corregirlas. Las pruebas de adherencia y de espesor solicitado por la fiscalización, se </w:t>
      </w:r>
      <w:proofErr w:type="gramStart"/>
      <w:r w:rsidRPr="00003631">
        <w:rPr>
          <w:rFonts w:ascii="Century Gothic" w:hAnsi="Century Gothic" w:cs="Times New Roman"/>
          <w:spacing w:val="3"/>
          <w:sz w:val="22"/>
          <w:szCs w:val="22"/>
          <w:lang w:val="es-EC"/>
        </w:rPr>
        <w:t>realizara</w:t>
      </w:r>
      <w:proofErr w:type="gramEnd"/>
      <w:r w:rsidRPr="00003631">
        <w:rPr>
          <w:rFonts w:ascii="Century Gothic" w:hAnsi="Century Gothic" w:cs="Times New Roman"/>
          <w:spacing w:val="3"/>
          <w:sz w:val="22"/>
          <w:szCs w:val="22"/>
          <w:lang w:val="es-EC"/>
        </w:rPr>
        <w:t xml:space="preserve"> después del montaje.</w:t>
      </w:r>
    </w:p>
    <w:p w14:paraId="7C75A392"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Transporte, manejo y almacenamiento. - Las manipulaciones necesarias para la carga, descarga, transporte y almacenamiento en obra, se realizarán con el cuidado necesario para no producir solicitaciones en </w:t>
      </w:r>
      <w:r w:rsidRPr="00003631">
        <w:rPr>
          <w:rFonts w:ascii="Century Gothic" w:hAnsi="Century Gothic" w:cs="Times New Roman"/>
          <w:spacing w:val="3"/>
          <w:sz w:val="22"/>
          <w:szCs w:val="22"/>
          <w:lang w:val="es-EC"/>
        </w:rPr>
        <w:lastRenderedPageBreak/>
        <w:t>ningún elemento de la estructura, y para no dañar ni a las piezas ni a la pintura. Se cuidarán especialmente, protegiendo, si fuera necesario, las partes sobre</w:t>
      </w:r>
    </w:p>
    <w:p w14:paraId="48110B47"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las que hayan de fijarse las cadenas, cables o ganchos por utilizar en la elevación o sujeción de las piezas de la estructura.</w:t>
      </w:r>
    </w:p>
    <w:p w14:paraId="50EA8AB8"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peso de cada elemento estará indicado en las órdenes de despacho de taller a obra. Los elementos estructurales cuyo peso exceda de tres toneladas, llevarán una marca indicativa de su peso.</w:t>
      </w:r>
    </w:p>
    <w:p w14:paraId="50D88C3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Las partes salientes de cada elemento que corran peligro de doblarse o dañarse, serán embaladas y empacadas con madera u otro material que les proteja de cualquier daño posible.</w:t>
      </w:r>
    </w:p>
    <w:p w14:paraId="1E87C584" w14:textId="6C8CF589"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Los pasadores, elementos pequeños y los paquetes de pernos, remaches roscas y arandelas, serán despachadas en cajas o barriles cuyo peso bruto no excederá de 135 kilogramos. Una lista del material contenido en cada embalaje acompañará a cada embarque.</w:t>
      </w:r>
    </w:p>
    <w:p w14:paraId="59B120E2" w14:textId="6D1A6F68"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Si el contrato es solo para la erección, el Contratista revisará el material que se le envíe con las listas de embarque e informará por escrito, de inmediato, sobre cualquier faltante o daño existente. El Contratista será el único responsable por la pérdida de cualquier material que esté a su cargo, o por cualquier daño que se produzca después de que el material quede a su cargo.</w:t>
      </w:r>
    </w:p>
    <w:p w14:paraId="7B47665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material por ser almacenado se colocará sobre largueros en el terreno, el cual se limpiará y drenará cuidadosamente. Los miembros que tengan longitudes considerables se almacenarán sobre largueros de madera, con pequeñas separaciones para prevenir daños por deflexión.</w:t>
      </w:r>
    </w:p>
    <w:p w14:paraId="7D2D7163" w14:textId="77777777"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ENSAYOS. –</w:t>
      </w:r>
    </w:p>
    <w:p w14:paraId="5363F141"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Ensayos a la pintura de la estructura metálica:</w:t>
      </w:r>
    </w:p>
    <w:p w14:paraId="3C2B220E"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En cada elemento que conforma la viga se tomarán 5 muestras de espesor de pintura y adherencia. Como son 6 vigas se tendrá 6 formatos uno de cada uno.</w:t>
      </w:r>
    </w:p>
    <w:p w14:paraId="5DC64BF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Las lecturas serán tomadas de la siguiente forma: 5 lecturas en la cara superior del patín inferior de la viga derecha e izquierda, 5 lecturas en la cara inferior del patín inferior en la viga central, 5 lecturas en la cara externa el alma de la viga derecha, 5 lecturas en la cara interna del alma derecha, 5 lecturas en la cara interna del alma de la viga izquierda, 5 lecturas en la cara externa del alma de la viga izquierda, 5 lecturas en la cara superior del patín superior de la viga central y 5 lecturas en la cara inferior del patín superior en las vigas derecha e izquierda.</w:t>
      </w:r>
    </w:p>
    <w:p w14:paraId="1B5C9374"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Adhesividad. - Aplicar esta pintura sobre paneles preparados con un espesor de 25</w:t>
      </w:r>
      <w:r w:rsidRPr="00003631">
        <w:rPr>
          <w:rFonts w:ascii="Century Gothic" w:hAnsi="Century Gothic" w:cs="Times New Roman"/>
          <w:spacing w:val="3"/>
          <w:sz w:val="22"/>
          <w:szCs w:val="22"/>
          <w:lang w:val="es-EC"/>
        </w:rPr>
        <w:t>m de película seca. Luego de 72 horas de secado al ambiente de laboratorio debe hacerse un ensayo de adherencia por reticulado. Como resultado del ensayo, el porcentaje de desprendimiento no deberá ser mayor al 10% (Norma INEN 1 006).</w:t>
      </w:r>
    </w:p>
    <w:p w14:paraId="49918B61"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Dureza. - Aplicar la pintura sobre los paneles preparados, con un espesor de 25 </w:t>
      </w:r>
      <w:r w:rsidRPr="00003631">
        <w:rPr>
          <w:rFonts w:ascii="Century Gothic" w:hAnsi="Century Gothic" w:cs="Times New Roman"/>
          <w:spacing w:val="3"/>
          <w:sz w:val="22"/>
          <w:szCs w:val="22"/>
          <w:lang w:val="es-EC"/>
        </w:rPr>
        <w:t>m y después secarla por 72 horas al ambiente. Debe mostrar una dureza mínima de ensayo de lápices.</w:t>
      </w:r>
    </w:p>
    <w:p w14:paraId="6F9CD197"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Ensayos de soldadura:</w:t>
      </w:r>
    </w:p>
    <w:p w14:paraId="6E21876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programa de inspección de soldaduras estará a cargo de realizar el 100% inspección visual en toda la obra, liberación de soldadura del patín inferior, y el 50% del patín superior y del 25% del alma de las vigas.</w:t>
      </w:r>
    </w:p>
    <w:p w14:paraId="04D282D6"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4E04799B"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28540499"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1753D2C9" w14:textId="1CBA0B66"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Según lo establece la norma AASHTO / AWS D1.5-D1-5M-2002 “BRIDGE WELDING CODE” referente a puentes. De igual manera la parte de ensayos destructivos y no destructivos q deban ser aplicados en este caso ultrasonido en Haz angular.</w:t>
      </w:r>
    </w:p>
    <w:p w14:paraId="05CA1934"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Los procedimientos y ensayos no destructivos de ultrasonido haz angular los realizará el técnico que el contratista designe, previa aprobación del fiscalizador.</w:t>
      </w:r>
    </w:p>
    <w:p w14:paraId="35358B80" w14:textId="2A30DDAC" w:rsidR="00003631" w:rsidRDefault="00003631" w:rsidP="00003631">
      <w:pPr>
        <w:autoSpaceDE w:val="0"/>
        <w:autoSpaceDN w:val="0"/>
        <w:adjustRightInd w:val="0"/>
        <w:jc w:val="both"/>
        <w:rPr>
          <w:rFonts w:ascii="Century Gothic" w:hAnsi="Century Gothic" w:cs="Times New Roman"/>
          <w:spacing w:val="3"/>
          <w:sz w:val="22"/>
          <w:szCs w:val="22"/>
          <w:lang w:val="es-EC"/>
        </w:rPr>
      </w:pPr>
    </w:p>
    <w:p w14:paraId="62357C66" w14:textId="6E1E2C73" w:rsidR="00003631" w:rsidRPr="00003631" w:rsidRDefault="00003631" w:rsidP="00003631">
      <w:pPr>
        <w:autoSpaceDE w:val="0"/>
        <w:autoSpaceDN w:val="0"/>
        <w:adjustRightInd w:val="0"/>
        <w:jc w:val="both"/>
        <w:rPr>
          <w:rFonts w:ascii="Century Gothic" w:hAnsi="Century Gothic"/>
          <w:b/>
          <w:sz w:val="22"/>
          <w:szCs w:val="22"/>
          <w:lang w:val="es-ES"/>
        </w:rPr>
      </w:pPr>
      <w:r w:rsidRPr="00003631">
        <w:rPr>
          <w:rFonts w:ascii="Century Gothic" w:hAnsi="Century Gothic"/>
          <w:b/>
          <w:sz w:val="22"/>
          <w:szCs w:val="22"/>
          <w:lang w:val="es-ES"/>
        </w:rPr>
        <w:t>MEDICIÓN Y FORMA DE PAGO.</w:t>
      </w:r>
    </w:p>
    <w:p w14:paraId="40D5063C" w14:textId="3DB2A299"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 entenderá por acero estructural, toda clase de metal incorporado a un puente u otra estructura metálica.</w:t>
      </w:r>
    </w:p>
    <w:p w14:paraId="3F87A725"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Con el fin de calcular la cantidad por pagarse, los pesos se indicarán en los planos, acompañados de la correspondiente certificación del fabricante. Se pagará únicamente por cada kilogramo de material efectivamente incorporado a la estructura. En los pesos de láminas y placas estructurales no se deducirá el peso por algún recorte, corte o agujero. No se medirá para el pago ninguna soldadura, pues se la considera compensada con el pago hecho por los elementos soldados.</w:t>
      </w:r>
    </w:p>
    <w:p w14:paraId="52241AB2"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 El peso de los miembros completos se obtendrá añadiendo al peso de cada elemento los pesos de los pernos de alta resistencia con sus tuercas y arandelas o el peso de los remaches, según el caso, incorporados en la estructura terminada. El peso de pernos, remaches, tuercas, arandelas, pasadores, rodillos, tornillos, pernos de anclaje y manguitos cilíndricos de anclaje que, definitivamente, permanezcan en la estructura, serán calculados en base a los pesos indicados en los planos o certificados el fabricante.</w:t>
      </w:r>
    </w:p>
    <w:p w14:paraId="4E20F9DA"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Al calcularse el peso del metal por pagarse, no habrá compensación alguna por concepto del peso de la pintura.</w:t>
      </w:r>
    </w:p>
    <w:p w14:paraId="621DFC35"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Estos precios y pagos constituirán la compensación total por suministro, fabricación y montaje de estructuras metálicas, exceptuando por el suministro y fabricación solamente, incluyendo mano de obra, equipo, herramientas, materiales y operaciones conexas en la ejecución de los trabajos descritos en esta sección.</w:t>
      </w:r>
    </w:p>
    <w:p w14:paraId="33615931"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38A781C5"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0D2A3BA9" w14:textId="77777777" w:rsidR="00003631" w:rsidRPr="00003631" w:rsidRDefault="00003631" w:rsidP="00003631">
      <w:pPr>
        <w:jc w:val="both"/>
        <w:rPr>
          <w:rFonts w:ascii="Century Gothic" w:eastAsia="Calibri" w:hAnsi="Century Gothic" w:cs="Times New Roman"/>
          <w:spacing w:val="3"/>
          <w:sz w:val="22"/>
          <w:szCs w:val="22"/>
          <w:lang w:val="es-ES"/>
        </w:rPr>
      </w:pPr>
      <w:r w:rsidRPr="00003631">
        <w:rPr>
          <w:rFonts w:ascii="Century Gothic" w:eastAsia="Calibri" w:hAnsi="Century Gothic" w:cs="Times New Roman"/>
          <w:b/>
          <w:spacing w:val="3"/>
          <w:sz w:val="22"/>
          <w:szCs w:val="22"/>
          <w:lang w:val="es-ES"/>
        </w:rPr>
        <w:t xml:space="preserve">Equipo Mínimo. - </w:t>
      </w:r>
      <w:r w:rsidRPr="00003631">
        <w:rPr>
          <w:rFonts w:ascii="Century Gothic" w:eastAsia="Calibri" w:hAnsi="Century Gothic" w:cs="Times New Roman"/>
          <w:spacing w:val="3"/>
          <w:sz w:val="22"/>
          <w:szCs w:val="22"/>
          <w:lang w:val="es-ES"/>
        </w:rPr>
        <w:t xml:space="preserve"> </w:t>
      </w:r>
    </w:p>
    <w:p w14:paraId="283F74C0"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roofErr w:type="spellStart"/>
      <w:r w:rsidRPr="00003631">
        <w:rPr>
          <w:rFonts w:ascii="Century Gothic" w:hAnsi="Century Gothic" w:cs="Times New Roman"/>
          <w:spacing w:val="3"/>
          <w:sz w:val="22"/>
          <w:szCs w:val="22"/>
          <w:lang w:val="es-EC"/>
        </w:rPr>
        <w:t>Motosoldadora</w:t>
      </w:r>
      <w:proofErr w:type="spellEnd"/>
      <w:r w:rsidRPr="00003631">
        <w:rPr>
          <w:rFonts w:ascii="Century Gothic" w:hAnsi="Century Gothic" w:cs="Times New Roman"/>
          <w:spacing w:val="3"/>
          <w:sz w:val="22"/>
          <w:szCs w:val="22"/>
          <w:lang w:val="es-EC"/>
        </w:rPr>
        <w:tab/>
      </w:r>
    </w:p>
    <w:p w14:paraId="256E9FA0"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Equipo de oxicorte</w:t>
      </w:r>
      <w:r w:rsidRPr="00003631">
        <w:rPr>
          <w:rFonts w:ascii="Century Gothic" w:hAnsi="Century Gothic" w:cs="Times New Roman"/>
          <w:spacing w:val="3"/>
          <w:sz w:val="22"/>
          <w:szCs w:val="22"/>
          <w:lang w:val="es-EC"/>
        </w:rPr>
        <w:tab/>
      </w:r>
    </w:p>
    <w:p w14:paraId="1FEE879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Equipo de taller</w:t>
      </w:r>
      <w:r w:rsidRPr="00003631">
        <w:rPr>
          <w:rFonts w:ascii="Century Gothic" w:hAnsi="Century Gothic" w:cs="Times New Roman"/>
          <w:spacing w:val="3"/>
          <w:sz w:val="22"/>
          <w:szCs w:val="22"/>
          <w:lang w:val="es-EC"/>
        </w:rPr>
        <w:tab/>
      </w:r>
    </w:p>
    <w:p w14:paraId="1CD50DE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Grúa de patio</w:t>
      </w:r>
      <w:r w:rsidRPr="00003631">
        <w:rPr>
          <w:rFonts w:ascii="Century Gothic" w:hAnsi="Century Gothic" w:cs="Times New Roman"/>
          <w:spacing w:val="3"/>
          <w:sz w:val="22"/>
          <w:szCs w:val="22"/>
          <w:lang w:val="es-EC"/>
        </w:rPr>
        <w:tab/>
      </w:r>
    </w:p>
    <w:p w14:paraId="3483A439"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Herramienta menor (5% de MO)</w:t>
      </w:r>
      <w:r w:rsidRPr="00003631">
        <w:rPr>
          <w:rFonts w:ascii="Century Gothic" w:hAnsi="Century Gothic" w:cs="Times New Roman"/>
          <w:spacing w:val="3"/>
          <w:sz w:val="22"/>
          <w:szCs w:val="22"/>
          <w:lang w:val="es-EC"/>
        </w:rPr>
        <w:tab/>
      </w:r>
    </w:p>
    <w:p w14:paraId="393FECD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646E78B4"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Mano de Obra Mínima.</w:t>
      </w:r>
      <w:r w:rsidRPr="00003631">
        <w:rPr>
          <w:rFonts w:ascii="Century Gothic" w:hAnsi="Century Gothic" w:cs="Times New Roman"/>
          <w:spacing w:val="3"/>
          <w:sz w:val="22"/>
          <w:szCs w:val="22"/>
          <w:lang w:val="es-EC"/>
        </w:rPr>
        <w:t xml:space="preserve"> -  </w:t>
      </w:r>
    </w:p>
    <w:p w14:paraId="7D1987D9"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Peón (</w:t>
      </w:r>
      <w:proofErr w:type="gramStart"/>
      <w:r w:rsidRPr="00003631">
        <w:rPr>
          <w:rFonts w:ascii="Century Gothic" w:hAnsi="Century Gothic" w:cs="Times New Roman"/>
          <w:spacing w:val="3"/>
          <w:sz w:val="22"/>
          <w:szCs w:val="22"/>
          <w:lang w:val="es-EC"/>
        </w:rPr>
        <w:t>Estr.Oc.E</w:t>
      </w:r>
      <w:proofErr w:type="gramEnd"/>
      <w:r w:rsidRPr="00003631">
        <w:rPr>
          <w:rFonts w:ascii="Century Gothic" w:hAnsi="Century Gothic" w:cs="Times New Roman"/>
          <w:spacing w:val="3"/>
          <w:sz w:val="22"/>
          <w:szCs w:val="22"/>
          <w:lang w:val="es-EC"/>
        </w:rPr>
        <w:t>2)</w:t>
      </w:r>
      <w:r w:rsidRPr="00003631">
        <w:rPr>
          <w:rFonts w:ascii="Century Gothic" w:hAnsi="Century Gothic" w:cs="Times New Roman"/>
          <w:spacing w:val="3"/>
          <w:sz w:val="22"/>
          <w:szCs w:val="22"/>
          <w:lang w:val="es-EC"/>
        </w:rPr>
        <w:tab/>
      </w:r>
    </w:p>
    <w:p w14:paraId="577D96B4"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Maestro soldador especializado (En Construcción - Estr.Oc.C1)</w:t>
      </w:r>
      <w:r w:rsidRPr="00003631">
        <w:rPr>
          <w:rFonts w:ascii="Century Gothic" w:hAnsi="Century Gothic" w:cs="Times New Roman"/>
          <w:spacing w:val="3"/>
          <w:sz w:val="22"/>
          <w:szCs w:val="22"/>
          <w:lang w:val="es-EC"/>
        </w:rPr>
        <w:tab/>
      </w:r>
    </w:p>
    <w:p w14:paraId="080B4F6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Grúa estacionaria</w:t>
      </w:r>
      <w:r w:rsidRPr="00003631">
        <w:rPr>
          <w:rFonts w:ascii="Century Gothic" w:hAnsi="Century Gothic" w:cs="Times New Roman"/>
          <w:spacing w:val="3"/>
          <w:sz w:val="22"/>
          <w:szCs w:val="22"/>
          <w:lang w:val="es-EC"/>
        </w:rPr>
        <w:tab/>
      </w:r>
    </w:p>
    <w:p w14:paraId="34F3193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Ayudante de maquinaria</w:t>
      </w:r>
      <w:r w:rsidRPr="00003631">
        <w:rPr>
          <w:rFonts w:ascii="Century Gothic" w:hAnsi="Century Gothic" w:cs="Times New Roman"/>
          <w:spacing w:val="3"/>
          <w:sz w:val="22"/>
          <w:szCs w:val="22"/>
          <w:lang w:val="es-EC"/>
        </w:rPr>
        <w:tab/>
      </w:r>
    </w:p>
    <w:p w14:paraId="6D1AF5D2"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b/>
      </w:r>
    </w:p>
    <w:p w14:paraId="3E5564E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6D0C2C02" w14:textId="77777777"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lastRenderedPageBreak/>
        <w:t xml:space="preserve">Materiales Mínimos. –  </w:t>
      </w:r>
    </w:p>
    <w:p w14:paraId="070136E0"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Electrodos</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54A2E37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Oxígeno</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07FC95D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000CEB2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0AA67B7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                                                                                                                   Unidad</w:t>
      </w:r>
    </w:p>
    <w:p w14:paraId="5CBA70AE" w14:textId="77777777" w:rsidR="00003631" w:rsidRDefault="00003631" w:rsidP="00003631">
      <w:pPr>
        <w:autoSpaceDE w:val="0"/>
        <w:autoSpaceDN w:val="0"/>
        <w:adjustRightInd w:val="0"/>
        <w:rPr>
          <w:rFonts w:ascii="Century Gothic" w:hAnsi="Century Gothic" w:cs="Times New Roman"/>
          <w:spacing w:val="3"/>
          <w:sz w:val="22"/>
          <w:szCs w:val="22"/>
          <w:lang w:val="es-EC"/>
        </w:rPr>
      </w:pPr>
      <w:proofErr w:type="spellStart"/>
      <w:r>
        <w:rPr>
          <w:rFonts w:ascii="Century Gothic" w:hAnsi="Century Gothic" w:cs="Times New Roman"/>
          <w:spacing w:val="3"/>
          <w:sz w:val="22"/>
          <w:szCs w:val="22"/>
          <w:lang w:val="es-EC"/>
        </w:rPr>
        <w:t>Fabricacion</w:t>
      </w:r>
      <w:proofErr w:type="spellEnd"/>
      <w:r>
        <w:rPr>
          <w:rFonts w:ascii="Century Gothic" w:hAnsi="Century Gothic" w:cs="Times New Roman"/>
          <w:spacing w:val="3"/>
          <w:sz w:val="22"/>
          <w:szCs w:val="22"/>
          <w:lang w:val="es-EC"/>
        </w:rPr>
        <w:t xml:space="preserve"> de acero estructural </w:t>
      </w:r>
      <w:r w:rsidRPr="00003631">
        <w:rPr>
          <w:rFonts w:ascii="Century Gothic" w:hAnsi="Century Gothic" w:cs="Times New Roman"/>
          <w:spacing w:val="3"/>
          <w:sz w:val="22"/>
          <w:szCs w:val="22"/>
          <w:lang w:val="es-EC"/>
        </w:rPr>
        <w:t>ASTM A-588………………………………</w:t>
      </w:r>
      <w:proofErr w:type="gramStart"/>
      <w:r w:rsidRPr="00003631">
        <w:rPr>
          <w:rFonts w:ascii="Century Gothic" w:hAnsi="Century Gothic" w:cs="Times New Roman"/>
          <w:spacing w:val="3"/>
          <w:sz w:val="22"/>
          <w:szCs w:val="22"/>
          <w:lang w:val="es-EC"/>
        </w:rPr>
        <w:t>…….</w:t>
      </w:r>
      <w:proofErr w:type="gramEnd"/>
      <w:r w:rsidRPr="00003631">
        <w:rPr>
          <w:rFonts w:ascii="Century Gothic" w:hAnsi="Century Gothic" w:cs="Times New Roman"/>
          <w:spacing w:val="3"/>
          <w:sz w:val="22"/>
          <w:szCs w:val="22"/>
          <w:lang w:val="es-EC"/>
        </w:rPr>
        <w:t xml:space="preserve">Kg       </w:t>
      </w:r>
    </w:p>
    <w:p w14:paraId="241E35BC" w14:textId="0125350E" w:rsidR="00003631" w:rsidRPr="00003631" w:rsidRDefault="00003631" w:rsidP="00BE4B71">
      <w:pPr>
        <w:autoSpaceDE w:val="0"/>
        <w:autoSpaceDN w:val="0"/>
        <w:adjustRightInd w:val="0"/>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                                                                                                       </w:t>
      </w:r>
    </w:p>
    <w:p w14:paraId="3600312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406BA148" w14:textId="77777777" w:rsidR="00003631" w:rsidRPr="00003631" w:rsidRDefault="00003631" w:rsidP="00003631">
      <w:pPr>
        <w:keepNext/>
        <w:keepLines/>
        <w:numPr>
          <w:ilvl w:val="2"/>
          <w:numId w:val="13"/>
        </w:numPr>
        <w:spacing w:before="40" w:line="259" w:lineRule="auto"/>
        <w:outlineLvl w:val="1"/>
        <w:rPr>
          <w:rFonts w:ascii="Century Gothic" w:eastAsiaTheme="majorEastAsia" w:hAnsi="Century Gothic" w:cs="Times New Roman"/>
          <w:b/>
          <w:spacing w:val="3"/>
          <w:sz w:val="22"/>
          <w:szCs w:val="22"/>
          <w:lang w:val="es-EC" w:eastAsia="en-US"/>
        </w:rPr>
      </w:pPr>
      <w:bookmarkStart w:id="19" w:name="_Toc200638889"/>
      <w:bookmarkStart w:id="20" w:name="_Toc222821401"/>
      <w:r w:rsidRPr="00003631">
        <w:rPr>
          <w:rFonts w:ascii="Century Gothic" w:eastAsiaTheme="majorEastAsia" w:hAnsi="Century Gothic" w:cstheme="majorBidi"/>
          <w:b/>
          <w:sz w:val="22"/>
          <w:szCs w:val="26"/>
          <w:lang w:val="es-EC" w:eastAsia="en-US"/>
        </w:rPr>
        <w:t xml:space="preserve">Montaje de acero </w:t>
      </w:r>
      <w:proofErr w:type="gramStart"/>
      <w:r w:rsidRPr="00003631">
        <w:rPr>
          <w:rFonts w:ascii="Century Gothic" w:eastAsiaTheme="majorEastAsia" w:hAnsi="Century Gothic" w:cstheme="majorBidi"/>
          <w:b/>
          <w:sz w:val="22"/>
          <w:szCs w:val="26"/>
          <w:lang w:val="es-EC" w:eastAsia="en-US"/>
        </w:rPr>
        <w:t>estructural  ASTM</w:t>
      </w:r>
      <w:proofErr w:type="gramEnd"/>
      <w:r w:rsidRPr="00003631">
        <w:rPr>
          <w:rFonts w:ascii="Century Gothic" w:eastAsiaTheme="majorEastAsia" w:hAnsi="Century Gothic" w:cstheme="majorBidi"/>
          <w:b/>
          <w:sz w:val="22"/>
          <w:szCs w:val="26"/>
          <w:lang w:val="es-EC" w:eastAsia="en-US"/>
        </w:rPr>
        <w:t xml:space="preserve"> A-588</w:t>
      </w:r>
      <w:bookmarkEnd w:id="19"/>
      <w:bookmarkEnd w:id="20"/>
      <w:r w:rsidRPr="00003631">
        <w:rPr>
          <w:rFonts w:ascii="Century Gothic" w:eastAsiaTheme="majorEastAsia" w:hAnsi="Century Gothic" w:cstheme="majorBidi"/>
          <w:b/>
          <w:sz w:val="22"/>
          <w:szCs w:val="26"/>
          <w:lang w:val="es-EC" w:eastAsia="en-US"/>
        </w:rPr>
        <w:tab/>
      </w:r>
      <w:r w:rsidRPr="00003631">
        <w:rPr>
          <w:rFonts w:ascii="Century Gothic" w:eastAsiaTheme="majorEastAsia" w:hAnsi="Century Gothic" w:cs="Times New Roman"/>
          <w:b/>
          <w:spacing w:val="3"/>
          <w:sz w:val="22"/>
          <w:szCs w:val="22"/>
          <w:lang w:val="es-EC" w:eastAsia="en-US"/>
        </w:rPr>
        <w:tab/>
      </w:r>
      <w:r w:rsidRPr="00003631">
        <w:rPr>
          <w:rFonts w:ascii="Century Gothic" w:eastAsiaTheme="majorEastAsia" w:hAnsi="Century Gothic" w:cs="Times New Roman"/>
          <w:b/>
          <w:spacing w:val="3"/>
          <w:sz w:val="22"/>
          <w:szCs w:val="22"/>
          <w:lang w:val="es-EC" w:eastAsia="en-US"/>
        </w:rPr>
        <w:tab/>
      </w:r>
    </w:p>
    <w:p w14:paraId="7C170C63"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b/>
          <w:spacing w:val="3"/>
          <w:sz w:val="22"/>
          <w:szCs w:val="22"/>
          <w:lang w:val="es-ES" w:eastAsia="en-US"/>
        </w:rPr>
        <w:t>Descripción. -</w:t>
      </w:r>
      <w:r w:rsidRPr="00003631">
        <w:rPr>
          <w:rFonts w:ascii="Century Gothic" w:eastAsia="Calibri" w:hAnsi="Century Gothic" w:cs="Times New Roman"/>
          <w:spacing w:val="3"/>
          <w:sz w:val="22"/>
          <w:szCs w:val="22"/>
          <w:lang w:val="es-ES" w:eastAsia="en-US"/>
        </w:rPr>
        <w:t xml:space="preserve">  Para el ensamblaje en la obra, las partes estarán cuidadosamente ensambladas como se indique en los planos, y se seguirán todas las marcas de coincidencia. </w:t>
      </w:r>
    </w:p>
    <w:p w14:paraId="1B432BE0"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p>
    <w:p w14:paraId="7AF6F83A" w14:textId="77777777" w:rsidR="00003631" w:rsidRPr="00003631" w:rsidRDefault="00003631" w:rsidP="00003631">
      <w:pPr>
        <w:jc w:val="both"/>
        <w:rPr>
          <w:rFonts w:ascii="Century Gothic" w:eastAsiaTheme="minorHAnsi" w:hAnsi="Century Gothic" w:cs="Calibri"/>
          <w:b/>
          <w:bCs/>
          <w:color w:val="000000"/>
          <w:sz w:val="22"/>
          <w:szCs w:val="22"/>
          <w:lang w:val="es-EC" w:eastAsia="en-US"/>
        </w:rPr>
      </w:pPr>
      <w:r w:rsidRPr="00003631">
        <w:rPr>
          <w:rFonts w:ascii="Century Gothic" w:eastAsiaTheme="minorHAnsi" w:hAnsi="Century Gothic" w:cs="Calibri"/>
          <w:b/>
          <w:bCs/>
          <w:color w:val="000000"/>
          <w:sz w:val="22"/>
          <w:szCs w:val="22"/>
          <w:lang w:val="es-EC" w:eastAsia="en-US"/>
        </w:rPr>
        <w:t>Procedimiento. -</w:t>
      </w:r>
    </w:p>
    <w:p w14:paraId="6F9DD0B0"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spacing w:val="3"/>
          <w:sz w:val="22"/>
          <w:szCs w:val="22"/>
          <w:lang w:val="es-ES" w:eastAsia="en-US"/>
        </w:rPr>
        <w:t>El material será cuidadosamente manejado, de manera que ninguna parte resulte doblada, rota o dañada en ninguna forma. No se realizará el martilleo que pueda dañar o deformar algún miembro. Las superficies de apoyo y las superficies que estarán en permanente contacto, se limpiarán antes que los miembros sean ensamblados. Se cuidará de no pintar, ni engrasar en modo alguno, las superficies de contacto de uniones con pernos de alta resistencia.</w:t>
      </w:r>
    </w:p>
    <w:p w14:paraId="145BE773"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spacing w:val="3"/>
          <w:sz w:val="22"/>
          <w:szCs w:val="22"/>
          <w:lang w:val="es-ES" w:eastAsia="en-US"/>
        </w:rPr>
        <w:t xml:space="preserve">A no ser que se utilice para el montaje el método en voladizo, las celosías se ensamblarán sobre entramados de madera provisionales, ubicados de tal manera que den a los montantes del tramo el apoyo con la </w:t>
      </w:r>
      <w:proofErr w:type="spellStart"/>
      <w:r w:rsidRPr="00003631">
        <w:rPr>
          <w:rFonts w:ascii="Century Gothic" w:eastAsia="Calibri" w:hAnsi="Century Gothic" w:cs="Times New Roman"/>
          <w:spacing w:val="3"/>
          <w:sz w:val="22"/>
          <w:szCs w:val="22"/>
          <w:lang w:val="es-ES" w:eastAsia="en-US"/>
        </w:rPr>
        <w:t>contraflecha</w:t>
      </w:r>
      <w:proofErr w:type="spellEnd"/>
      <w:r w:rsidRPr="00003631">
        <w:rPr>
          <w:rFonts w:ascii="Century Gothic" w:eastAsia="Calibri" w:hAnsi="Century Gothic" w:cs="Times New Roman"/>
          <w:spacing w:val="3"/>
          <w:sz w:val="22"/>
          <w:szCs w:val="22"/>
          <w:lang w:val="es-ES" w:eastAsia="en-US"/>
        </w:rPr>
        <w:t xml:space="preserve"> y las curvaturas adecuadas. Los entramados se dejarán en su sitio hasta que los empalmes del cordón de tracción hayan sido completamente empernados o remachados, y todas las conexiones en los nudos restantes ensambladas con sus respectivos pasadores y pernos.</w:t>
      </w:r>
    </w:p>
    <w:p w14:paraId="24CAF5D4"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spacing w:val="3"/>
          <w:sz w:val="22"/>
          <w:szCs w:val="22"/>
          <w:lang w:val="es-ES" w:eastAsia="en-US"/>
        </w:rPr>
        <w:t>Los pernos o remaches en los empalmes de juntas de tope de los miembros a compresión, así como los pernos o remaches de los barandales, no serán puestos o ajustados sino cuando se haya completado el montaje del cordón inferior.</w:t>
      </w:r>
    </w:p>
    <w:p w14:paraId="194591B2"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spacing w:val="3"/>
          <w:sz w:val="22"/>
          <w:szCs w:val="22"/>
          <w:lang w:val="es-ES" w:eastAsia="en-US"/>
        </w:rPr>
        <w:t>Los empalmes y las conexiones en obra llevarán en la mitad de los agujeros, pernos y pasadores cilíndricos de erección (50% pernos y 50% pasadores), antes de iniciar el remachado o empernado con pernos de alta resistencia.</w:t>
      </w:r>
    </w:p>
    <w:p w14:paraId="1CF31EA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eastAsia="Calibri" w:hAnsi="Century Gothic" w:cs="Times New Roman"/>
          <w:spacing w:val="3"/>
          <w:sz w:val="22"/>
          <w:szCs w:val="22"/>
          <w:lang w:val="es-ES" w:eastAsia="en-US"/>
        </w:rPr>
        <w:t>Cuando se trate de empalmes y conexiones que tengan que soportar el tránsito durante el montaje, en los 3/4 del total de agujeros se colocarán pernos y pasadores.</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35EC917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4F963C8E" w14:textId="77777777" w:rsidR="00003631" w:rsidRPr="00003631" w:rsidRDefault="00003631" w:rsidP="00003631">
      <w:pPr>
        <w:autoSpaceDE w:val="0"/>
        <w:autoSpaceDN w:val="0"/>
        <w:adjustRightInd w:val="0"/>
        <w:jc w:val="both"/>
        <w:rPr>
          <w:rFonts w:ascii="Century Gothic" w:eastAsia="Calibri" w:hAnsi="Century Gothic" w:cs="Times New Roman"/>
          <w:b/>
          <w:spacing w:val="3"/>
          <w:sz w:val="22"/>
          <w:szCs w:val="22"/>
          <w:lang w:val="es-ES" w:eastAsia="en-US"/>
        </w:rPr>
      </w:pPr>
      <w:r w:rsidRPr="00003631">
        <w:rPr>
          <w:rFonts w:ascii="Century Gothic" w:eastAsia="Calibri" w:hAnsi="Century Gothic" w:cs="Times New Roman"/>
          <w:b/>
          <w:spacing w:val="3"/>
          <w:sz w:val="22"/>
          <w:szCs w:val="22"/>
          <w:lang w:val="es-ES" w:eastAsia="en-US"/>
        </w:rPr>
        <w:t>OBRA FALSA</w:t>
      </w:r>
    </w:p>
    <w:p w14:paraId="519DECC0"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spacing w:val="3"/>
          <w:sz w:val="22"/>
          <w:szCs w:val="22"/>
          <w:lang w:val="es-ES" w:eastAsia="en-US"/>
        </w:rPr>
        <w:t>La obra falsa o andamio se diseñará adecuadamente, y su construcción y mantenimiento se realizarán de tal manera que soporte, sin asentamiento objetable, las cargas que gravitan sobre ella.</w:t>
      </w:r>
    </w:p>
    <w:p w14:paraId="3290616F"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spacing w:val="3"/>
          <w:sz w:val="22"/>
          <w:szCs w:val="22"/>
          <w:lang w:val="es-ES" w:eastAsia="en-US"/>
        </w:rPr>
        <w:t>El Contratista preparará y presentará al Fiscalizador los planos de detalle de la obra falsa antes de comenzar su construcción. La aprobación de estos planos por el Fiscalizador no relevará al Contratista de ninguna responsabilidad.</w:t>
      </w:r>
    </w:p>
    <w:p w14:paraId="0D7AE3F6" w14:textId="77777777" w:rsidR="00BE4B7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spacing w:val="3"/>
          <w:sz w:val="22"/>
          <w:szCs w:val="22"/>
          <w:lang w:val="es-ES" w:eastAsia="en-US"/>
        </w:rPr>
        <w:t xml:space="preserve">Las armaduras serán erigidas usando obra falsa, a menos que el Fiscalizador permita por escrito proceder de otra manera. Los materiales de la obra falsa serán removidos después que hayan cumplido con su función. </w:t>
      </w:r>
    </w:p>
    <w:p w14:paraId="02B1B5F2" w14:textId="77777777" w:rsidR="00BE4B71" w:rsidRDefault="00BE4B71" w:rsidP="00003631">
      <w:pPr>
        <w:autoSpaceDE w:val="0"/>
        <w:autoSpaceDN w:val="0"/>
        <w:adjustRightInd w:val="0"/>
        <w:jc w:val="both"/>
        <w:rPr>
          <w:rFonts w:ascii="Century Gothic" w:eastAsia="Calibri" w:hAnsi="Century Gothic" w:cs="Times New Roman"/>
          <w:spacing w:val="3"/>
          <w:sz w:val="22"/>
          <w:szCs w:val="22"/>
          <w:lang w:val="es-ES" w:eastAsia="en-US"/>
        </w:rPr>
      </w:pPr>
    </w:p>
    <w:p w14:paraId="67F6B770" w14:textId="3E880196"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spacing w:val="3"/>
          <w:sz w:val="22"/>
          <w:szCs w:val="22"/>
          <w:lang w:val="es-ES" w:eastAsia="en-US"/>
        </w:rPr>
        <w:t>Los puntales de la obra falsa serán retirados con excavación de por lo menos 0.50 metros por debajo de la superficie original del suelo. Todos los desechos y desperdicios que resulten de la construcción y retiro de la obra falsa serán eliminados, y la zona utilizada quedará completamente limpia.</w:t>
      </w:r>
    </w:p>
    <w:p w14:paraId="7EE834E7"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p>
    <w:p w14:paraId="2D426D5E" w14:textId="77777777" w:rsidR="00003631" w:rsidRPr="00003631" w:rsidRDefault="00003631" w:rsidP="00003631">
      <w:pPr>
        <w:autoSpaceDE w:val="0"/>
        <w:autoSpaceDN w:val="0"/>
        <w:adjustRightInd w:val="0"/>
        <w:jc w:val="both"/>
        <w:rPr>
          <w:rFonts w:ascii="Century Gothic" w:eastAsia="Calibri" w:hAnsi="Century Gothic" w:cs="Times New Roman"/>
          <w:b/>
          <w:spacing w:val="3"/>
          <w:sz w:val="22"/>
          <w:szCs w:val="22"/>
          <w:lang w:val="es-ES" w:eastAsia="en-US"/>
        </w:rPr>
      </w:pPr>
      <w:r w:rsidRPr="00003631">
        <w:rPr>
          <w:rFonts w:ascii="Century Gothic" w:eastAsia="Calibri" w:hAnsi="Century Gothic" w:cs="Times New Roman"/>
          <w:b/>
          <w:spacing w:val="3"/>
          <w:sz w:val="22"/>
          <w:szCs w:val="22"/>
          <w:lang w:val="es-ES" w:eastAsia="en-US"/>
        </w:rPr>
        <w:t>MÉTODO Y EQUIPO</w:t>
      </w:r>
    </w:p>
    <w:p w14:paraId="1D300790" w14:textId="77777777" w:rsidR="00BE4B71" w:rsidRDefault="00BE4B71" w:rsidP="00003631">
      <w:pPr>
        <w:autoSpaceDE w:val="0"/>
        <w:autoSpaceDN w:val="0"/>
        <w:adjustRightInd w:val="0"/>
        <w:jc w:val="both"/>
        <w:rPr>
          <w:rFonts w:ascii="Century Gothic" w:eastAsia="Calibri" w:hAnsi="Century Gothic" w:cs="Times New Roman"/>
          <w:spacing w:val="3"/>
          <w:lang w:val="es-ES" w:eastAsia="en-US"/>
        </w:rPr>
      </w:pPr>
    </w:p>
    <w:p w14:paraId="686A74E8" w14:textId="7B9BA5AE" w:rsidR="00003631" w:rsidRPr="00003631" w:rsidRDefault="00003631" w:rsidP="00003631">
      <w:pPr>
        <w:autoSpaceDE w:val="0"/>
        <w:autoSpaceDN w:val="0"/>
        <w:adjustRightInd w:val="0"/>
        <w:jc w:val="both"/>
        <w:rPr>
          <w:rFonts w:ascii="Century Gothic" w:eastAsia="Calibri" w:hAnsi="Century Gothic" w:cs="Times New Roman"/>
          <w:b/>
          <w:spacing w:val="3"/>
          <w:sz w:val="22"/>
          <w:szCs w:val="22"/>
          <w:lang w:val="es-ES" w:eastAsia="en-US"/>
        </w:rPr>
      </w:pPr>
      <w:r w:rsidRPr="00003631">
        <w:rPr>
          <w:rFonts w:ascii="Century Gothic" w:eastAsia="Calibri" w:hAnsi="Century Gothic" w:cs="Times New Roman"/>
          <w:spacing w:val="3"/>
          <w:lang w:val="es-ES" w:eastAsia="en-US"/>
        </w:rPr>
        <w:t>Previo el inicio de los trabajos de erección, el Contratista informará al Fiscalizador sobre el método, cantidad y tipo de equipo que usará, los cuales estarán sujetos a su aprobación. La aprobación del Fiscalizador no relevará, de ninguna manera, la responsabilidad del Contratista sobre los trabajos a realizarse. Ningún trabajo se realizará antes de la aprobación del Fiscalizador.</w:t>
      </w:r>
    </w:p>
    <w:p w14:paraId="5713C63E"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2CA909D2" w14:textId="77777777" w:rsidR="00003631" w:rsidRPr="00003631" w:rsidRDefault="00003631" w:rsidP="00003631">
      <w:pPr>
        <w:autoSpaceDE w:val="0"/>
        <w:autoSpaceDN w:val="0"/>
        <w:adjustRightInd w:val="0"/>
        <w:jc w:val="both"/>
        <w:rPr>
          <w:rFonts w:ascii="Century Gothic" w:hAnsi="Century Gothic"/>
          <w:b/>
          <w:sz w:val="22"/>
          <w:szCs w:val="22"/>
          <w:lang w:val="es-ES"/>
        </w:rPr>
      </w:pPr>
      <w:r w:rsidRPr="00003631">
        <w:rPr>
          <w:rFonts w:ascii="Century Gothic" w:hAnsi="Century Gothic"/>
          <w:b/>
          <w:sz w:val="22"/>
          <w:szCs w:val="22"/>
          <w:lang w:val="es-ES"/>
        </w:rPr>
        <w:t>MEDICIÓN Y FORMA DE PAGO.</w:t>
      </w:r>
    </w:p>
    <w:p w14:paraId="6BEA9A3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 pagará los precios establecidos en el documento contractual, estos precios y pagos constituirán la compensación total por la ejecución del rubro y que consiste en la dotación de la herramienta, equipo especializado, mano de obra, materiales y operaciones conexas necesarias para la correcta ejecución del montaje de las estructuras a construirse. La unidad de medición es en kilogramos.</w:t>
      </w:r>
    </w:p>
    <w:p w14:paraId="222A795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527E8860" w14:textId="77777777" w:rsidR="00003631" w:rsidRPr="00003631" w:rsidRDefault="00003631" w:rsidP="00003631">
      <w:pPr>
        <w:jc w:val="both"/>
        <w:rPr>
          <w:rFonts w:ascii="Century Gothic" w:eastAsia="Calibri" w:hAnsi="Century Gothic" w:cs="Times New Roman"/>
          <w:spacing w:val="3"/>
          <w:sz w:val="22"/>
          <w:szCs w:val="22"/>
          <w:lang w:val="es-ES"/>
        </w:rPr>
      </w:pPr>
      <w:r w:rsidRPr="00003631">
        <w:rPr>
          <w:rFonts w:ascii="Century Gothic" w:eastAsia="Calibri" w:hAnsi="Century Gothic" w:cs="Times New Roman"/>
          <w:b/>
          <w:spacing w:val="3"/>
          <w:sz w:val="22"/>
          <w:szCs w:val="22"/>
          <w:lang w:val="es-ES"/>
        </w:rPr>
        <w:t xml:space="preserve">Equipo Mínimo. - </w:t>
      </w:r>
      <w:r w:rsidRPr="00003631">
        <w:rPr>
          <w:rFonts w:ascii="Century Gothic" w:eastAsia="Calibri" w:hAnsi="Century Gothic" w:cs="Times New Roman"/>
          <w:spacing w:val="3"/>
          <w:sz w:val="22"/>
          <w:szCs w:val="22"/>
          <w:lang w:val="es-ES"/>
        </w:rPr>
        <w:t xml:space="preserve"> </w:t>
      </w:r>
    </w:p>
    <w:p w14:paraId="5B42AF6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roofErr w:type="spellStart"/>
      <w:r w:rsidRPr="00003631">
        <w:rPr>
          <w:rFonts w:ascii="Century Gothic" w:hAnsi="Century Gothic" w:cs="Times New Roman"/>
          <w:spacing w:val="3"/>
          <w:sz w:val="22"/>
          <w:szCs w:val="22"/>
          <w:lang w:val="es-EC"/>
        </w:rPr>
        <w:t>Motosoldadora</w:t>
      </w:r>
      <w:proofErr w:type="spellEnd"/>
      <w:r w:rsidRPr="00003631">
        <w:rPr>
          <w:rFonts w:ascii="Century Gothic" w:hAnsi="Century Gothic" w:cs="Times New Roman"/>
          <w:spacing w:val="3"/>
          <w:sz w:val="22"/>
          <w:szCs w:val="22"/>
          <w:lang w:val="es-EC"/>
        </w:rPr>
        <w:tab/>
      </w:r>
    </w:p>
    <w:p w14:paraId="2850DFA9"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Equipo de oxicorte</w:t>
      </w:r>
      <w:r w:rsidRPr="00003631">
        <w:rPr>
          <w:rFonts w:ascii="Century Gothic" w:hAnsi="Century Gothic" w:cs="Times New Roman"/>
          <w:spacing w:val="3"/>
          <w:sz w:val="22"/>
          <w:szCs w:val="22"/>
          <w:lang w:val="es-EC"/>
        </w:rPr>
        <w:tab/>
      </w:r>
    </w:p>
    <w:p w14:paraId="41A121E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Equipo de campo</w:t>
      </w:r>
      <w:r w:rsidRPr="00003631">
        <w:rPr>
          <w:rFonts w:ascii="Century Gothic" w:hAnsi="Century Gothic" w:cs="Times New Roman"/>
          <w:spacing w:val="3"/>
          <w:sz w:val="22"/>
          <w:szCs w:val="22"/>
          <w:lang w:val="es-EC"/>
        </w:rPr>
        <w:tab/>
      </w:r>
    </w:p>
    <w:p w14:paraId="5D9F382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Grúa telescópica</w:t>
      </w:r>
      <w:r w:rsidRPr="00003631">
        <w:rPr>
          <w:rFonts w:ascii="Century Gothic" w:hAnsi="Century Gothic" w:cs="Times New Roman"/>
          <w:spacing w:val="3"/>
          <w:sz w:val="22"/>
          <w:szCs w:val="22"/>
          <w:lang w:val="es-EC"/>
        </w:rPr>
        <w:tab/>
      </w:r>
    </w:p>
    <w:p w14:paraId="403AB6DE"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Herramienta menor (5% de MO)</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2786360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62D42434"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Mano de Obra Mínima.</w:t>
      </w:r>
      <w:r w:rsidRPr="00003631">
        <w:rPr>
          <w:rFonts w:ascii="Century Gothic" w:hAnsi="Century Gothic" w:cs="Times New Roman"/>
          <w:spacing w:val="3"/>
          <w:sz w:val="22"/>
          <w:szCs w:val="22"/>
          <w:lang w:val="es-EC"/>
        </w:rPr>
        <w:t xml:space="preserve"> -  </w:t>
      </w:r>
    </w:p>
    <w:p w14:paraId="7F7DC16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Peón (</w:t>
      </w:r>
      <w:proofErr w:type="gramStart"/>
      <w:r w:rsidRPr="00003631">
        <w:rPr>
          <w:rFonts w:ascii="Century Gothic" w:hAnsi="Century Gothic" w:cs="Times New Roman"/>
          <w:spacing w:val="3"/>
          <w:sz w:val="22"/>
          <w:szCs w:val="22"/>
          <w:lang w:val="es-EC"/>
        </w:rPr>
        <w:t>Estr.Oc.E</w:t>
      </w:r>
      <w:proofErr w:type="gramEnd"/>
      <w:r w:rsidRPr="00003631">
        <w:rPr>
          <w:rFonts w:ascii="Century Gothic" w:hAnsi="Century Gothic" w:cs="Times New Roman"/>
          <w:spacing w:val="3"/>
          <w:sz w:val="22"/>
          <w:szCs w:val="22"/>
          <w:lang w:val="es-EC"/>
        </w:rPr>
        <w:t>2)</w:t>
      </w:r>
      <w:r w:rsidRPr="00003631">
        <w:rPr>
          <w:rFonts w:ascii="Century Gothic" w:hAnsi="Century Gothic" w:cs="Times New Roman"/>
          <w:spacing w:val="3"/>
          <w:sz w:val="22"/>
          <w:szCs w:val="22"/>
          <w:lang w:val="es-EC"/>
        </w:rPr>
        <w:tab/>
      </w:r>
    </w:p>
    <w:p w14:paraId="1672209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Maestro soldador especializado (En Construcción - Estr.Oc.C1)</w:t>
      </w:r>
      <w:r w:rsidRPr="00003631">
        <w:rPr>
          <w:rFonts w:ascii="Century Gothic" w:hAnsi="Century Gothic" w:cs="Times New Roman"/>
          <w:spacing w:val="3"/>
          <w:sz w:val="22"/>
          <w:szCs w:val="22"/>
          <w:lang w:val="es-EC"/>
        </w:rPr>
        <w:tab/>
      </w:r>
    </w:p>
    <w:p w14:paraId="3359A22A"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Engrasador o abastecedor responsable en construcción (En Construcción - </w:t>
      </w:r>
      <w:proofErr w:type="gramStart"/>
      <w:r w:rsidRPr="00003631">
        <w:rPr>
          <w:rFonts w:ascii="Century Gothic" w:hAnsi="Century Gothic" w:cs="Times New Roman"/>
          <w:spacing w:val="3"/>
          <w:sz w:val="22"/>
          <w:szCs w:val="22"/>
          <w:lang w:val="es-EC"/>
        </w:rPr>
        <w:t>Estr.Oc.D</w:t>
      </w:r>
      <w:proofErr w:type="gramEnd"/>
      <w:r w:rsidRPr="00003631">
        <w:rPr>
          <w:rFonts w:ascii="Century Gothic" w:hAnsi="Century Gothic" w:cs="Times New Roman"/>
          <w:spacing w:val="3"/>
          <w:sz w:val="22"/>
          <w:szCs w:val="22"/>
          <w:lang w:val="es-EC"/>
        </w:rPr>
        <w:t>2)</w:t>
      </w:r>
      <w:r w:rsidRPr="00003631">
        <w:rPr>
          <w:rFonts w:ascii="Century Gothic" w:hAnsi="Century Gothic" w:cs="Times New Roman"/>
          <w:spacing w:val="3"/>
          <w:sz w:val="22"/>
          <w:szCs w:val="22"/>
          <w:lang w:val="es-EC"/>
        </w:rPr>
        <w:tab/>
      </w:r>
    </w:p>
    <w:p w14:paraId="10AF0685"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Ayudante de maquinaria</w:t>
      </w:r>
      <w:r w:rsidRPr="00003631">
        <w:rPr>
          <w:rFonts w:ascii="Century Gothic" w:hAnsi="Century Gothic" w:cs="Times New Roman"/>
          <w:spacing w:val="3"/>
          <w:sz w:val="22"/>
          <w:szCs w:val="22"/>
          <w:lang w:val="es-EC"/>
        </w:rPr>
        <w:tab/>
      </w:r>
    </w:p>
    <w:p w14:paraId="2599C6F4"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Grúa estacionaria</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17723FAE"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1501C32A" w14:textId="77777777"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 xml:space="preserve">Materiales Mínimos. –  </w:t>
      </w:r>
    </w:p>
    <w:p w14:paraId="7FA8EAA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Material obra falsa</w:t>
      </w:r>
      <w:r w:rsidRPr="00003631">
        <w:rPr>
          <w:rFonts w:ascii="Century Gothic" w:hAnsi="Century Gothic" w:cs="Times New Roman"/>
          <w:spacing w:val="3"/>
          <w:sz w:val="22"/>
          <w:szCs w:val="22"/>
          <w:lang w:val="es-EC"/>
        </w:rPr>
        <w:tab/>
      </w:r>
    </w:p>
    <w:p w14:paraId="0E3E5AE4"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4D9690B7" w14:textId="294F2CEF"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243A9306" w14:textId="77777777" w:rsidR="00003631" w:rsidRPr="00003631" w:rsidRDefault="00003631" w:rsidP="00003631">
      <w:pPr>
        <w:keepNext/>
        <w:keepLines/>
        <w:numPr>
          <w:ilvl w:val="2"/>
          <w:numId w:val="13"/>
        </w:numPr>
        <w:spacing w:before="40" w:line="259" w:lineRule="auto"/>
        <w:outlineLvl w:val="1"/>
        <w:rPr>
          <w:rFonts w:ascii="Century Gothic" w:eastAsiaTheme="majorEastAsia" w:hAnsi="Century Gothic" w:cstheme="majorBidi"/>
          <w:b/>
          <w:sz w:val="22"/>
          <w:szCs w:val="26"/>
          <w:lang w:val="es-EC" w:eastAsia="en-US"/>
        </w:rPr>
      </w:pPr>
      <w:bookmarkStart w:id="21" w:name="_Toc200638890"/>
      <w:bookmarkStart w:id="22" w:name="_Toc222821402"/>
      <w:r w:rsidRPr="00003631">
        <w:rPr>
          <w:rFonts w:ascii="Century Gothic" w:eastAsiaTheme="majorEastAsia" w:hAnsi="Century Gothic" w:cstheme="majorBidi"/>
          <w:b/>
          <w:sz w:val="22"/>
          <w:szCs w:val="26"/>
          <w:lang w:val="es-EC" w:eastAsia="en-US"/>
        </w:rPr>
        <w:t xml:space="preserve">Pintura acero </w:t>
      </w:r>
      <w:proofErr w:type="gramStart"/>
      <w:r w:rsidRPr="00003631">
        <w:rPr>
          <w:rFonts w:ascii="Century Gothic" w:eastAsiaTheme="majorEastAsia" w:hAnsi="Century Gothic" w:cstheme="majorBidi"/>
          <w:b/>
          <w:sz w:val="22"/>
          <w:szCs w:val="26"/>
          <w:lang w:val="es-EC" w:eastAsia="en-US"/>
        </w:rPr>
        <w:t>estructural  ASTM</w:t>
      </w:r>
      <w:proofErr w:type="gramEnd"/>
      <w:r w:rsidRPr="00003631">
        <w:rPr>
          <w:rFonts w:ascii="Century Gothic" w:eastAsiaTheme="majorEastAsia" w:hAnsi="Century Gothic" w:cstheme="majorBidi"/>
          <w:b/>
          <w:sz w:val="22"/>
          <w:szCs w:val="26"/>
          <w:lang w:val="es-EC" w:eastAsia="en-US"/>
        </w:rPr>
        <w:t xml:space="preserve"> A-588</w:t>
      </w:r>
      <w:bookmarkEnd w:id="21"/>
      <w:bookmarkEnd w:id="22"/>
      <w:r w:rsidRPr="00003631">
        <w:rPr>
          <w:rFonts w:ascii="Century Gothic" w:eastAsiaTheme="majorEastAsia" w:hAnsi="Century Gothic" w:cstheme="majorBidi"/>
          <w:b/>
          <w:sz w:val="22"/>
          <w:szCs w:val="26"/>
          <w:lang w:val="es-EC" w:eastAsia="en-US"/>
        </w:rPr>
        <w:tab/>
      </w:r>
      <w:r w:rsidRPr="00003631">
        <w:rPr>
          <w:rFonts w:ascii="Century Gothic" w:eastAsiaTheme="majorEastAsia" w:hAnsi="Century Gothic" w:cstheme="majorBidi"/>
          <w:b/>
          <w:sz w:val="22"/>
          <w:szCs w:val="26"/>
          <w:lang w:val="es-EC" w:eastAsia="en-US"/>
        </w:rPr>
        <w:tab/>
      </w:r>
      <w:r w:rsidRPr="00003631">
        <w:rPr>
          <w:rFonts w:ascii="Century Gothic" w:eastAsiaTheme="majorEastAsia" w:hAnsi="Century Gothic" w:cstheme="majorBidi"/>
          <w:b/>
          <w:sz w:val="22"/>
          <w:szCs w:val="26"/>
          <w:lang w:val="es-EC" w:eastAsia="en-US"/>
        </w:rPr>
        <w:tab/>
      </w:r>
    </w:p>
    <w:p w14:paraId="76271F26"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b/>
          <w:spacing w:val="3"/>
          <w:sz w:val="22"/>
          <w:szCs w:val="22"/>
          <w:lang w:val="es-ES" w:eastAsia="en-US"/>
        </w:rPr>
        <w:t>Descripción. -</w:t>
      </w:r>
      <w:r w:rsidRPr="00003631">
        <w:rPr>
          <w:rFonts w:ascii="Century Gothic" w:eastAsia="Calibri" w:hAnsi="Century Gothic" w:cs="Times New Roman"/>
          <w:spacing w:val="3"/>
          <w:sz w:val="22"/>
          <w:szCs w:val="22"/>
          <w:lang w:val="es-ES" w:eastAsia="en-US"/>
        </w:rPr>
        <w:t xml:space="preserve">  Este rubro se refiere a la pintura de los pórticos, correas y demás elementos estructurales de perfiles de estructura metálica. Para proceder a pintar es necesario que se retire en forma minuciosa todo material (grasa, tierra) que impida la adherencia de la pintura al metal y será con la aprobación de fiscalización. El proceso de pintura se lo realizará una vez realizada el proceso de galvanización en frio.</w:t>
      </w:r>
    </w:p>
    <w:p w14:paraId="28708561" w14:textId="77777777" w:rsidR="00BE4B71" w:rsidRDefault="00BE4B71" w:rsidP="00003631">
      <w:pPr>
        <w:autoSpaceDE w:val="0"/>
        <w:autoSpaceDN w:val="0"/>
        <w:adjustRightInd w:val="0"/>
        <w:jc w:val="both"/>
        <w:rPr>
          <w:rFonts w:ascii="Century Gothic" w:eastAsia="Calibri" w:hAnsi="Century Gothic" w:cs="Times New Roman"/>
          <w:spacing w:val="3"/>
          <w:sz w:val="22"/>
          <w:szCs w:val="22"/>
          <w:lang w:val="es-ES" w:eastAsia="en-US"/>
        </w:rPr>
      </w:pPr>
    </w:p>
    <w:p w14:paraId="123E34F1" w14:textId="77777777" w:rsidR="00BE4B71" w:rsidRDefault="00BE4B71" w:rsidP="00003631">
      <w:pPr>
        <w:autoSpaceDE w:val="0"/>
        <w:autoSpaceDN w:val="0"/>
        <w:adjustRightInd w:val="0"/>
        <w:jc w:val="both"/>
        <w:rPr>
          <w:rFonts w:ascii="Century Gothic" w:eastAsia="Calibri" w:hAnsi="Century Gothic" w:cs="Times New Roman"/>
          <w:spacing w:val="3"/>
          <w:sz w:val="22"/>
          <w:szCs w:val="22"/>
          <w:lang w:val="es-ES" w:eastAsia="en-US"/>
        </w:rPr>
      </w:pPr>
    </w:p>
    <w:p w14:paraId="45FF1FBB" w14:textId="77777777" w:rsidR="00BE4B71" w:rsidRDefault="00BE4B71" w:rsidP="00003631">
      <w:pPr>
        <w:autoSpaceDE w:val="0"/>
        <w:autoSpaceDN w:val="0"/>
        <w:adjustRightInd w:val="0"/>
        <w:jc w:val="both"/>
        <w:rPr>
          <w:rFonts w:ascii="Century Gothic" w:eastAsia="Calibri" w:hAnsi="Century Gothic" w:cs="Times New Roman"/>
          <w:spacing w:val="3"/>
          <w:sz w:val="22"/>
          <w:szCs w:val="22"/>
          <w:lang w:val="es-ES" w:eastAsia="en-US"/>
        </w:rPr>
      </w:pPr>
    </w:p>
    <w:p w14:paraId="55E2EA11" w14:textId="7781B4B9"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spacing w:val="3"/>
          <w:sz w:val="22"/>
          <w:szCs w:val="22"/>
          <w:lang w:val="es-ES" w:eastAsia="en-US"/>
        </w:rPr>
        <w:t>Se comprobará que el compresor, tanque de presión y soplete, reúna las características necesarias de presión, para los trabajos de pintura, y se encuentre en buenas condiciones.</w:t>
      </w:r>
    </w:p>
    <w:p w14:paraId="5B6703F3" w14:textId="23C84BF0"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p>
    <w:p w14:paraId="4641E147"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b/>
          <w:spacing w:val="3"/>
          <w:sz w:val="22"/>
          <w:szCs w:val="22"/>
          <w:lang w:val="es-ES" w:eastAsia="en-US"/>
        </w:rPr>
        <w:t>CONTROL DE CALIDAD, REFERENCIAS NORMATIVAS.</w:t>
      </w:r>
    </w:p>
    <w:p w14:paraId="686C40E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eastAsia="Calibri" w:hAnsi="Century Gothic" w:cs="Times New Roman"/>
          <w:b/>
          <w:spacing w:val="3"/>
          <w:sz w:val="22"/>
          <w:szCs w:val="22"/>
          <w:lang w:val="es-ES" w:eastAsia="en-US"/>
        </w:rPr>
        <w:t>REQUERIMIENTOS PREVIOS</w:t>
      </w:r>
      <w:r w:rsidRPr="00003631">
        <w:rPr>
          <w:rFonts w:ascii="Century Gothic" w:eastAsia="Calibri" w:hAnsi="Century Gothic" w:cs="Times New Roman"/>
          <w:b/>
          <w:spacing w:val="3"/>
          <w:sz w:val="22"/>
          <w:szCs w:val="22"/>
          <w:lang w:val="es-ES" w:eastAsia="en-US"/>
        </w:rPr>
        <w:tab/>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1C039FAA"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 verificará previamente, en planos de detalle, que superficies deben ser pintadas y en qué color es.</w:t>
      </w:r>
    </w:p>
    <w:p w14:paraId="5210EEE2"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Verificación y muestras aprobadas por fiscalización del material; no debe presentar grumos o contaminantes y la fecha de producción del material no deberá exceder el año, a la fecha de la realización de los trabajos.</w:t>
      </w:r>
    </w:p>
    <w:p w14:paraId="6EA941C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Se verificará si el </w:t>
      </w:r>
      <w:proofErr w:type="spellStart"/>
      <w:r w:rsidRPr="00003631">
        <w:rPr>
          <w:rFonts w:ascii="Century Gothic" w:hAnsi="Century Gothic" w:cs="Times New Roman"/>
          <w:spacing w:val="3"/>
          <w:sz w:val="22"/>
          <w:szCs w:val="22"/>
          <w:lang w:val="es-EC"/>
        </w:rPr>
        <w:t>thinner</w:t>
      </w:r>
      <w:proofErr w:type="spellEnd"/>
      <w:r w:rsidRPr="00003631">
        <w:rPr>
          <w:rFonts w:ascii="Century Gothic" w:hAnsi="Century Gothic" w:cs="Times New Roman"/>
          <w:spacing w:val="3"/>
          <w:sz w:val="22"/>
          <w:szCs w:val="22"/>
          <w:lang w:val="es-EC"/>
        </w:rPr>
        <w:t xml:space="preserve"> a usarse es de especificaciones </w:t>
      </w:r>
      <w:proofErr w:type="spellStart"/>
      <w:r w:rsidRPr="00003631">
        <w:rPr>
          <w:rFonts w:ascii="Century Gothic" w:hAnsi="Century Gothic" w:cs="Times New Roman"/>
          <w:spacing w:val="3"/>
          <w:sz w:val="22"/>
          <w:szCs w:val="22"/>
          <w:lang w:val="es-EC"/>
        </w:rPr>
        <w:t>thiñer</w:t>
      </w:r>
      <w:proofErr w:type="spellEnd"/>
      <w:r w:rsidRPr="00003631">
        <w:rPr>
          <w:rFonts w:ascii="Century Gothic" w:hAnsi="Century Gothic" w:cs="Times New Roman"/>
          <w:spacing w:val="3"/>
          <w:sz w:val="22"/>
          <w:szCs w:val="22"/>
          <w:lang w:val="es-EC"/>
        </w:rPr>
        <w:t xml:space="preserve"> para pintura anticorrosiva</w:t>
      </w:r>
    </w:p>
    <w:p w14:paraId="6E4E05F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 definirán los elementos de acabado que se colocarán en las uniones entre los elementos metálicos y otros, para definir los límites de la pintura anticorrosiva.</w:t>
      </w:r>
    </w:p>
    <w:p w14:paraId="4247293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 controlará que toda superficie a pintar esté libre de polvo, grasa, oxido o cualquier otro contaminante, para lo cual se seguirá el siguiente procedimiento:</w:t>
      </w:r>
    </w:p>
    <w:p w14:paraId="3F044EF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Aplicación de desoxidante y posterior lijado de toda superficie que presente rasgos de </w:t>
      </w:r>
      <w:proofErr w:type="spellStart"/>
      <w:r w:rsidRPr="00003631">
        <w:rPr>
          <w:rFonts w:ascii="Century Gothic" w:hAnsi="Century Gothic" w:cs="Times New Roman"/>
          <w:spacing w:val="3"/>
          <w:sz w:val="22"/>
          <w:szCs w:val="22"/>
          <w:lang w:val="es-EC"/>
        </w:rPr>
        <w:t>oxido</w:t>
      </w:r>
      <w:proofErr w:type="spellEnd"/>
      <w:r w:rsidRPr="00003631">
        <w:rPr>
          <w:rFonts w:ascii="Century Gothic" w:hAnsi="Century Gothic" w:cs="Times New Roman"/>
          <w:spacing w:val="3"/>
          <w:sz w:val="22"/>
          <w:szCs w:val="22"/>
          <w:lang w:val="es-EC"/>
        </w:rPr>
        <w:t>. Limpieza de polvo: pasar la brocha y aire a presión del soplete por toda la superficie.</w:t>
      </w:r>
    </w:p>
    <w:p w14:paraId="23570200"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Limpieza de grasa: limpiar la superficie con </w:t>
      </w:r>
      <w:proofErr w:type="spellStart"/>
      <w:r w:rsidRPr="00003631">
        <w:rPr>
          <w:rFonts w:ascii="Century Gothic" w:hAnsi="Century Gothic" w:cs="Times New Roman"/>
          <w:spacing w:val="3"/>
          <w:sz w:val="22"/>
          <w:szCs w:val="22"/>
          <w:lang w:val="es-EC"/>
        </w:rPr>
        <w:t>thinner</w:t>
      </w:r>
      <w:proofErr w:type="spellEnd"/>
      <w:r w:rsidRPr="00003631">
        <w:rPr>
          <w:rFonts w:ascii="Century Gothic" w:hAnsi="Century Gothic" w:cs="Times New Roman"/>
          <w:spacing w:val="3"/>
          <w:sz w:val="22"/>
          <w:szCs w:val="22"/>
          <w:lang w:val="es-EC"/>
        </w:rPr>
        <w:t xml:space="preserve"> de esmalte, pasando posteriormente un trapo seco</w:t>
      </w:r>
    </w:p>
    <w:p w14:paraId="5BF4756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y limpio.</w:t>
      </w:r>
    </w:p>
    <w:p w14:paraId="4C496548"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 comprobará que el compresor, tanque de presión y soplete, reúna las características necesarias de presión, para los trabajos de pintura, y se encuentre en buenas condiciones.</w:t>
      </w:r>
    </w:p>
    <w:p w14:paraId="36BF6C1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Protección de elemento como: pisos, paredes, cielo raso y otros que puedan afectarse durante la ejecución del trabajo de pintura.</w:t>
      </w:r>
    </w:p>
    <w:p w14:paraId="68A1E479"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Medidas de seguridad con los productos, ya que son altamente inflamables. Uso de mascarillas y gafas para obreros. Fiscalización acordará y aprobará estos requerimientos previos y los adicionales que estime necesarios antes de iniciar el rubro. De requerirlo, el constructor a su costo, deberá realizar muestras de la pintura a brocha o soplete sobre elementos existente en obra o en metales similares, según indicaciones de Fiscalización y la Dirección Arquitectónica, para verificar la calidad de la mano de obra, de los materiales y la ejecución total del trabajo</w:t>
      </w:r>
    </w:p>
    <w:p w14:paraId="26637A60" w14:textId="77777777" w:rsidR="00BE4B71" w:rsidRDefault="00BE4B71" w:rsidP="00003631">
      <w:pPr>
        <w:autoSpaceDE w:val="0"/>
        <w:autoSpaceDN w:val="0"/>
        <w:adjustRightInd w:val="0"/>
        <w:jc w:val="both"/>
        <w:rPr>
          <w:rFonts w:ascii="Century Gothic" w:hAnsi="Century Gothic" w:cs="Times New Roman"/>
          <w:b/>
          <w:bCs/>
          <w:spacing w:val="3"/>
          <w:sz w:val="22"/>
          <w:szCs w:val="22"/>
          <w:lang w:val="es-EC"/>
        </w:rPr>
      </w:pPr>
    </w:p>
    <w:p w14:paraId="25C6F26A" w14:textId="561608FB"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DURANTE LA EJECUCIÓN</w:t>
      </w:r>
    </w:p>
    <w:p w14:paraId="5C4E9B08"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Control de calidad de ingreso de materiales: todos los materiales ingresarán a obra, en los envases sellados originales del fabricante.</w:t>
      </w:r>
    </w:p>
    <w:p w14:paraId="4E9E6988"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Tanto en las pruebas previas, etapas de trabajo y acabado final de la pintura anticorrosiva la aprobación será de la Dirección Arquitectónica y Fiscalización en forma conjunta.</w:t>
      </w:r>
    </w:p>
    <w:p w14:paraId="2E436844"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Verificar que las brochas utilizadas estén en buen estado, y que la presión y aspersión de la boquilla de la pistola sea la correcta, ya que esto incidirá en el rendimiento de los materiales y la calidad del trabajo.</w:t>
      </w:r>
    </w:p>
    <w:p w14:paraId="14E090AE"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59C35E47"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4B702835" w14:textId="77777777"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6B03B4B8" w14:textId="3704BA69"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Se verificará que la dilución de la pintura sea la recomendada según las especificaciones técnicas del producto y se lo realice con </w:t>
      </w:r>
      <w:proofErr w:type="spellStart"/>
      <w:r w:rsidRPr="00003631">
        <w:rPr>
          <w:rFonts w:ascii="Century Gothic" w:hAnsi="Century Gothic" w:cs="Times New Roman"/>
          <w:spacing w:val="3"/>
          <w:sz w:val="22"/>
          <w:szCs w:val="22"/>
          <w:lang w:val="es-EC"/>
        </w:rPr>
        <w:t>thiñer</w:t>
      </w:r>
      <w:proofErr w:type="spellEnd"/>
      <w:r w:rsidRPr="00003631">
        <w:rPr>
          <w:rFonts w:ascii="Century Gothic" w:hAnsi="Century Gothic" w:cs="Times New Roman"/>
          <w:spacing w:val="3"/>
          <w:sz w:val="22"/>
          <w:szCs w:val="22"/>
          <w:lang w:val="es-EC"/>
        </w:rPr>
        <w:t xml:space="preserve"> para pintura anticorrosiva. No se admitirá como diluyente aguarrás, gasolina u otros similares.</w:t>
      </w:r>
    </w:p>
    <w:p w14:paraId="0838E3A5" w14:textId="3D33D421"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 controlará la ejecución de la pintura sobre toda la superficie metálica y hasta los límites fijados previamente.</w:t>
      </w:r>
    </w:p>
    <w:p w14:paraId="0981DA88"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Control del tiempo de aplicación entre cada mano, según especificaciones del fabricante; ya que estos procedimientos mejoran la adherencia entre cada aplicación.</w:t>
      </w:r>
    </w:p>
    <w:p w14:paraId="55A93F9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 verificará el alisado del área ejecutada después de cada mano, señalando las imperfecciones que serán reparadas.</w:t>
      </w:r>
    </w:p>
    <w:p w14:paraId="58FA4A51"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Aplicación de un mínimo de tres manos de pintura anticorrosiva, o las necesarias hasta conseguir un acabado liso y uniforme, según criterio de fiscalización. Las capas de pintura serán de un espesor mínimo de 1,0 </w:t>
      </w:r>
      <w:proofErr w:type="spellStart"/>
      <w:r w:rsidRPr="00003631">
        <w:rPr>
          <w:rFonts w:ascii="Century Gothic" w:hAnsi="Century Gothic" w:cs="Times New Roman"/>
          <w:spacing w:val="3"/>
          <w:sz w:val="22"/>
          <w:szCs w:val="22"/>
          <w:lang w:val="es-EC"/>
        </w:rPr>
        <w:t>Mils</w:t>
      </w:r>
      <w:proofErr w:type="spellEnd"/>
      <w:r w:rsidRPr="00003631">
        <w:rPr>
          <w:rFonts w:ascii="Century Gothic" w:hAnsi="Century Gothic" w:cs="Times New Roman"/>
          <w:spacing w:val="3"/>
          <w:sz w:val="22"/>
          <w:szCs w:val="22"/>
          <w:lang w:val="es-EC"/>
        </w:rPr>
        <w:t xml:space="preserve">. y máximo de 2,0 </w:t>
      </w:r>
      <w:proofErr w:type="spellStart"/>
      <w:r w:rsidRPr="00003631">
        <w:rPr>
          <w:rFonts w:ascii="Century Gothic" w:hAnsi="Century Gothic" w:cs="Times New Roman"/>
          <w:spacing w:val="3"/>
          <w:sz w:val="22"/>
          <w:szCs w:val="22"/>
          <w:lang w:val="es-EC"/>
        </w:rPr>
        <w:t>Mils</w:t>
      </w:r>
      <w:proofErr w:type="spellEnd"/>
    </w:p>
    <w:p w14:paraId="1501EEEE" w14:textId="77777777"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POSTERIOR A LA EJECUCIÓN</w:t>
      </w:r>
    </w:p>
    <w:p w14:paraId="0637CA5A"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Se controlará el acabado de la pintura sobre toda la superficie metálica. Verificación de la limpieza total de los trabajos ejecutados.</w:t>
      </w:r>
    </w:p>
    <w:p w14:paraId="255A806A"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La superficie pintada será entregada sin rayones, burbujas o características que demuestren mal aspecto del acabado.</w:t>
      </w:r>
    </w:p>
    <w:p w14:paraId="1BFD324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Verificación de la limpieza total de los trabajos ejecutados y los sitios afectados.</w:t>
      </w:r>
    </w:p>
    <w:p w14:paraId="5B7FC555"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4FC23667"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Protección total del rubro ejecutado, hasta la entrega-recepción de la obra. El mantenimiento posterior, para sitios deteriorados, será mediante un lijado y aplicación de nuevas manos de pintura anticorrosiva.</w:t>
      </w:r>
    </w:p>
    <w:p w14:paraId="68ADF62A"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 </w:t>
      </w:r>
    </w:p>
    <w:p w14:paraId="74C9A6E9"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Una vez concluido el proceso de pintura, Fiscalización efectuará la verificación de que éstas se encuentran perfectamente lisas y pintadas</w:t>
      </w:r>
    </w:p>
    <w:p w14:paraId="771529E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01F6A83E" w14:textId="77777777"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EJECUCIÓN Y COMPLEMENTACIÓN</w:t>
      </w:r>
    </w:p>
    <w:p w14:paraId="6EA11415"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 constructor realizará todas las actividades necesarias para conseguir que la superficie metálica a ser pintada, se encuentre libre de polvo, grasa, óxidos y otros deterioros del material, que resulten perjudiciales para la aplicación de la pintura anticorrosiva. Previa la selección del color de pintura a aplicar, Fiscalización dará el visto bueno para poder iniciar con los trabajos de pintura. La dilución de la pintura, se regirá a las especificaciones del fabricante, y cada mezcla que se realice será en igual proporción a la aprobada por fiscalización. Por medio de soplete, se darán como mínimo las tres capas de pintura o tantas como sean necesarias para conseguir una superficie lisa y uniforme, las que serán aprobadas por la Dirección Arquitectónica y Fiscalización. Entre la aplicación de cada mano se esperará que la anterior se encuentre seca, según la especificación técnica del producto, y de ser necesario se realizará un lijado fino para conseguir una mejor adherencia entre capas y acabado de calidad. Fiscalización realizará la verificación del trabajo concluido, y su aprobación o rechazo parcial o total, se regirá a las condiciones en las que se entrega el rubro concluido.</w:t>
      </w:r>
    </w:p>
    <w:p w14:paraId="348C675D" w14:textId="76424239" w:rsidR="00003631" w:rsidRDefault="00003631" w:rsidP="00003631">
      <w:pPr>
        <w:autoSpaceDE w:val="0"/>
        <w:autoSpaceDN w:val="0"/>
        <w:adjustRightInd w:val="0"/>
        <w:jc w:val="both"/>
        <w:rPr>
          <w:rFonts w:ascii="Century Gothic" w:hAnsi="Century Gothic" w:cs="Times New Roman"/>
          <w:b/>
          <w:bCs/>
          <w:spacing w:val="3"/>
          <w:sz w:val="22"/>
          <w:szCs w:val="22"/>
          <w:lang w:val="es-EC"/>
        </w:rPr>
      </w:pPr>
    </w:p>
    <w:p w14:paraId="66F38BF3" w14:textId="284CE43D" w:rsidR="00003631" w:rsidRDefault="00003631" w:rsidP="00003631">
      <w:pPr>
        <w:autoSpaceDE w:val="0"/>
        <w:autoSpaceDN w:val="0"/>
        <w:adjustRightInd w:val="0"/>
        <w:jc w:val="both"/>
        <w:rPr>
          <w:rFonts w:ascii="Century Gothic" w:hAnsi="Century Gothic" w:cs="Times New Roman"/>
          <w:b/>
          <w:bCs/>
          <w:spacing w:val="3"/>
          <w:sz w:val="22"/>
          <w:szCs w:val="22"/>
          <w:lang w:val="es-EC"/>
        </w:rPr>
      </w:pPr>
    </w:p>
    <w:p w14:paraId="28DCAE69" w14:textId="351BB91A" w:rsidR="00003631" w:rsidRDefault="00003631" w:rsidP="00003631">
      <w:pPr>
        <w:autoSpaceDE w:val="0"/>
        <w:autoSpaceDN w:val="0"/>
        <w:adjustRightInd w:val="0"/>
        <w:jc w:val="both"/>
        <w:rPr>
          <w:rFonts w:ascii="Century Gothic" w:hAnsi="Century Gothic" w:cs="Times New Roman"/>
          <w:b/>
          <w:bCs/>
          <w:spacing w:val="3"/>
          <w:sz w:val="22"/>
          <w:szCs w:val="22"/>
          <w:lang w:val="es-EC"/>
        </w:rPr>
      </w:pPr>
    </w:p>
    <w:p w14:paraId="0398F4D0" w14:textId="1DF4854A" w:rsidR="00003631" w:rsidRDefault="00003631" w:rsidP="00003631">
      <w:pPr>
        <w:autoSpaceDE w:val="0"/>
        <w:autoSpaceDN w:val="0"/>
        <w:adjustRightInd w:val="0"/>
        <w:jc w:val="both"/>
        <w:rPr>
          <w:rFonts w:ascii="Century Gothic" w:hAnsi="Century Gothic" w:cs="Times New Roman"/>
          <w:b/>
          <w:bCs/>
          <w:spacing w:val="3"/>
          <w:sz w:val="22"/>
          <w:szCs w:val="22"/>
          <w:lang w:val="es-EC"/>
        </w:rPr>
      </w:pPr>
    </w:p>
    <w:p w14:paraId="48AA246D" w14:textId="42443A72" w:rsidR="00003631" w:rsidRDefault="00003631" w:rsidP="00003631">
      <w:pPr>
        <w:autoSpaceDE w:val="0"/>
        <w:autoSpaceDN w:val="0"/>
        <w:adjustRightInd w:val="0"/>
        <w:jc w:val="both"/>
        <w:rPr>
          <w:rFonts w:ascii="Century Gothic" w:hAnsi="Century Gothic" w:cs="Times New Roman"/>
          <w:b/>
          <w:bCs/>
          <w:spacing w:val="3"/>
          <w:sz w:val="22"/>
          <w:szCs w:val="22"/>
          <w:lang w:val="es-EC"/>
        </w:rPr>
      </w:pPr>
    </w:p>
    <w:p w14:paraId="4E8300E1" w14:textId="12C58CEF" w:rsidR="00003631" w:rsidRDefault="00003631" w:rsidP="00003631">
      <w:pPr>
        <w:autoSpaceDE w:val="0"/>
        <w:autoSpaceDN w:val="0"/>
        <w:adjustRightInd w:val="0"/>
        <w:jc w:val="both"/>
        <w:rPr>
          <w:rFonts w:ascii="Century Gothic" w:hAnsi="Century Gothic" w:cs="Times New Roman"/>
          <w:b/>
          <w:bCs/>
          <w:spacing w:val="3"/>
          <w:sz w:val="22"/>
          <w:szCs w:val="22"/>
          <w:lang w:val="es-EC"/>
        </w:rPr>
      </w:pPr>
    </w:p>
    <w:p w14:paraId="3FBC7475" w14:textId="77777777"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p>
    <w:p w14:paraId="09661D66" w14:textId="77777777"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MEDICIÓN Y FORMA DE PAGO.</w:t>
      </w:r>
    </w:p>
    <w:p w14:paraId="2D8297E4"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La cantidad a pagarse por la pintura de la estructura metálica será la medida en kilogramos determinada en gabinete y correspondiente a la cantidad de kilogramos efectivamente utilizados en la edificación.</w:t>
      </w:r>
    </w:p>
    <w:p w14:paraId="0609C46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Las cantidades resultantes se pagarán de acuerdo a lo establecido en los precios unitarios del documento contractual. Estos pagos, constituirán la compensación total por la ejecución del rubro y que consiste en la dotación de la herramienta, mano de obra, equipo, materiales y operaciones conexas. La unidad de medición es el kilogramo.</w:t>
      </w:r>
    </w:p>
    <w:p w14:paraId="3FC023DE"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492CD8EF" w14:textId="77777777" w:rsidR="00003631" w:rsidRPr="00003631" w:rsidRDefault="00003631" w:rsidP="00003631">
      <w:pPr>
        <w:jc w:val="both"/>
        <w:rPr>
          <w:rFonts w:ascii="Century Gothic" w:eastAsia="Calibri" w:hAnsi="Century Gothic" w:cs="Times New Roman"/>
          <w:spacing w:val="3"/>
          <w:sz w:val="22"/>
          <w:szCs w:val="22"/>
          <w:lang w:val="es-ES"/>
        </w:rPr>
      </w:pPr>
      <w:r w:rsidRPr="00003631">
        <w:rPr>
          <w:rFonts w:ascii="Century Gothic" w:eastAsia="Calibri" w:hAnsi="Century Gothic" w:cs="Times New Roman"/>
          <w:b/>
          <w:spacing w:val="3"/>
          <w:sz w:val="22"/>
          <w:szCs w:val="22"/>
          <w:lang w:val="es-ES"/>
        </w:rPr>
        <w:t xml:space="preserve">Equipo Mínimo. - </w:t>
      </w:r>
      <w:r w:rsidRPr="00003631">
        <w:rPr>
          <w:rFonts w:ascii="Century Gothic" w:eastAsia="Calibri" w:hAnsi="Century Gothic" w:cs="Times New Roman"/>
          <w:spacing w:val="3"/>
          <w:sz w:val="22"/>
          <w:szCs w:val="22"/>
          <w:lang w:val="es-ES"/>
        </w:rPr>
        <w:t xml:space="preserve"> </w:t>
      </w:r>
    </w:p>
    <w:p w14:paraId="588B2822"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Herramienta menor (5% de MO)</w:t>
      </w:r>
      <w:r w:rsidRPr="00003631">
        <w:rPr>
          <w:rFonts w:ascii="Century Gothic" w:hAnsi="Century Gothic" w:cs="Times New Roman"/>
          <w:spacing w:val="3"/>
          <w:sz w:val="22"/>
          <w:szCs w:val="22"/>
          <w:lang w:val="es-EC"/>
        </w:rPr>
        <w:tab/>
      </w:r>
    </w:p>
    <w:p w14:paraId="6D8F7BFD"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Compresor de aire 375 </w:t>
      </w:r>
      <w:proofErr w:type="spellStart"/>
      <w:r w:rsidRPr="00003631">
        <w:rPr>
          <w:rFonts w:ascii="Century Gothic" w:hAnsi="Century Gothic" w:cs="Times New Roman"/>
          <w:spacing w:val="3"/>
          <w:sz w:val="22"/>
          <w:szCs w:val="22"/>
          <w:lang w:val="es-EC"/>
        </w:rPr>
        <w:t>cfm</w:t>
      </w:r>
      <w:proofErr w:type="spellEnd"/>
      <w:r w:rsidRPr="00003631">
        <w:rPr>
          <w:rFonts w:ascii="Century Gothic" w:hAnsi="Century Gothic" w:cs="Times New Roman"/>
          <w:spacing w:val="3"/>
          <w:sz w:val="22"/>
          <w:szCs w:val="22"/>
          <w:lang w:val="es-EC"/>
        </w:rPr>
        <w:t>. de 125 HP</w:t>
      </w:r>
      <w:r w:rsidRPr="00003631">
        <w:rPr>
          <w:rFonts w:ascii="Century Gothic" w:hAnsi="Century Gothic" w:cs="Times New Roman"/>
          <w:spacing w:val="3"/>
          <w:sz w:val="22"/>
          <w:szCs w:val="22"/>
          <w:lang w:val="es-EC"/>
        </w:rPr>
        <w:tab/>
      </w:r>
    </w:p>
    <w:p w14:paraId="3494785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Equipo de pintura</w:t>
      </w:r>
      <w:r w:rsidRPr="00003631">
        <w:rPr>
          <w:rFonts w:ascii="Century Gothic" w:hAnsi="Century Gothic" w:cs="Times New Roman"/>
          <w:spacing w:val="3"/>
          <w:sz w:val="22"/>
          <w:szCs w:val="22"/>
          <w:lang w:val="es-EC"/>
        </w:rPr>
        <w:tab/>
      </w:r>
    </w:p>
    <w:p w14:paraId="3EDA97D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Andamios</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63012B2A"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3EE1CC57"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Mano de Obra Mínima.</w:t>
      </w:r>
      <w:r w:rsidRPr="00003631">
        <w:rPr>
          <w:rFonts w:ascii="Century Gothic" w:hAnsi="Century Gothic" w:cs="Times New Roman"/>
          <w:spacing w:val="3"/>
          <w:sz w:val="22"/>
          <w:szCs w:val="22"/>
          <w:lang w:val="es-EC"/>
        </w:rPr>
        <w:t xml:space="preserve"> -  </w:t>
      </w:r>
    </w:p>
    <w:p w14:paraId="7768F68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Pintor</w:t>
      </w:r>
      <w:r w:rsidRPr="00003631">
        <w:rPr>
          <w:rFonts w:ascii="Century Gothic" w:hAnsi="Century Gothic" w:cs="Times New Roman"/>
          <w:spacing w:val="3"/>
          <w:sz w:val="22"/>
          <w:szCs w:val="22"/>
          <w:lang w:val="es-EC"/>
        </w:rPr>
        <w:tab/>
      </w:r>
    </w:p>
    <w:p w14:paraId="10C6797B"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Electricista o instalador de revestimiento en general</w:t>
      </w:r>
      <w:r w:rsidRPr="00003631">
        <w:rPr>
          <w:rFonts w:ascii="Century Gothic" w:hAnsi="Century Gothic" w:cs="Times New Roman"/>
          <w:spacing w:val="3"/>
          <w:sz w:val="22"/>
          <w:szCs w:val="22"/>
          <w:lang w:val="es-EC"/>
        </w:rPr>
        <w:tab/>
      </w:r>
    </w:p>
    <w:p w14:paraId="292F0E78"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Albañil (</w:t>
      </w:r>
      <w:proofErr w:type="gramStart"/>
      <w:r w:rsidRPr="00003631">
        <w:rPr>
          <w:rFonts w:ascii="Century Gothic" w:hAnsi="Century Gothic" w:cs="Times New Roman"/>
          <w:spacing w:val="3"/>
          <w:sz w:val="22"/>
          <w:szCs w:val="22"/>
          <w:lang w:val="es-EC"/>
        </w:rPr>
        <w:t>Estr.Oc.D</w:t>
      </w:r>
      <w:proofErr w:type="gramEnd"/>
      <w:r w:rsidRPr="00003631">
        <w:rPr>
          <w:rFonts w:ascii="Century Gothic" w:hAnsi="Century Gothic" w:cs="Times New Roman"/>
          <w:spacing w:val="3"/>
          <w:sz w:val="22"/>
          <w:szCs w:val="22"/>
          <w:lang w:val="es-EC"/>
        </w:rPr>
        <w:t>2)</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0D4AE092"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0C9605C0" w14:textId="77777777"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 xml:space="preserve">Materiales Mínimos. –  </w:t>
      </w:r>
    </w:p>
    <w:p w14:paraId="72675FE1"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 xml:space="preserve">Pintura anticorrosiva </w:t>
      </w:r>
      <w:proofErr w:type="spellStart"/>
      <w:r w:rsidRPr="00003631">
        <w:rPr>
          <w:rFonts w:ascii="Century Gothic" w:hAnsi="Century Gothic" w:cs="Times New Roman"/>
          <w:spacing w:val="3"/>
          <w:sz w:val="22"/>
          <w:szCs w:val="22"/>
          <w:lang w:val="es-EC"/>
        </w:rPr>
        <w:t>cromato</w:t>
      </w:r>
      <w:proofErr w:type="spellEnd"/>
      <w:r w:rsidRPr="00003631">
        <w:rPr>
          <w:rFonts w:ascii="Century Gothic" w:hAnsi="Century Gothic" w:cs="Times New Roman"/>
          <w:spacing w:val="3"/>
          <w:sz w:val="22"/>
          <w:szCs w:val="22"/>
          <w:lang w:val="es-EC"/>
        </w:rPr>
        <w:t xml:space="preserve"> de zinc</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02D61F5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Pintura de aluminio</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6B7E30E3"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Diluyente</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2043FD7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6B5F50CF" w14:textId="77777777" w:rsidR="00003631" w:rsidRPr="00003631" w:rsidRDefault="00003631" w:rsidP="00003631">
      <w:pPr>
        <w:keepNext/>
        <w:keepLines/>
        <w:numPr>
          <w:ilvl w:val="2"/>
          <w:numId w:val="13"/>
        </w:numPr>
        <w:spacing w:before="40" w:line="259" w:lineRule="auto"/>
        <w:outlineLvl w:val="1"/>
        <w:rPr>
          <w:rFonts w:ascii="Century Gothic" w:eastAsiaTheme="majorEastAsia" w:hAnsi="Century Gothic" w:cs="Times New Roman"/>
          <w:b/>
          <w:spacing w:val="3"/>
          <w:sz w:val="22"/>
          <w:szCs w:val="22"/>
          <w:lang w:val="es-EC" w:eastAsia="en-US"/>
        </w:rPr>
      </w:pPr>
      <w:bookmarkStart w:id="23" w:name="_Toc200638892"/>
      <w:bookmarkStart w:id="24" w:name="_Toc222821403"/>
      <w:r w:rsidRPr="00003631">
        <w:rPr>
          <w:rFonts w:ascii="Century Gothic" w:eastAsiaTheme="majorEastAsia" w:hAnsi="Century Gothic" w:cstheme="majorBidi"/>
          <w:b/>
          <w:sz w:val="22"/>
          <w:szCs w:val="26"/>
          <w:lang w:val="es-EC" w:eastAsia="en-US"/>
        </w:rPr>
        <w:t>GAVIONES</w:t>
      </w:r>
      <w:bookmarkEnd w:id="23"/>
      <w:bookmarkEnd w:id="24"/>
      <w:r w:rsidRPr="00003631">
        <w:rPr>
          <w:rFonts w:ascii="Century Gothic" w:eastAsiaTheme="majorEastAsia" w:hAnsi="Century Gothic" w:cstheme="majorBidi"/>
          <w:b/>
          <w:sz w:val="22"/>
          <w:szCs w:val="26"/>
          <w:lang w:val="es-EC" w:eastAsia="en-US"/>
        </w:rPr>
        <w:tab/>
      </w:r>
      <w:r w:rsidRPr="00003631">
        <w:rPr>
          <w:rFonts w:ascii="Century Gothic" w:eastAsiaTheme="majorEastAsia" w:hAnsi="Century Gothic" w:cs="Times New Roman"/>
          <w:b/>
          <w:spacing w:val="3"/>
          <w:sz w:val="22"/>
          <w:szCs w:val="22"/>
          <w:lang w:val="es-EC" w:eastAsia="en-US"/>
        </w:rPr>
        <w:tab/>
      </w:r>
      <w:r w:rsidRPr="00003631">
        <w:rPr>
          <w:rFonts w:ascii="Century Gothic" w:eastAsiaTheme="majorEastAsia" w:hAnsi="Century Gothic" w:cs="Times New Roman"/>
          <w:b/>
          <w:spacing w:val="3"/>
          <w:sz w:val="22"/>
          <w:szCs w:val="22"/>
          <w:lang w:val="es-EC" w:eastAsia="en-US"/>
        </w:rPr>
        <w:tab/>
      </w:r>
    </w:p>
    <w:p w14:paraId="42AC1733"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b/>
          <w:spacing w:val="3"/>
          <w:sz w:val="22"/>
          <w:szCs w:val="22"/>
          <w:lang w:val="es-ES" w:eastAsia="en-US"/>
        </w:rPr>
        <w:t>Descripción. -</w:t>
      </w:r>
      <w:r w:rsidRPr="00003631">
        <w:rPr>
          <w:rFonts w:ascii="Century Gothic" w:eastAsia="Calibri" w:hAnsi="Century Gothic" w:cs="Times New Roman"/>
          <w:spacing w:val="3"/>
          <w:sz w:val="22"/>
          <w:szCs w:val="22"/>
          <w:lang w:val="es-ES" w:eastAsia="en-US"/>
        </w:rPr>
        <w:t xml:space="preserve">  Este trabajo consistirá en la construcción de gaviones para muros, estribos, pilastras, defensas de cimentaciones, fijación de taludes o terrenos deslizantes y, en general, para obras de protección de otras estructuras, de acuerdo con lo previsto en los documentos contractuales y lo ordenado</w:t>
      </w:r>
    </w:p>
    <w:p w14:paraId="5F02DF0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eastAsia="Calibri" w:hAnsi="Century Gothic" w:cs="Times New Roman"/>
          <w:spacing w:val="3"/>
          <w:sz w:val="22"/>
          <w:szCs w:val="22"/>
          <w:lang w:val="es-ES" w:eastAsia="en-US"/>
        </w:rPr>
        <w:t>por el Fiscalizador.</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0C3432F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1408D206" w14:textId="77777777" w:rsidR="00BE4B7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hAnsi="Century Gothic" w:cs="Times New Roman"/>
          <w:b/>
          <w:spacing w:val="3"/>
          <w:sz w:val="22"/>
          <w:szCs w:val="22"/>
          <w:lang w:val="es-ES"/>
        </w:rPr>
        <w:t>Procedimiento. -</w:t>
      </w:r>
      <w:r w:rsidRPr="00003631">
        <w:rPr>
          <w:rFonts w:ascii="Century Gothic" w:hAnsi="Century Gothic" w:cs="Times New Roman"/>
          <w:spacing w:val="3"/>
          <w:sz w:val="22"/>
          <w:szCs w:val="22"/>
          <w:lang w:val="es-ES"/>
        </w:rPr>
        <w:t xml:space="preserve"> </w:t>
      </w:r>
      <w:r w:rsidRPr="00003631">
        <w:rPr>
          <w:rFonts w:ascii="Century Gothic" w:eastAsia="Calibri" w:hAnsi="Century Gothic" w:cs="Times New Roman"/>
          <w:spacing w:val="3"/>
          <w:sz w:val="22"/>
          <w:szCs w:val="22"/>
          <w:lang w:val="es-ES" w:eastAsia="en-US"/>
        </w:rPr>
        <w:t xml:space="preserve">Los gaviones estarán formados por un tejido metálico de triple torsión, construido con alambre galvanizado de diámetro superior a 2 </w:t>
      </w:r>
      <w:proofErr w:type="spellStart"/>
      <w:r w:rsidRPr="00003631">
        <w:rPr>
          <w:rFonts w:ascii="Century Gothic" w:eastAsia="Calibri" w:hAnsi="Century Gothic" w:cs="Times New Roman"/>
          <w:spacing w:val="3"/>
          <w:sz w:val="22"/>
          <w:szCs w:val="22"/>
          <w:lang w:val="es-ES" w:eastAsia="en-US"/>
        </w:rPr>
        <w:t>mm.</w:t>
      </w:r>
      <w:proofErr w:type="spellEnd"/>
      <w:r w:rsidRPr="00003631">
        <w:rPr>
          <w:rFonts w:ascii="Century Gothic" w:eastAsia="Calibri" w:hAnsi="Century Gothic" w:cs="Times New Roman"/>
          <w:spacing w:val="3"/>
          <w:sz w:val="22"/>
          <w:szCs w:val="22"/>
          <w:lang w:val="es-ES" w:eastAsia="en-US"/>
        </w:rPr>
        <w:t xml:space="preserve"> El tejido será de la forma y dimensión requeridas por el tamaño de la piedra. En todo caso el área máxima de cada abertura de la malla no será mayor de 150 centímetros cuadrados, para alambre de 2,5 </w:t>
      </w:r>
      <w:proofErr w:type="spellStart"/>
      <w:r w:rsidRPr="00003631">
        <w:rPr>
          <w:rFonts w:ascii="Century Gothic" w:eastAsia="Calibri" w:hAnsi="Century Gothic" w:cs="Times New Roman"/>
          <w:spacing w:val="3"/>
          <w:sz w:val="22"/>
          <w:szCs w:val="22"/>
          <w:lang w:val="es-ES" w:eastAsia="en-US"/>
        </w:rPr>
        <w:t>mm.</w:t>
      </w:r>
      <w:proofErr w:type="spellEnd"/>
      <w:r w:rsidRPr="00003631">
        <w:rPr>
          <w:rFonts w:ascii="Century Gothic" w:eastAsia="Calibri" w:hAnsi="Century Gothic" w:cs="Times New Roman"/>
          <w:spacing w:val="3"/>
          <w:sz w:val="22"/>
          <w:szCs w:val="22"/>
          <w:lang w:val="es-ES" w:eastAsia="en-US"/>
        </w:rPr>
        <w:t xml:space="preserve"> y 35 centímetros cuadrados, para alambre de 2 </w:t>
      </w:r>
      <w:proofErr w:type="spellStart"/>
      <w:r w:rsidRPr="00003631">
        <w:rPr>
          <w:rFonts w:ascii="Century Gothic" w:eastAsia="Calibri" w:hAnsi="Century Gothic" w:cs="Times New Roman"/>
          <w:spacing w:val="3"/>
          <w:sz w:val="22"/>
          <w:szCs w:val="22"/>
          <w:lang w:val="es-ES" w:eastAsia="en-US"/>
        </w:rPr>
        <w:t>mm.</w:t>
      </w:r>
      <w:proofErr w:type="spellEnd"/>
      <w:r w:rsidRPr="00003631">
        <w:rPr>
          <w:rFonts w:ascii="Century Gothic" w:eastAsia="Calibri" w:hAnsi="Century Gothic" w:cs="Times New Roman"/>
          <w:spacing w:val="3"/>
          <w:sz w:val="22"/>
          <w:szCs w:val="22"/>
          <w:lang w:val="es-ES" w:eastAsia="en-US"/>
        </w:rPr>
        <w:t xml:space="preserve"> Podrán usarse alambres de diámetro superior utilizando un diseño aprobado por el Fiscalizador. Las aristas y los bordes del gavión estarán formados por alambres galvanizados cuyo diámetro será como mínimo 1,25 veces mayor que el del tejido. Las costuras de los paramentos que constituyen el gavión, la tapa y las de los gaviones entre sí, se las hará con alambre galvanizado. </w:t>
      </w:r>
    </w:p>
    <w:p w14:paraId="61A93FD8" w14:textId="77777777" w:rsidR="00BE4B71" w:rsidRDefault="00BE4B71" w:rsidP="00003631">
      <w:pPr>
        <w:autoSpaceDE w:val="0"/>
        <w:autoSpaceDN w:val="0"/>
        <w:adjustRightInd w:val="0"/>
        <w:jc w:val="both"/>
        <w:rPr>
          <w:rFonts w:ascii="Century Gothic" w:eastAsia="Calibri" w:hAnsi="Century Gothic" w:cs="Times New Roman"/>
          <w:spacing w:val="3"/>
          <w:sz w:val="22"/>
          <w:szCs w:val="22"/>
          <w:lang w:val="es-ES" w:eastAsia="en-US"/>
        </w:rPr>
      </w:pPr>
    </w:p>
    <w:p w14:paraId="5806E026" w14:textId="77777777" w:rsidR="00BE4B71" w:rsidRDefault="00BE4B71" w:rsidP="00003631">
      <w:pPr>
        <w:autoSpaceDE w:val="0"/>
        <w:autoSpaceDN w:val="0"/>
        <w:adjustRightInd w:val="0"/>
        <w:jc w:val="both"/>
        <w:rPr>
          <w:rFonts w:ascii="Century Gothic" w:eastAsia="Calibri" w:hAnsi="Century Gothic" w:cs="Times New Roman"/>
          <w:spacing w:val="3"/>
          <w:sz w:val="22"/>
          <w:szCs w:val="22"/>
          <w:lang w:val="es-ES" w:eastAsia="en-US"/>
        </w:rPr>
      </w:pPr>
    </w:p>
    <w:p w14:paraId="2E4546EC" w14:textId="35033B4E" w:rsid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spacing w:val="3"/>
          <w:sz w:val="22"/>
          <w:szCs w:val="22"/>
          <w:lang w:val="es-ES" w:eastAsia="en-US"/>
        </w:rPr>
        <w:t xml:space="preserve">La piedra a emplearse en el relleno de gaviones será natural o procedente de cantera, de una calidad tal que no se desintegre por la exposición al agua o a la intemperie, y aprobada por el Fiscalizador. El tamaño mínimo de las piedras será el indicado en los planos y disposiciones especiales. </w:t>
      </w:r>
    </w:p>
    <w:p w14:paraId="49950D5E" w14:textId="02F942BA"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spacing w:val="3"/>
          <w:sz w:val="22"/>
          <w:szCs w:val="22"/>
          <w:lang w:val="es-ES" w:eastAsia="en-US"/>
        </w:rPr>
        <w:t>Dicho tamaño será, en todo caso, superior a la abertura de la malla del gavión. La forma y dimensiones de los gaviones serán las indicadas en los planos; en todo caso, una vez montados, tendrán una forma regular, sin alabeos ni deformaciones, tanto si se trata de gaviones paralelepípedos como cilíndricos.</w:t>
      </w:r>
    </w:p>
    <w:p w14:paraId="762EB9D8"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spacing w:val="3"/>
          <w:sz w:val="22"/>
          <w:szCs w:val="22"/>
          <w:lang w:val="es-ES" w:eastAsia="en-US"/>
        </w:rPr>
        <w:t xml:space="preserve">Tanto el tejido metálico como la piedra a emplearse en la construcción de gaviones satisfarán las exigencias previstas </w:t>
      </w:r>
      <w:r w:rsidRPr="00003631">
        <w:rPr>
          <w:rFonts w:ascii="Century Gothic" w:eastAsia="Calibri" w:hAnsi="Century Gothic" w:cs="Times New Roman"/>
          <w:b/>
          <w:bCs/>
          <w:spacing w:val="3"/>
          <w:sz w:val="22"/>
          <w:szCs w:val="22"/>
          <w:lang w:val="es-ES" w:eastAsia="en-US"/>
        </w:rPr>
        <w:t>en la Sección 819</w:t>
      </w:r>
      <w:r w:rsidRPr="00003631">
        <w:rPr>
          <w:rFonts w:ascii="Century Gothic" w:eastAsia="Calibri" w:hAnsi="Century Gothic" w:cs="Times New Roman"/>
          <w:spacing w:val="3"/>
          <w:sz w:val="22"/>
          <w:szCs w:val="22"/>
          <w:lang w:val="es-ES" w:eastAsia="en-US"/>
        </w:rPr>
        <w:t xml:space="preserve"> MTOP de las presentes especificaciones. Procedimiento de </w:t>
      </w:r>
      <w:proofErr w:type="gramStart"/>
      <w:r w:rsidRPr="00003631">
        <w:rPr>
          <w:rFonts w:ascii="Century Gothic" w:eastAsia="Calibri" w:hAnsi="Century Gothic" w:cs="Times New Roman"/>
          <w:spacing w:val="3"/>
          <w:sz w:val="22"/>
          <w:szCs w:val="22"/>
          <w:lang w:val="es-ES" w:eastAsia="en-US"/>
        </w:rPr>
        <w:t>trabajo.-</w:t>
      </w:r>
      <w:proofErr w:type="gramEnd"/>
      <w:r w:rsidRPr="00003631">
        <w:rPr>
          <w:rFonts w:ascii="Century Gothic" w:eastAsia="Calibri" w:hAnsi="Century Gothic" w:cs="Times New Roman"/>
          <w:spacing w:val="3"/>
          <w:sz w:val="22"/>
          <w:szCs w:val="22"/>
          <w:lang w:val="es-ES" w:eastAsia="en-US"/>
        </w:rPr>
        <w:t xml:space="preserve"> Antes de la construcción de los muros de gaviones se preparará el terreno base, respetando las cotas anotadas en los planos. Los gaviones se extenderán en el terreno base, antes de rellenarlos, sujetando los vértices de su base con barras de hierro, estacas u otros medios aprobados por el Fiscalizador. Se montarán cosiendo sus aristas con alambre galvanizado e al menos 2 </w:t>
      </w:r>
      <w:proofErr w:type="spellStart"/>
      <w:r w:rsidRPr="00003631">
        <w:rPr>
          <w:rFonts w:ascii="Century Gothic" w:eastAsia="Calibri" w:hAnsi="Century Gothic" w:cs="Times New Roman"/>
          <w:spacing w:val="3"/>
          <w:sz w:val="22"/>
          <w:szCs w:val="22"/>
          <w:lang w:val="es-ES" w:eastAsia="en-US"/>
        </w:rPr>
        <w:t>mm.</w:t>
      </w:r>
      <w:proofErr w:type="spellEnd"/>
      <w:r w:rsidRPr="00003631">
        <w:rPr>
          <w:rFonts w:ascii="Century Gothic" w:eastAsia="Calibri" w:hAnsi="Century Gothic" w:cs="Times New Roman"/>
          <w:spacing w:val="3"/>
          <w:sz w:val="22"/>
          <w:szCs w:val="22"/>
          <w:lang w:val="es-ES" w:eastAsia="en-US"/>
        </w:rPr>
        <w:t xml:space="preserve"> de diámetro, y se atarán igualmente con alambre galvanizado a los gaviones ya colocados. En el relleno, se procurará colocar las piedras de mayor tamaño, en los paramentos del gavión. El relleno se efectuará de modo que quede el menor número posible de huecos, tomando las precauciones señaladas anteriormente y, en general, todas las que, a juicio del Fiscalizador, sean necesarias para evitar deformaciones. Una vez efectuado el relleno se cerrará el gavión, cosiendo la tapa con la misma clase de alambre empleado en las ligaduras.</w:t>
      </w:r>
    </w:p>
    <w:p w14:paraId="799C867B"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p>
    <w:p w14:paraId="04E015F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spacing w:val="3"/>
          <w:sz w:val="22"/>
          <w:szCs w:val="22"/>
          <w:lang w:val="es-ES"/>
        </w:rPr>
        <w:t xml:space="preserve">Medición y Forma de Pago. -  </w:t>
      </w:r>
    </w:p>
    <w:p w14:paraId="23B88E1D" w14:textId="77777777" w:rsidR="00003631" w:rsidRPr="00003631" w:rsidRDefault="00003631" w:rsidP="00003631">
      <w:pPr>
        <w:autoSpaceDE w:val="0"/>
        <w:autoSpaceDN w:val="0"/>
        <w:adjustRightInd w:val="0"/>
        <w:jc w:val="both"/>
        <w:rPr>
          <w:rFonts w:ascii="Century Gothic" w:eastAsia="Calibri" w:hAnsi="Century Gothic" w:cs="Times New Roman"/>
          <w:spacing w:val="3"/>
          <w:sz w:val="22"/>
          <w:szCs w:val="22"/>
          <w:lang w:val="es-ES" w:eastAsia="en-US"/>
        </w:rPr>
      </w:pPr>
      <w:r w:rsidRPr="00003631">
        <w:rPr>
          <w:rFonts w:ascii="Century Gothic" w:eastAsia="Calibri" w:hAnsi="Century Gothic" w:cs="Times New Roman"/>
          <w:spacing w:val="3"/>
          <w:sz w:val="22"/>
          <w:szCs w:val="22"/>
          <w:lang w:val="es-ES" w:eastAsia="en-US"/>
        </w:rPr>
        <w:t xml:space="preserve">La cantidad a pagarse por mampostería de piedra labrada y piedra molón o por muros de gaviones, será el número de metros cúbicos medidos en la obra, de trabajos ordenados, ejecutados y aceptados. La cantidad determinada en la forma indicada en el numeral anterior, se pagará al precio contractual para los rubros abajo designados y que consten en el contrato. Este precio y pago constituirá la compensación total por suministro y transporte de materiales, la preparación del mortero, en caso de mampostería de piedra, y el suministro y </w:t>
      </w:r>
      <w:proofErr w:type="spellStart"/>
      <w:r w:rsidRPr="00003631">
        <w:rPr>
          <w:rFonts w:ascii="Century Gothic" w:eastAsia="Calibri" w:hAnsi="Century Gothic" w:cs="Times New Roman"/>
          <w:spacing w:val="3"/>
          <w:sz w:val="22"/>
          <w:szCs w:val="22"/>
          <w:lang w:val="es-ES" w:eastAsia="en-US"/>
        </w:rPr>
        <w:t>traansporte</w:t>
      </w:r>
      <w:proofErr w:type="spellEnd"/>
      <w:r w:rsidRPr="00003631">
        <w:rPr>
          <w:rFonts w:ascii="Century Gothic" w:eastAsia="Calibri" w:hAnsi="Century Gothic" w:cs="Times New Roman"/>
          <w:spacing w:val="3"/>
          <w:sz w:val="22"/>
          <w:szCs w:val="22"/>
          <w:lang w:val="es-ES" w:eastAsia="en-US"/>
        </w:rPr>
        <w:t xml:space="preserve"> de materiales, colocación de la malla y de las piedras, en caso de muros de gaviones; así como por mano de obra, equipo, herramientas, materiales y operaciones conexas en la ejecución de los trabajos descritos en esta sección.</w:t>
      </w:r>
    </w:p>
    <w:p w14:paraId="7A30A408"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3711BB45" w14:textId="77777777" w:rsidR="00003631" w:rsidRPr="00003631" w:rsidRDefault="00003631" w:rsidP="00003631">
      <w:pPr>
        <w:jc w:val="both"/>
        <w:rPr>
          <w:rFonts w:ascii="Century Gothic" w:eastAsia="Calibri" w:hAnsi="Century Gothic" w:cs="Times New Roman"/>
          <w:spacing w:val="3"/>
          <w:sz w:val="22"/>
          <w:szCs w:val="22"/>
          <w:lang w:val="es-ES"/>
        </w:rPr>
      </w:pPr>
      <w:r w:rsidRPr="00003631">
        <w:rPr>
          <w:rFonts w:ascii="Century Gothic" w:eastAsia="Calibri" w:hAnsi="Century Gothic" w:cs="Times New Roman"/>
          <w:b/>
          <w:spacing w:val="3"/>
          <w:sz w:val="22"/>
          <w:szCs w:val="22"/>
          <w:lang w:val="es-ES"/>
        </w:rPr>
        <w:t xml:space="preserve">Equipo Mínimo. - </w:t>
      </w:r>
      <w:r w:rsidRPr="00003631">
        <w:rPr>
          <w:rFonts w:ascii="Century Gothic" w:eastAsia="Calibri" w:hAnsi="Century Gothic" w:cs="Times New Roman"/>
          <w:spacing w:val="3"/>
          <w:sz w:val="22"/>
          <w:szCs w:val="22"/>
          <w:lang w:val="es-ES"/>
        </w:rPr>
        <w:t xml:space="preserve"> </w:t>
      </w:r>
    </w:p>
    <w:p w14:paraId="3E4A235A"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Herramientas Manuales (5% mano de obra)</w:t>
      </w:r>
      <w:r w:rsidRPr="00003631">
        <w:rPr>
          <w:rFonts w:ascii="Century Gothic" w:hAnsi="Century Gothic" w:cs="Times New Roman"/>
          <w:spacing w:val="3"/>
          <w:sz w:val="22"/>
          <w:szCs w:val="22"/>
          <w:lang w:val="es-EC"/>
        </w:rPr>
        <w:tab/>
      </w:r>
    </w:p>
    <w:p w14:paraId="3D3B1301"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p>
    <w:p w14:paraId="1E54E901"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b/>
          <w:bCs/>
          <w:spacing w:val="3"/>
          <w:sz w:val="22"/>
          <w:szCs w:val="22"/>
          <w:lang w:val="es-EC"/>
        </w:rPr>
        <w:t>Mano de Obra Mínima.</w:t>
      </w:r>
      <w:r w:rsidRPr="00003631">
        <w:rPr>
          <w:rFonts w:ascii="Century Gothic" w:hAnsi="Century Gothic" w:cs="Times New Roman"/>
          <w:spacing w:val="3"/>
          <w:sz w:val="22"/>
          <w:szCs w:val="22"/>
          <w:lang w:val="es-EC"/>
        </w:rPr>
        <w:t xml:space="preserve"> -  </w:t>
      </w:r>
    </w:p>
    <w:p w14:paraId="3A7B847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Peón (</w:t>
      </w:r>
      <w:proofErr w:type="gramStart"/>
      <w:r w:rsidRPr="00003631">
        <w:rPr>
          <w:rFonts w:ascii="Century Gothic" w:hAnsi="Century Gothic" w:cs="Times New Roman"/>
          <w:spacing w:val="3"/>
          <w:sz w:val="22"/>
          <w:szCs w:val="22"/>
          <w:lang w:val="es-EC"/>
        </w:rPr>
        <w:t>Estr.Oc.E</w:t>
      </w:r>
      <w:proofErr w:type="gramEnd"/>
      <w:r w:rsidRPr="00003631">
        <w:rPr>
          <w:rFonts w:ascii="Century Gothic" w:hAnsi="Century Gothic" w:cs="Times New Roman"/>
          <w:spacing w:val="3"/>
          <w:sz w:val="22"/>
          <w:szCs w:val="22"/>
          <w:lang w:val="es-EC"/>
        </w:rPr>
        <w:t>2)</w:t>
      </w:r>
      <w:r w:rsidRPr="00003631">
        <w:rPr>
          <w:rFonts w:ascii="Century Gothic" w:hAnsi="Century Gothic" w:cs="Times New Roman"/>
          <w:spacing w:val="3"/>
          <w:sz w:val="22"/>
          <w:szCs w:val="22"/>
          <w:lang w:val="es-EC"/>
        </w:rPr>
        <w:tab/>
      </w:r>
    </w:p>
    <w:p w14:paraId="2F956614"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Maestro mayor en ejecución de obras civiles (Estr.Oc.C1)</w:t>
      </w:r>
      <w:r w:rsidRPr="00003631">
        <w:rPr>
          <w:rFonts w:ascii="Century Gothic" w:hAnsi="Century Gothic" w:cs="Times New Roman"/>
          <w:spacing w:val="3"/>
          <w:sz w:val="22"/>
          <w:szCs w:val="22"/>
          <w:lang w:val="es-EC"/>
        </w:rPr>
        <w:tab/>
      </w:r>
    </w:p>
    <w:p w14:paraId="1179E47C"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Albañil (</w:t>
      </w:r>
      <w:proofErr w:type="gramStart"/>
      <w:r w:rsidRPr="00003631">
        <w:rPr>
          <w:rFonts w:ascii="Century Gothic" w:hAnsi="Century Gothic" w:cs="Times New Roman"/>
          <w:spacing w:val="3"/>
          <w:sz w:val="22"/>
          <w:szCs w:val="22"/>
          <w:lang w:val="es-EC"/>
        </w:rPr>
        <w:t>Estr.Oc.D</w:t>
      </w:r>
      <w:proofErr w:type="gramEnd"/>
      <w:r w:rsidRPr="00003631">
        <w:rPr>
          <w:rFonts w:ascii="Century Gothic" w:hAnsi="Century Gothic" w:cs="Times New Roman"/>
          <w:spacing w:val="3"/>
          <w:sz w:val="22"/>
          <w:szCs w:val="22"/>
          <w:lang w:val="es-EC"/>
        </w:rPr>
        <w:t>2)</w:t>
      </w:r>
      <w:r w:rsidRPr="00003631">
        <w:rPr>
          <w:rFonts w:ascii="Century Gothic" w:hAnsi="Century Gothic" w:cs="Times New Roman"/>
          <w:spacing w:val="3"/>
          <w:sz w:val="22"/>
          <w:szCs w:val="22"/>
          <w:lang w:val="es-EC"/>
        </w:rPr>
        <w:tab/>
      </w:r>
    </w:p>
    <w:p w14:paraId="0C3F2D03" w14:textId="2DB6B25A" w:rsidR="00003631" w:rsidRDefault="00003631" w:rsidP="00003631">
      <w:pPr>
        <w:autoSpaceDE w:val="0"/>
        <w:autoSpaceDN w:val="0"/>
        <w:adjustRightInd w:val="0"/>
        <w:jc w:val="both"/>
        <w:rPr>
          <w:rFonts w:ascii="Century Gothic" w:hAnsi="Century Gothic" w:cs="Times New Roman"/>
          <w:spacing w:val="3"/>
          <w:sz w:val="22"/>
          <w:szCs w:val="22"/>
          <w:lang w:val="es-EC"/>
        </w:rPr>
      </w:pPr>
    </w:p>
    <w:p w14:paraId="54E4E137" w14:textId="6BA0CF7F"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13453725" w14:textId="61615198"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6D84152C" w14:textId="7F2D3AD5"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0536F558" w14:textId="286EDD1A" w:rsidR="00BE4B71" w:rsidRDefault="00BE4B71" w:rsidP="00003631">
      <w:pPr>
        <w:autoSpaceDE w:val="0"/>
        <w:autoSpaceDN w:val="0"/>
        <w:adjustRightInd w:val="0"/>
        <w:jc w:val="both"/>
        <w:rPr>
          <w:rFonts w:ascii="Century Gothic" w:hAnsi="Century Gothic" w:cs="Times New Roman"/>
          <w:spacing w:val="3"/>
          <w:sz w:val="22"/>
          <w:szCs w:val="22"/>
          <w:lang w:val="es-EC"/>
        </w:rPr>
      </w:pPr>
    </w:p>
    <w:p w14:paraId="402507C3" w14:textId="77777777" w:rsidR="00BE4B71" w:rsidRPr="00003631" w:rsidRDefault="00BE4B71" w:rsidP="00003631">
      <w:pPr>
        <w:autoSpaceDE w:val="0"/>
        <w:autoSpaceDN w:val="0"/>
        <w:adjustRightInd w:val="0"/>
        <w:jc w:val="both"/>
        <w:rPr>
          <w:rFonts w:ascii="Century Gothic" w:hAnsi="Century Gothic" w:cs="Times New Roman"/>
          <w:spacing w:val="3"/>
          <w:sz w:val="22"/>
          <w:szCs w:val="22"/>
          <w:lang w:val="es-EC"/>
        </w:rPr>
      </w:pPr>
    </w:p>
    <w:p w14:paraId="6EAE75E6" w14:textId="77777777" w:rsidR="00003631" w:rsidRPr="00003631" w:rsidRDefault="00003631" w:rsidP="00003631">
      <w:pPr>
        <w:autoSpaceDE w:val="0"/>
        <w:autoSpaceDN w:val="0"/>
        <w:adjustRightInd w:val="0"/>
        <w:jc w:val="both"/>
        <w:rPr>
          <w:rFonts w:ascii="Century Gothic" w:hAnsi="Century Gothic" w:cs="Times New Roman"/>
          <w:b/>
          <w:bCs/>
          <w:spacing w:val="3"/>
          <w:sz w:val="22"/>
          <w:szCs w:val="22"/>
          <w:lang w:val="es-EC"/>
        </w:rPr>
      </w:pPr>
      <w:r w:rsidRPr="00003631">
        <w:rPr>
          <w:rFonts w:ascii="Century Gothic" w:hAnsi="Century Gothic" w:cs="Times New Roman"/>
          <w:b/>
          <w:bCs/>
          <w:spacing w:val="3"/>
          <w:sz w:val="22"/>
          <w:szCs w:val="22"/>
          <w:lang w:val="es-EC"/>
        </w:rPr>
        <w:t xml:space="preserve">Materiales Mínimos. –  </w:t>
      </w:r>
    </w:p>
    <w:p w14:paraId="35EDE008"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GAVIÓN TRIPLE TORSIÓN 2X1X1</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01B866E8"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GAVIÓN TRIPLE TORSIÓN 3X1X1</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1A507726"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Piedra Bola &gt; 8"</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1BF7AE5F" w14:textId="77777777" w:rsidR="00003631" w:rsidRPr="00003631" w:rsidRDefault="00003631" w:rsidP="00003631">
      <w:pPr>
        <w:autoSpaceDE w:val="0"/>
        <w:autoSpaceDN w:val="0"/>
        <w:adjustRightInd w:val="0"/>
        <w:jc w:val="both"/>
        <w:rPr>
          <w:rFonts w:ascii="Century Gothic" w:hAnsi="Century Gothic" w:cs="Times New Roman"/>
          <w:spacing w:val="3"/>
          <w:sz w:val="22"/>
          <w:szCs w:val="22"/>
          <w:lang w:val="es-EC"/>
        </w:rPr>
      </w:pPr>
      <w:r w:rsidRPr="00003631">
        <w:rPr>
          <w:rFonts w:ascii="Century Gothic" w:hAnsi="Century Gothic" w:cs="Times New Roman"/>
          <w:spacing w:val="3"/>
          <w:sz w:val="22"/>
          <w:szCs w:val="22"/>
          <w:lang w:val="es-EC"/>
        </w:rPr>
        <w:t>ALAMBRE NO. 12</w:t>
      </w:r>
      <w:r w:rsidRPr="00003631">
        <w:rPr>
          <w:rFonts w:ascii="Century Gothic" w:hAnsi="Century Gothic" w:cs="Times New Roman"/>
          <w:spacing w:val="3"/>
          <w:sz w:val="22"/>
          <w:szCs w:val="22"/>
          <w:lang w:val="es-EC"/>
        </w:rPr>
        <w:tab/>
      </w:r>
      <w:r w:rsidRPr="00003631">
        <w:rPr>
          <w:rFonts w:ascii="Century Gothic" w:hAnsi="Century Gothic" w:cs="Times New Roman"/>
          <w:spacing w:val="3"/>
          <w:sz w:val="22"/>
          <w:szCs w:val="22"/>
          <w:lang w:val="es-EC"/>
        </w:rPr>
        <w:tab/>
      </w:r>
    </w:p>
    <w:p w14:paraId="4F086447" w14:textId="2E743B9C" w:rsidR="00595DE4" w:rsidRPr="00605DEF" w:rsidRDefault="00595DE4" w:rsidP="00595DE4">
      <w:pPr>
        <w:tabs>
          <w:tab w:val="left" w:pos="7801"/>
        </w:tabs>
        <w:jc w:val="both"/>
        <w:rPr>
          <w:rFonts w:ascii="Century Gothic" w:hAnsi="Century Gothic" w:cs="Times New Roman"/>
          <w:bCs/>
          <w:spacing w:val="3"/>
          <w:sz w:val="22"/>
          <w:szCs w:val="22"/>
        </w:rPr>
      </w:pPr>
    </w:p>
    <w:p w14:paraId="0FFBE02C" w14:textId="77777777" w:rsidR="00595DE4" w:rsidRPr="00605DEF" w:rsidRDefault="00595DE4" w:rsidP="00003631">
      <w:pPr>
        <w:keepNext/>
        <w:keepLines/>
        <w:numPr>
          <w:ilvl w:val="2"/>
          <w:numId w:val="13"/>
        </w:numPr>
        <w:spacing w:before="40" w:line="259" w:lineRule="auto"/>
        <w:outlineLvl w:val="1"/>
        <w:rPr>
          <w:rFonts w:ascii="Century Gothic" w:eastAsiaTheme="majorEastAsia" w:hAnsi="Century Gothic" w:cs="Times New Roman"/>
          <w:b/>
          <w:bCs/>
          <w:spacing w:val="3"/>
          <w:sz w:val="22"/>
          <w:szCs w:val="22"/>
          <w:lang w:val="es-EC" w:eastAsia="en-US"/>
        </w:rPr>
      </w:pPr>
      <w:bookmarkStart w:id="25" w:name="_Toc222821404"/>
      <w:r w:rsidRPr="00595DE4">
        <w:rPr>
          <w:rFonts w:ascii="Century Gothic" w:eastAsiaTheme="majorEastAsia" w:hAnsi="Century Gothic" w:cstheme="majorBidi"/>
          <w:b/>
          <w:sz w:val="22"/>
          <w:szCs w:val="26"/>
          <w:lang w:val="es-EC" w:eastAsia="en-US"/>
        </w:rPr>
        <w:t>SUMINISTRO Y COLOCACIÓN DE PIEDRA ESCOLLERA</w:t>
      </w:r>
      <w:bookmarkEnd w:id="25"/>
      <w:r w:rsidRPr="00595DE4">
        <w:rPr>
          <w:rFonts w:ascii="Century Gothic" w:eastAsiaTheme="majorEastAsia" w:hAnsi="Century Gothic" w:cstheme="majorBidi"/>
          <w:b/>
          <w:sz w:val="22"/>
          <w:szCs w:val="26"/>
          <w:lang w:val="es-EC" w:eastAsia="en-US"/>
        </w:rPr>
        <w:tab/>
      </w:r>
      <w:r w:rsidRPr="00605DEF">
        <w:rPr>
          <w:rFonts w:ascii="Century Gothic" w:eastAsiaTheme="majorEastAsia" w:hAnsi="Century Gothic" w:cs="Times New Roman"/>
          <w:b/>
          <w:bCs/>
          <w:spacing w:val="3"/>
          <w:sz w:val="22"/>
          <w:szCs w:val="22"/>
          <w:lang w:val="es-EC" w:eastAsia="en-US"/>
        </w:rPr>
        <w:tab/>
      </w:r>
      <w:r w:rsidRPr="00605DEF">
        <w:rPr>
          <w:rFonts w:ascii="Century Gothic" w:eastAsiaTheme="majorEastAsia" w:hAnsi="Century Gothic" w:cs="Times New Roman"/>
          <w:b/>
          <w:bCs/>
          <w:spacing w:val="3"/>
          <w:sz w:val="22"/>
          <w:szCs w:val="22"/>
          <w:lang w:val="es-EC" w:eastAsia="en-US"/>
        </w:rPr>
        <w:tab/>
      </w:r>
    </w:p>
    <w:p w14:paraId="4CD3B7E6" w14:textId="77777777" w:rsidR="00595DE4" w:rsidRPr="00605DEF" w:rsidRDefault="00595DE4" w:rsidP="00595DE4">
      <w:pPr>
        <w:tabs>
          <w:tab w:val="left" w:pos="7801"/>
        </w:tabs>
        <w:jc w:val="both"/>
        <w:rPr>
          <w:rFonts w:ascii="Century Gothic" w:hAnsi="Century Gothic" w:cs="Times New Roman"/>
          <w:bCs/>
          <w:spacing w:val="3"/>
          <w:sz w:val="22"/>
          <w:szCs w:val="22"/>
        </w:rPr>
      </w:pPr>
      <w:r w:rsidRPr="00605DEF">
        <w:rPr>
          <w:rFonts w:ascii="Century Gothic" w:hAnsi="Century Gothic" w:cs="Times New Roman"/>
          <w:b/>
          <w:spacing w:val="3"/>
          <w:sz w:val="22"/>
          <w:szCs w:val="22"/>
          <w:lang w:val="es-ES"/>
        </w:rPr>
        <w:t>Descripción. -</w:t>
      </w:r>
      <w:r w:rsidRPr="00605DEF">
        <w:rPr>
          <w:rFonts w:ascii="Century Gothic" w:hAnsi="Century Gothic" w:cs="Times New Roman"/>
          <w:spacing w:val="3"/>
          <w:sz w:val="22"/>
          <w:szCs w:val="22"/>
          <w:lang w:val="es-ES"/>
        </w:rPr>
        <w:t xml:space="preserve">  Este trabajo consistirá en la protección de los taludes, riberas de mar esteros, mediante escollera de piedra suelta, en los sitios indicados en los planos u ordenados por el Fiscalizador y de acuerdo con los detalles y dimensiones que consten en los planos o instrucciones respectivas.</w:t>
      </w:r>
    </w:p>
    <w:p w14:paraId="7142CA11" w14:textId="77777777" w:rsidR="00595DE4" w:rsidRPr="00605DEF" w:rsidRDefault="00595DE4" w:rsidP="00595DE4">
      <w:pPr>
        <w:tabs>
          <w:tab w:val="left" w:pos="7801"/>
        </w:tabs>
        <w:jc w:val="both"/>
        <w:rPr>
          <w:rFonts w:ascii="Century Gothic" w:hAnsi="Century Gothic" w:cs="Times New Roman"/>
          <w:spacing w:val="3"/>
          <w:sz w:val="22"/>
          <w:szCs w:val="22"/>
          <w:lang w:val="es-ES"/>
        </w:rPr>
      </w:pPr>
    </w:p>
    <w:p w14:paraId="2A4EF460" w14:textId="77777777" w:rsidR="00595DE4" w:rsidRPr="00605DEF" w:rsidRDefault="00595DE4" w:rsidP="00595DE4">
      <w:pPr>
        <w:tabs>
          <w:tab w:val="left" w:pos="7801"/>
        </w:tabs>
        <w:jc w:val="both"/>
        <w:rPr>
          <w:rFonts w:ascii="Century Gothic" w:hAnsi="Century Gothic" w:cs="Times New Roman"/>
          <w:bCs/>
          <w:spacing w:val="3"/>
          <w:sz w:val="22"/>
          <w:szCs w:val="22"/>
        </w:rPr>
      </w:pPr>
      <w:r w:rsidRPr="00605DEF">
        <w:rPr>
          <w:rFonts w:ascii="Century Gothic" w:hAnsi="Century Gothic" w:cs="Times New Roman"/>
          <w:b/>
          <w:spacing w:val="3"/>
          <w:sz w:val="22"/>
          <w:szCs w:val="22"/>
          <w:lang w:val="es-ES"/>
        </w:rPr>
        <w:t>Procedimiento de trabajo</w:t>
      </w:r>
      <w:r w:rsidRPr="00605DEF">
        <w:rPr>
          <w:rFonts w:ascii="Century Gothic" w:hAnsi="Century Gothic" w:cs="Times New Roman"/>
          <w:bCs/>
          <w:spacing w:val="3"/>
          <w:sz w:val="22"/>
          <w:szCs w:val="22"/>
          <w:lang w:val="es-ES"/>
        </w:rPr>
        <w:t xml:space="preserve">. -  </w:t>
      </w:r>
    </w:p>
    <w:p w14:paraId="3201C6A4" w14:textId="77777777" w:rsidR="00595DE4" w:rsidRPr="00605DEF" w:rsidRDefault="00595DE4" w:rsidP="00595DE4">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Las piedras a utilizarse deberán ser duras y de calidad que no se desintegren al estar expuestas al agua, salinidad y a la intemperie; deberán cumplir con los requisitos exigidos en la parte donde se trata de piedra y mortero para mampostería y hormigón ciclópeo en estas Especificaciones, en cuanto a su durabilidad. El tamaño de la Piedra escollera deberá estar entre 500-2000mm para evitar la erosión. Las piedras se colocarán mediante el uso de equipo mecánico, con su máxima dimensión, paralela al plano de talud. Se deberá dejar un mínimo posible de vacíos, que en todo caso se rellenarán con piedra más pequeñas, las que se servirán para acuñar sólidamente las piedras grandes en su sitio. Las piedras de defensa para escollera en riberas de mar, deberán cumplir las siguientes características:</w:t>
      </w:r>
    </w:p>
    <w:p w14:paraId="092E4B29" w14:textId="77777777" w:rsidR="00595DE4" w:rsidRPr="00605DEF" w:rsidRDefault="00595DE4" w:rsidP="00595DE4">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 xml:space="preserve">Tipo: Caliza Conchífera, conocida como Arenisca marina (Tablazo) </w:t>
      </w:r>
    </w:p>
    <w:p w14:paraId="5006259B" w14:textId="77777777" w:rsidR="00595DE4" w:rsidRPr="00605DEF" w:rsidRDefault="00595DE4" w:rsidP="00595DE4">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 xml:space="preserve">Peso Específico: 2 300 Kg/m3 </w:t>
      </w:r>
    </w:p>
    <w:p w14:paraId="16DD909D" w14:textId="77777777" w:rsidR="00595DE4" w:rsidRPr="00605DEF" w:rsidRDefault="00595DE4" w:rsidP="00595DE4">
      <w:pPr>
        <w:tabs>
          <w:tab w:val="left" w:pos="7801"/>
        </w:tabs>
        <w:jc w:val="both"/>
        <w:rPr>
          <w:rFonts w:ascii="Century Gothic" w:hAnsi="Century Gothic" w:cs="Times New Roman"/>
          <w:spacing w:val="3"/>
          <w:sz w:val="22"/>
          <w:szCs w:val="22"/>
          <w:lang w:val="es-ES"/>
        </w:rPr>
      </w:pPr>
    </w:p>
    <w:p w14:paraId="4D01A0B0" w14:textId="77777777" w:rsidR="00595DE4" w:rsidRPr="00605DEF" w:rsidRDefault="00595DE4" w:rsidP="00595DE4">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b/>
          <w:bCs/>
          <w:spacing w:val="3"/>
          <w:sz w:val="22"/>
          <w:szCs w:val="22"/>
          <w:lang w:val="es-ES"/>
        </w:rPr>
        <w:t>Medición y Forma de Pago. -</w:t>
      </w:r>
      <w:r w:rsidRPr="00605DEF">
        <w:rPr>
          <w:rFonts w:ascii="Century Gothic" w:hAnsi="Century Gothic" w:cs="Times New Roman"/>
          <w:spacing w:val="3"/>
          <w:sz w:val="22"/>
          <w:szCs w:val="22"/>
          <w:lang w:val="es-ES"/>
        </w:rPr>
        <w:t xml:space="preserve">  Será por metro cubico ubicado en el sitio. La cara exterior de la escollera deberá quedar razonablemente uniforme, sin resaltos mayores de 15 cm. fuera de la línea general del paramento. En la cara interior y base de la escollera deberá ser protegida con un geotextil no tejido para evitar el arrastre del material fino, deberá cumplir las características y especificaciones mínimas.</w:t>
      </w:r>
    </w:p>
    <w:p w14:paraId="527E6EFB" w14:textId="77777777" w:rsidR="00595DE4" w:rsidRPr="00605DEF" w:rsidRDefault="00595DE4" w:rsidP="00595DE4">
      <w:pPr>
        <w:tabs>
          <w:tab w:val="left" w:pos="7801"/>
        </w:tabs>
        <w:jc w:val="both"/>
        <w:rPr>
          <w:rFonts w:ascii="Century Gothic" w:hAnsi="Century Gothic" w:cs="Times New Roman"/>
          <w:spacing w:val="3"/>
          <w:sz w:val="22"/>
          <w:szCs w:val="22"/>
          <w:lang w:val="es-ES"/>
        </w:rPr>
      </w:pPr>
    </w:p>
    <w:p w14:paraId="5774745D" w14:textId="77777777" w:rsidR="00595DE4" w:rsidRPr="00605DEF" w:rsidRDefault="00595DE4" w:rsidP="00595DE4">
      <w:pPr>
        <w:jc w:val="both"/>
        <w:rPr>
          <w:rFonts w:ascii="Century Gothic" w:eastAsia="Calibri" w:hAnsi="Century Gothic" w:cs="Times New Roman"/>
          <w:spacing w:val="3"/>
          <w:sz w:val="22"/>
          <w:szCs w:val="22"/>
          <w:lang w:val="es-ES"/>
        </w:rPr>
      </w:pPr>
      <w:r w:rsidRPr="00605DEF">
        <w:rPr>
          <w:rFonts w:ascii="Century Gothic" w:eastAsia="Calibri" w:hAnsi="Century Gothic" w:cs="Times New Roman"/>
          <w:b/>
          <w:spacing w:val="3"/>
          <w:sz w:val="22"/>
          <w:szCs w:val="22"/>
          <w:lang w:val="es-ES"/>
        </w:rPr>
        <w:t xml:space="preserve">Equipo Mínimo. - </w:t>
      </w:r>
      <w:r w:rsidRPr="00605DEF">
        <w:rPr>
          <w:rFonts w:ascii="Century Gothic" w:eastAsia="Calibri" w:hAnsi="Century Gothic" w:cs="Times New Roman"/>
          <w:spacing w:val="3"/>
          <w:lang w:val="es-ES"/>
        </w:rPr>
        <w:t xml:space="preserve"> </w:t>
      </w:r>
    </w:p>
    <w:p w14:paraId="29A1042E" w14:textId="77777777" w:rsidR="00595DE4" w:rsidRPr="00605DEF" w:rsidRDefault="00595DE4" w:rsidP="00595DE4">
      <w:pPr>
        <w:tabs>
          <w:tab w:val="left" w:pos="7801"/>
        </w:tabs>
        <w:jc w:val="both"/>
        <w:rPr>
          <w:rFonts w:ascii="Century Gothic" w:hAnsi="Century Gothic" w:cs="Times New Roman"/>
          <w:bCs/>
          <w:spacing w:val="3"/>
          <w:sz w:val="22"/>
          <w:szCs w:val="22"/>
        </w:rPr>
      </w:pPr>
      <w:r w:rsidRPr="00605DEF">
        <w:rPr>
          <w:rFonts w:ascii="Century Gothic" w:hAnsi="Century Gothic" w:cs="Times New Roman"/>
          <w:bCs/>
          <w:spacing w:val="3"/>
          <w:sz w:val="22"/>
          <w:szCs w:val="22"/>
        </w:rPr>
        <w:t>Herramientas Manuales (5% mano de obra)</w:t>
      </w:r>
      <w:r w:rsidRPr="00605DEF">
        <w:rPr>
          <w:rFonts w:ascii="Century Gothic" w:hAnsi="Century Gothic" w:cs="Times New Roman"/>
          <w:bCs/>
          <w:spacing w:val="3"/>
          <w:sz w:val="22"/>
          <w:szCs w:val="22"/>
        </w:rPr>
        <w:tab/>
      </w:r>
    </w:p>
    <w:p w14:paraId="212A1DDF" w14:textId="77777777" w:rsidR="00595DE4" w:rsidRPr="00605DEF" w:rsidRDefault="00595DE4" w:rsidP="00595DE4">
      <w:pPr>
        <w:tabs>
          <w:tab w:val="left" w:pos="7801"/>
        </w:tabs>
        <w:jc w:val="both"/>
        <w:rPr>
          <w:rFonts w:ascii="Century Gothic" w:hAnsi="Century Gothic" w:cs="Times New Roman"/>
          <w:bCs/>
          <w:spacing w:val="3"/>
          <w:sz w:val="22"/>
          <w:szCs w:val="22"/>
        </w:rPr>
      </w:pPr>
      <w:r w:rsidRPr="00605DEF">
        <w:rPr>
          <w:rFonts w:ascii="Century Gothic" w:hAnsi="Century Gothic" w:cs="Times New Roman"/>
          <w:bCs/>
          <w:spacing w:val="3"/>
          <w:sz w:val="22"/>
          <w:szCs w:val="22"/>
        </w:rPr>
        <w:t>Excavadora de Oruga 135HP</w:t>
      </w:r>
      <w:r w:rsidRPr="00605DEF">
        <w:rPr>
          <w:rFonts w:ascii="Century Gothic" w:hAnsi="Century Gothic" w:cs="Times New Roman"/>
          <w:bCs/>
          <w:spacing w:val="3"/>
          <w:sz w:val="22"/>
          <w:szCs w:val="22"/>
        </w:rPr>
        <w:tab/>
      </w:r>
    </w:p>
    <w:p w14:paraId="67C8C096" w14:textId="77777777" w:rsidR="00595DE4" w:rsidRPr="00605DEF" w:rsidRDefault="00595DE4" w:rsidP="00595DE4">
      <w:pPr>
        <w:tabs>
          <w:tab w:val="left" w:pos="7801"/>
        </w:tabs>
        <w:jc w:val="both"/>
        <w:rPr>
          <w:rFonts w:ascii="Century Gothic" w:hAnsi="Century Gothic" w:cs="Times New Roman"/>
          <w:bCs/>
          <w:spacing w:val="3"/>
          <w:sz w:val="22"/>
          <w:szCs w:val="22"/>
        </w:rPr>
      </w:pPr>
      <w:r w:rsidRPr="00605DEF">
        <w:rPr>
          <w:rFonts w:ascii="Century Gothic" w:hAnsi="Century Gothic" w:cs="Times New Roman"/>
          <w:bCs/>
          <w:spacing w:val="3"/>
          <w:sz w:val="22"/>
          <w:szCs w:val="22"/>
        </w:rPr>
        <w:t xml:space="preserve">Volqueta 12 </w:t>
      </w:r>
      <w:proofErr w:type="spellStart"/>
      <w:r w:rsidRPr="00605DEF">
        <w:rPr>
          <w:rFonts w:ascii="Century Gothic" w:hAnsi="Century Gothic" w:cs="Times New Roman"/>
          <w:bCs/>
          <w:spacing w:val="3"/>
          <w:sz w:val="22"/>
          <w:szCs w:val="22"/>
        </w:rPr>
        <w:t>Tn</w:t>
      </w:r>
      <w:proofErr w:type="spellEnd"/>
      <w:r w:rsidRPr="00605DEF">
        <w:rPr>
          <w:rFonts w:ascii="Century Gothic" w:hAnsi="Century Gothic" w:cs="Times New Roman"/>
          <w:bCs/>
          <w:spacing w:val="3"/>
          <w:sz w:val="22"/>
          <w:szCs w:val="22"/>
        </w:rPr>
        <w:tab/>
      </w:r>
    </w:p>
    <w:p w14:paraId="1B912CC3" w14:textId="77777777" w:rsidR="00595DE4" w:rsidRPr="00605DEF" w:rsidRDefault="00595DE4" w:rsidP="00595DE4">
      <w:pPr>
        <w:jc w:val="both"/>
        <w:rPr>
          <w:rFonts w:ascii="Century Gothic" w:hAnsi="Century Gothic" w:cs="Times New Roman"/>
          <w:bCs/>
          <w:spacing w:val="3"/>
          <w:sz w:val="22"/>
          <w:szCs w:val="22"/>
        </w:rPr>
      </w:pPr>
    </w:p>
    <w:p w14:paraId="2B6EE864" w14:textId="77777777" w:rsidR="00595DE4" w:rsidRPr="00605DEF" w:rsidRDefault="00595DE4" w:rsidP="00595DE4">
      <w:pPr>
        <w:jc w:val="both"/>
        <w:rPr>
          <w:rFonts w:ascii="Century Gothic" w:eastAsia="Calibri" w:hAnsi="Century Gothic" w:cs="Times New Roman"/>
          <w:spacing w:val="3"/>
          <w:sz w:val="22"/>
          <w:szCs w:val="22"/>
          <w:lang w:val="es-ES"/>
        </w:rPr>
      </w:pPr>
      <w:r w:rsidRPr="00605DEF">
        <w:rPr>
          <w:rFonts w:ascii="Century Gothic" w:eastAsia="Calibri" w:hAnsi="Century Gothic" w:cs="Times New Roman"/>
          <w:b/>
          <w:spacing w:val="3"/>
          <w:sz w:val="22"/>
          <w:szCs w:val="22"/>
          <w:lang w:val="es-ES"/>
        </w:rPr>
        <w:t xml:space="preserve">Mano de Obra Mínima. - </w:t>
      </w:r>
      <w:r w:rsidRPr="00605DEF">
        <w:rPr>
          <w:rFonts w:ascii="Century Gothic" w:eastAsia="Calibri" w:hAnsi="Century Gothic" w:cs="Times New Roman"/>
          <w:spacing w:val="3"/>
          <w:lang w:val="es-ES"/>
        </w:rPr>
        <w:t xml:space="preserve"> </w:t>
      </w:r>
    </w:p>
    <w:p w14:paraId="58D61CF8" w14:textId="77777777" w:rsidR="00595DE4" w:rsidRPr="00605DEF" w:rsidRDefault="00595DE4" w:rsidP="00595DE4">
      <w:pPr>
        <w:tabs>
          <w:tab w:val="left" w:pos="7801"/>
        </w:tabs>
        <w:jc w:val="both"/>
        <w:rPr>
          <w:rFonts w:ascii="Century Gothic" w:hAnsi="Century Gothic" w:cs="Times New Roman"/>
          <w:bCs/>
          <w:spacing w:val="3"/>
          <w:sz w:val="22"/>
          <w:szCs w:val="22"/>
        </w:rPr>
      </w:pPr>
      <w:proofErr w:type="spellStart"/>
      <w:r w:rsidRPr="00605DEF">
        <w:rPr>
          <w:rFonts w:ascii="Century Gothic" w:hAnsi="Century Gothic" w:cs="Times New Roman"/>
          <w:bCs/>
          <w:spacing w:val="3"/>
          <w:sz w:val="22"/>
          <w:szCs w:val="22"/>
        </w:rPr>
        <w:t>Op</w:t>
      </w:r>
      <w:proofErr w:type="spellEnd"/>
      <w:r w:rsidRPr="00605DEF">
        <w:rPr>
          <w:rFonts w:ascii="Century Gothic" w:hAnsi="Century Gothic" w:cs="Times New Roman"/>
          <w:bCs/>
          <w:spacing w:val="3"/>
          <w:sz w:val="22"/>
          <w:szCs w:val="22"/>
        </w:rPr>
        <w:t>. de Excavadora (Estr.Oc.C1)</w:t>
      </w:r>
      <w:r w:rsidRPr="00605DEF">
        <w:rPr>
          <w:rFonts w:ascii="Century Gothic" w:hAnsi="Century Gothic" w:cs="Times New Roman"/>
          <w:bCs/>
          <w:spacing w:val="3"/>
          <w:sz w:val="22"/>
          <w:szCs w:val="22"/>
        </w:rPr>
        <w:tab/>
      </w:r>
    </w:p>
    <w:p w14:paraId="29222B5D" w14:textId="77777777" w:rsidR="00595DE4" w:rsidRPr="00605DEF" w:rsidRDefault="00595DE4" w:rsidP="00595DE4">
      <w:pPr>
        <w:tabs>
          <w:tab w:val="left" w:pos="7801"/>
        </w:tabs>
        <w:jc w:val="both"/>
        <w:rPr>
          <w:rFonts w:ascii="Century Gothic" w:hAnsi="Century Gothic" w:cs="Times New Roman"/>
          <w:bCs/>
          <w:spacing w:val="3"/>
          <w:sz w:val="22"/>
          <w:szCs w:val="22"/>
        </w:rPr>
      </w:pPr>
      <w:r w:rsidRPr="00605DEF">
        <w:rPr>
          <w:rFonts w:ascii="Century Gothic" w:hAnsi="Century Gothic" w:cs="Times New Roman"/>
          <w:bCs/>
          <w:spacing w:val="3"/>
          <w:sz w:val="22"/>
          <w:szCs w:val="22"/>
        </w:rPr>
        <w:t>Peón (</w:t>
      </w:r>
      <w:proofErr w:type="gramStart"/>
      <w:r w:rsidRPr="00605DEF">
        <w:rPr>
          <w:rFonts w:ascii="Century Gothic" w:hAnsi="Century Gothic" w:cs="Times New Roman"/>
          <w:bCs/>
          <w:spacing w:val="3"/>
          <w:sz w:val="22"/>
          <w:szCs w:val="22"/>
        </w:rPr>
        <w:t>Estr.Oc.E</w:t>
      </w:r>
      <w:proofErr w:type="gramEnd"/>
      <w:r w:rsidRPr="00605DEF">
        <w:rPr>
          <w:rFonts w:ascii="Century Gothic" w:hAnsi="Century Gothic" w:cs="Times New Roman"/>
          <w:bCs/>
          <w:spacing w:val="3"/>
          <w:sz w:val="22"/>
          <w:szCs w:val="22"/>
        </w:rPr>
        <w:t>2)</w:t>
      </w:r>
      <w:r w:rsidRPr="00605DEF">
        <w:rPr>
          <w:rFonts w:ascii="Century Gothic" w:hAnsi="Century Gothic" w:cs="Times New Roman"/>
          <w:bCs/>
          <w:spacing w:val="3"/>
          <w:sz w:val="22"/>
          <w:szCs w:val="22"/>
        </w:rPr>
        <w:tab/>
      </w:r>
    </w:p>
    <w:p w14:paraId="1EE65D63" w14:textId="77777777" w:rsidR="00595DE4" w:rsidRPr="00605DEF" w:rsidRDefault="00595DE4" w:rsidP="00595DE4">
      <w:pPr>
        <w:tabs>
          <w:tab w:val="left" w:pos="7801"/>
        </w:tabs>
        <w:jc w:val="both"/>
        <w:rPr>
          <w:rFonts w:ascii="Century Gothic" w:hAnsi="Century Gothic" w:cs="Times New Roman"/>
          <w:bCs/>
          <w:spacing w:val="3"/>
          <w:sz w:val="22"/>
          <w:szCs w:val="22"/>
        </w:rPr>
      </w:pPr>
      <w:r w:rsidRPr="00605DEF">
        <w:rPr>
          <w:rFonts w:ascii="Century Gothic" w:hAnsi="Century Gothic" w:cs="Times New Roman"/>
          <w:bCs/>
          <w:spacing w:val="3"/>
          <w:sz w:val="22"/>
          <w:szCs w:val="22"/>
        </w:rPr>
        <w:t xml:space="preserve">Engrasador o abastecedor responsable en construcción (En Construcción - </w:t>
      </w:r>
      <w:proofErr w:type="gramStart"/>
      <w:r w:rsidRPr="00605DEF">
        <w:rPr>
          <w:rFonts w:ascii="Century Gothic" w:hAnsi="Century Gothic" w:cs="Times New Roman"/>
          <w:bCs/>
          <w:spacing w:val="3"/>
          <w:sz w:val="22"/>
          <w:szCs w:val="22"/>
        </w:rPr>
        <w:t>Estr.Oc.D</w:t>
      </w:r>
      <w:proofErr w:type="gramEnd"/>
      <w:r w:rsidRPr="00605DEF">
        <w:rPr>
          <w:rFonts w:ascii="Century Gothic" w:hAnsi="Century Gothic" w:cs="Times New Roman"/>
          <w:bCs/>
          <w:spacing w:val="3"/>
          <w:sz w:val="22"/>
          <w:szCs w:val="22"/>
        </w:rPr>
        <w:t>2)</w:t>
      </w:r>
      <w:r w:rsidRPr="00605DEF">
        <w:rPr>
          <w:rFonts w:ascii="Century Gothic" w:hAnsi="Century Gothic" w:cs="Times New Roman"/>
          <w:bCs/>
          <w:spacing w:val="3"/>
          <w:sz w:val="22"/>
          <w:szCs w:val="22"/>
        </w:rPr>
        <w:tab/>
      </w:r>
    </w:p>
    <w:p w14:paraId="06996733" w14:textId="77777777" w:rsidR="00595DE4" w:rsidRPr="00605DEF" w:rsidRDefault="00595DE4" w:rsidP="00595DE4">
      <w:pPr>
        <w:tabs>
          <w:tab w:val="left" w:pos="7801"/>
        </w:tabs>
        <w:jc w:val="both"/>
        <w:rPr>
          <w:rFonts w:ascii="Century Gothic" w:hAnsi="Century Gothic" w:cs="Times New Roman"/>
          <w:bCs/>
          <w:spacing w:val="3"/>
          <w:sz w:val="22"/>
          <w:szCs w:val="22"/>
        </w:rPr>
      </w:pPr>
      <w:r w:rsidRPr="00605DEF">
        <w:rPr>
          <w:rFonts w:ascii="Century Gothic" w:hAnsi="Century Gothic" w:cs="Times New Roman"/>
          <w:bCs/>
          <w:spacing w:val="3"/>
          <w:sz w:val="22"/>
          <w:szCs w:val="22"/>
        </w:rPr>
        <w:t>CHOFER: Volquetas (Estr.Oc.C1)</w:t>
      </w:r>
      <w:r w:rsidRPr="00605DEF">
        <w:rPr>
          <w:rFonts w:ascii="Century Gothic" w:hAnsi="Century Gothic" w:cs="Times New Roman"/>
          <w:bCs/>
          <w:spacing w:val="3"/>
          <w:sz w:val="22"/>
          <w:szCs w:val="22"/>
        </w:rPr>
        <w:tab/>
      </w:r>
    </w:p>
    <w:p w14:paraId="4618C6E6" w14:textId="77777777" w:rsidR="00595DE4" w:rsidRPr="00605DEF" w:rsidRDefault="00595DE4" w:rsidP="00595DE4">
      <w:pPr>
        <w:tabs>
          <w:tab w:val="left" w:pos="7801"/>
        </w:tabs>
        <w:jc w:val="both"/>
        <w:rPr>
          <w:rFonts w:ascii="Century Gothic" w:hAnsi="Century Gothic" w:cs="Times New Roman"/>
          <w:bCs/>
          <w:spacing w:val="3"/>
          <w:sz w:val="22"/>
          <w:szCs w:val="22"/>
        </w:rPr>
      </w:pPr>
    </w:p>
    <w:p w14:paraId="3F93484F" w14:textId="77777777" w:rsidR="00595DE4" w:rsidRPr="00605DEF" w:rsidRDefault="00595DE4" w:rsidP="00595DE4">
      <w:pPr>
        <w:jc w:val="both"/>
        <w:rPr>
          <w:rFonts w:ascii="Century Gothic" w:eastAsia="Calibri" w:hAnsi="Century Gothic" w:cs="Times New Roman"/>
          <w:spacing w:val="3"/>
          <w:lang w:val="es-ES"/>
        </w:rPr>
      </w:pPr>
      <w:r w:rsidRPr="00605DEF">
        <w:rPr>
          <w:rFonts w:ascii="Century Gothic" w:eastAsia="Calibri" w:hAnsi="Century Gothic" w:cs="Times New Roman"/>
          <w:b/>
          <w:spacing w:val="3"/>
          <w:sz w:val="22"/>
          <w:szCs w:val="22"/>
          <w:lang w:val="es-ES"/>
        </w:rPr>
        <w:t xml:space="preserve">Materiales Mínimos. – </w:t>
      </w:r>
    </w:p>
    <w:p w14:paraId="7E1D0733" w14:textId="77777777" w:rsidR="00595DE4" w:rsidRDefault="00595DE4" w:rsidP="00595DE4">
      <w:pPr>
        <w:tabs>
          <w:tab w:val="left" w:pos="7801"/>
        </w:tabs>
        <w:jc w:val="both"/>
        <w:rPr>
          <w:rFonts w:ascii="Century Gothic" w:hAnsi="Century Gothic" w:cs="Times New Roman"/>
          <w:bCs/>
          <w:spacing w:val="3"/>
          <w:sz w:val="22"/>
          <w:szCs w:val="22"/>
        </w:rPr>
      </w:pPr>
      <w:r w:rsidRPr="00605DEF">
        <w:rPr>
          <w:rFonts w:ascii="Century Gothic" w:hAnsi="Century Gothic" w:cs="Times New Roman"/>
          <w:bCs/>
          <w:spacing w:val="3"/>
          <w:sz w:val="22"/>
          <w:szCs w:val="22"/>
        </w:rPr>
        <w:t>PIEDRA ESCOLLERA</w:t>
      </w:r>
    </w:p>
    <w:p w14:paraId="2DF30AE3" w14:textId="77777777" w:rsidR="00595DE4" w:rsidRDefault="00595DE4" w:rsidP="00595DE4">
      <w:pPr>
        <w:tabs>
          <w:tab w:val="left" w:pos="7801"/>
        </w:tabs>
        <w:jc w:val="both"/>
        <w:rPr>
          <w:rFonts w:ascii="Century Gothic" w:hAnsi="Century Gothic" w:cs="Times New Roman"/>
          <w:bCs/>
          <w:spacing w:val="3"/>
          <w:sz w:val="22"/>
          <w:szCs w:val="22"/>
        </w:rPr>
      </w:pPr>
    </w:p>
    <w:p w14:paraId="652BC5D4" w14:textId="77777777" w:rsidR="00595DE4" w:rsidRDefault="00595DE4" w:rsidP="00595DE4">
      <w:pPr>
        <w:tabs>
          <w:tab w:val="left" w:pos="7801"/>
        </w:tabs>
        <w:jc w:val="both"/>
        <w:rPr>
          <w:rFonts w:ascii="Century Gothic" w:hAnsi="Century Gothic" w:cs="Times New Roman"/>
          <w:bCs/>
          <w:spacing w:val="3"/>
          <w:sz w:val="22"/>
          <w:szCs w:val="22"/>
        </w:rPr>
      </w:pPr>
    </w:p>
    <w:p w14:paraId="340622E9" w14:textId="4EF87BEA" w:rsidR="00FB26F8" w:rsidRDefault="00FB26F8" w:rsidP="00595DE4">
      <w:pPr>
        <w:tabs>
          <w:tab w:val="left" w:pos="7801"/>
        </w:tabs>
        <w:jc w:val="both"/>
        <w:rPr>
          <w:rFonts w:ascii="Century Gothic" w:hAnsi="Century Gothic" w:cs="Times New Roman"/>
          <w:bCs/>
          <w:spacing w:val="3"/>
          <w:sz w:val="22"/>
          <w:szCs w:val="22"/>
        </w:rPr>
      </w:pPr>
    </w:p>
    <w:p w14:paraId="2A3AA022" w14:textId="77777777" w:rsidR="00595DE4" w:rsidRDefault="00595DE4" w:rsidP="00595DE4">
      <w:pPr>
        <w:tabs>
          <w:tab w:val="left" w:pos="7801"/>
        </w:tabs>
        <w:jc w:val="both"/>
        <w:rPr>
          <w:rFonts w:ascii="Century Gothic" w:hAnsi="Century Gothic" w:cs="Times New Roman"/>
          <w:bCs/>
          <w:spacing w:val="3"/>
          <w:sz w:val="22"/>
          <w:szCs w:val="22"/>
        </w:rPr>
      </w:pPr>
    </w:p>
    <w:p w14:paraId="140BBFB4" w14:textId="77777777" w:rsidR="00003631" w:rsidRDefault="00003631" w:rsidP="00003631">
      <w:pPr>
        <w:jc w:val="both"/>
        <w:rPr>
          <w:rFonts w:ascii="Century Gothic" w:eastAsiaTheme="majorEastAsia" w:hAnsi="Century Gothic" w:cstheme="majorBidi"/>
          <w:b/>
          <w:sz w:val="22"/>
          <w:lang w:val="es-EC" w:eastAsia="en-US"/>
        </w:rPr>
      </w:pPr>
    </w:p>
    <w:p w14:paraId="4C5A860D" w14:textId="1D7E5EE9" w:rsidR="00003631" w:rsidRPr="00003631" w:rsidRDefault="00003631" w:rsidP="00003631">
      <w:pPr>
        <w:jc w:val="both"/>
        <w:rPr>
          <w:rFonts w:ascii="Century Gothic" w:hAnsi="Century Gothic" w:cs="Times New Roman"/>
          <w:spacing w:val="3"/>
          <w:sz w:val="22"/>
          <w:szCs w:val="22"/>
          <w:lang w:val="es-ES"/>
        </w:rPr>
      </w:pPr>
      <w:r w:rsidRPr="00003631">
        <w:rPr>
          <w:rFonts w:ascii="Century Gothic" w:hAnsi="Century Gothic" w:cs="Times New Roman"/>
          <w:b/>
          <w:spacing w:val="3"/>
          <w:sz w:val="22"/>
          <w:szCs w:val="22"/>
          <w:lang w:val="es-ES"/>
        </w:rPr>
        <w:t>Descripción. -</w:t>
      </w:r>
      <w:r w:rsidRPr="00003631">
        <w:rPr>
          <w:rFonts w:ascii="Century Gothic" w:hAnsi="Century Gothic" w:cs="Times New Roman"/>
          <w:spacing w:val="3"/>
          <w:sz w:val="22"/>
          <w:szCs w:val="22"/>
          <w:lang w:val="es-ES"/>
        </w:rPr>
        <w:t xml:space="preserve">  Se ejecutarán estos rubros de acuerdo al Capítulo V, sección 503de las Especificaciones Generales para la construcción de Caminos y Puentes MTOP - 001-F 2002.</w:t>
      </w:r>
    </w:p>
    <w:p w14:paraId="47D572EB" w14:textId="77777777" w:rsidR="00003631" w:rsidRPr="00003631" w:rsidRDefault="00003631" w:rsidP="00003631">
      <w:pPr>
        <w:jc w:val="both"/>
        <w:rPr>
          <w:rFonts w:ascii="Century Gothic" w:hAnsi="Century Gothic" w:cs="Times New Roman"/>
          <w:spacing w:val="3"/>
          <w:sz w:val="22"/>
          <w:szCs w:val="22"/>
          <w:lang w:val="es-ES"/>
        </w:rPr>
      </w:pPr>
    </w:p>
    <w:p w14:paraId="62A6852C" w14:textId="77777777" w:rsidR="00003631" w:rsidRPr="00003631" w:rsidRDefault="00003631" w:rsidP="00003631">
      <w:pPr>
        <w:jc w:val="both"/>
        <w:rPr>
          <w:rFonts w:ascii="Century Gothic" w:hAnsi="Century Gothic" w:cs="Times New Roman"/>
          <w:spacing w:val="3"/>
          <w:sz w:val="22"/>
          <w:szCs w:val="22"/>
          <w:lang w:val="es-ES"/>
        </w:rPr>
      </w:pPr>
      <w:r w:rsidRPr="00003631">
        <w:rPr>
          <w:rFonts w:ascii="Century Gothic" w:hAnsi="Century Gothic" w:cs="Times New Roman"/>
          <w:b/>
          <w:spacing w:val="3"/>
          <w:sz w:val="22"/>
          <w:szCs w:val="22"/>
          <w:lang w:val="es-ES"/>
        </w:rPr>
        <w:t>Definición. -</w:t>
      </w:r>
      <w:r w:rsidRPr="00003631">
        <w:rPr>
          <w:rFonts w:ascii="Century Gothic" w:hAnsi="Century Gothic" w:cs="Times New Roman"/>
          <w:spacing w:val="3"/>
          <w:sz w:val="22"/>
          <w:szCs w:val="22"/>
          <w:lang w:val="es-ES"/>
        </w:rPr>
        <w:t xml:space="preserve"> Consistirá en el suministro, puesta en obra, terminado y curado del hormigón en puentes, alcantarillas de cajón, muros de ala y de cabezal, muros de contención, sumideros, tomas y otras estructuras de hormigón en concordancia con estas especificaciones, de acuerdo con los requerimientos de los documentos contractuales y las instrucciones del Fiscalizador.  Este trabajo incluye la fabricación, transporte, almacenamiento y colocación de vigas losas y otros elementos estructurales prefabricados.</w:t>
      </w:r>
    </w:p>
    <w:p w14:paraId="294FE717" w14:textId="77777777" w:rsidR="00003631" w:rsidRPr="00003631" w:rsidRDefault="00003631" w:rsidP="00003631">
      <w:pPr>
        <w:jc w:val="both"/>
        <w:rPr>
          <w:rFonts w:ascii="Century Gothic" w:hAnsi="Century Gothic" w:cs="Times New Roman"/>
          <w:spacing w:val="3"/>
          <w:sz w:val="22"/>
          <w:szCs w:val="22"/>
          <w:lang w:val="es-ES"/>
        </w:rPr>
      </w:pPr>
    </w:p>
    <w:p w14:paraId="79612BBA" w14:textId="77777777" w:rsidR="00003631" w:rsidRPr="00003631" w:rsidRDefault="00003631" w:rsidP="00003631">
      <w:pPr>
        <w:jc w:val="both"/>
        <w:rPr>
          <w:rFonts w:ascii="Century Gothic" w:hAnsi="Century Gothic" w:cs="Times New Roman"/>
          <w:spacing w:val="3"/>
          <w:sz w:val="22"/>
          <w:szCs w:val="22"/>
          <w:lang w:val="es-ES"/>
        </w:rPr>
      </w:pPr>
      <w:r w:rsidRPr="00003631">
        <w:rPr>
          <w:rFonts w:ascii="Century Gothic" w:hAnsi="Century Gothic" w:cs="Times New Roman"/>
          <w:spacing w:val="3"/>
          <w:sz w:val="22"/>
          <w:szCs w:val="22"/>
          <w:lang w:val="es-ES"/>
        </w:rPr>
        <w:t>El hormigón para estructuras estará constituido por cemento Portland, agregado fino, agregado grueso, aditivos, si se requiere, y agua, mezclados en las proporciones especificadas o aprobadas y de acuerdo con lo estipulado en esta sección y en el Capítulo 800 de estas especificaciones.</w:t>
      </w:r>
    </w:p>
    <w:p w14:paraId="1FD77EA0" w14:textId="77777777" w:rsidR="00003631" w:rsidRPr="00003631" w:rsidRDefault="00003631" w:rsidP="00003631">
      <w:pPr>
        <w:jc w:val="both"/>
        <w:rPr>
          <w:rFonts w:ascii="Century Gothic" w:hAnsi="Century Gothic" w:cs="Times New Roman"/>
          <w:spacing w:val="3"/>
          <w:sz w:val="22"/>
          <w:szCs w:val="22"/>
          <w:lang w:val="es-ES"/>
        </w:rPr>
      </w:pPr>
    </w:p>
    <w:p w14:paraId="292183F0" w14:textId="77777777" w:rsidR="00003631" w:rsidRPr="00003631" w:rsidRDefault="00003631" w:rsidP="00003631">
      <w:pPr>
        <w:jc w:val="both"/>
        <w:rPr>
          <w:rFonts w:ascii="Century Gothic" w:hAnsi="Century Gothic" w:cs="Times New Roman"/>
          <w:spacing w:val="3"/>
          <w:sz w:val="22"/>
          <w:szCs w:val="22"/>
          <w:lang w:val="es-ES"/>
        </w:rPr>
      </w:pPr>
      <w:r w:rsidRPr="00003631">
        <w:rPr>
          <w:rFonts w:ascii="Century Gothic" w:hAnsi="Century Gothic" w:cs="Times New Roman"/>
          <w:spacing w:val="3"/>
          <w:sz w:val="22"/>
          <w:szCs w:val="22"/>
          <w:lang w:val="es-ES"/>
        </w:rPr>
        <w:t>La clase de hormigón a utilizarse en una estructura determinada será indicada en los planos o en las disposiciones especiales y satisfará los requerimientos previstos en la Sección 801.</w:t>
      </w:r>
    </w:p>
    <w:p w14:paraId="05CF506E" w14:textId="77777777" w:rsidR="00003631" w:rsidRPr="00003631" w:rsidRDefault="00003631" w:rsidP="00003631">
      <w:pPr>
        <w:jc w:val="both"/>
        <w:rPr>
          <w:rFonts w:ascii="Century Gothic" w:hAnsi="Century Gothic" w:cs="Times New Roman"/>
          <w:spacing w:val="3"/>
          <w:sz w:val="22"/>
          <w:szCs w:val="22"/>
          <w:lang w:val="es-ES"/>
        </w:rPr>
      </w:pPr>
    </w:p>
    <w:p w14:paraId="7D4D2EF3" w14:textId="77777777" w:rsidR="00003631" w:rsidRPr="00003631" w:rsidRDefault="00003631" w:rsidP="00003631">
      <w:pPr>
        <w:jc w:val="both"/>
        <w:rPr>
          <w:rFonts w:ascii="Century Gothic" w:hAnsi="Century Gothic" w:cs="Times New Roman"/>
          <w:spacing w:val="3"/>
          <w:sz w:val="22"/>
          <w:szCs w:val="22"/>
          <w:lang w:val="es-ES"/>
        </w:rPr>
      </w:pPr>
      <w:r w:rsidRPr="00003631">
        <w:rPr>
          <w:rFonts w:ascii="Century Gothic" w:hAnsi="Century Gothic" w:cs="Times New Roman"/>
          <w:b/>
          <w:spacing w:val="3"/>
          <w:sz w:val="22"/>
          <w:szCs w:val="22"/>
          <w:lang w:val="es-ES"/>
        </w:rPr>
        <w:t xml:space="preserve">Medición y Forma de Pago. -  </w:t>
      </w:r>
      <w:r w:rsidRPr="00003631">
        <w:rPr>
          <w:rFonts w:ascii="Century Gothic" w:hAnsi="Century Gothic" w:cs="Times New Roman"/>
          <w:spacing w:val="3"/>
          <w:sz w:val="22"/>
          <w:szCs w:val="22"/>
          <w:lang w:val="es-ES"/>
        </w:rPr>
        <w:t>Los hormigones se medirán en metros cúbicos con aproximación de un decimal.  Al efecto se determinará en la obra el volumen según el proyecto y las órdenes del Fiscalizador.</w:t>
      </w:r>
    </w:p>
    <w:p w14:paraId="150F19D0" w14:textId="77777777" w:rsidR="00003631" w:rsidRPr="00003631" w:rsidRDefault="00003631" w:rsidP="00003631">
      <w:pPr>
        <w:jc w:val="both"/>
        <w:rPr>
          <w:rFonts w:ascii="Century Gothic" w:hAnsi="Century Gothic" w:cs="Times New Roman"/>
          <w:b/>
          <w:spacing w:val="3"/>
          <w:sz w:val="22"/>
          <w:szCs w:val="22"/>
          <w:lang w:val="es-ES"/>
        </w:rPr>
      </w:pPr>
    </w:p>
    <w:p w14:paraId="7F5E0C03" w14:textId="77777777" w:rsidR="00003631" w:rsidRPr="00003631" w:rsidRDefault="00003631" w:rsidP="00003631">
      <w:pPr>
        <w:jc w:val="both"/>
        <w:rPr>
          <w:rFonts w:ascii="Century Gothic" w:eastAsia="Calibri" w:hAnsi="Century Gothic" w:cs="Times New Roman"/>
          <w:spacing w:val="3"/>
          <w:sz w:val="22"/>
          <w:szCs w:val="22"/>
          <w:lang w:val="es-ES"/>
        </w:rPr>
      </w:pPr>
      <w:r w:rsidRPr="00003631">
        <w:rPr>
          <w:rFonts w:ascii="Century Gothic" w:eastAsia="Calibri" w:hAnsi="Century Gothic" w:cs="Times New Roman"/>
          <w:b/>
          <w:spacing w:val="3"/>
          <w:sz w:val="22"/>
          <w:szCs w:val="22"/>
          <w:lang w:val="es-ES"/>
        </w:rPr>
        <w:t xml:space="preserve">Equipo Mínimo. - </w:t>
      </w:r>
      <w:r w:rsidRPr="00003631">
        <w:rPr>
          <w:rFonts w:ascii="Century Gothic" w:eastAsia="Calibri" w:hAnsi="Century Gothic" w:cs="Times New Roman"/>
          <w:spacing w:val="3"/>
          <w:lang w:val="es-ES"/>
        </w:rPr>
        <w:t xml:space="preserve"> </w:t>
      </w:r>
    </w:p>
    <w:p w14:paraId="55FFCBEB" w14:textId="77777777" w:rsidR="00003631" w:rsidRPr="00003631" w:rsidRDefault="00003631" w:rsidP="00003631">
      <w:pPr>
        <w:jc w:val="both"/>
        <w:rPr>
          <w:rFonts w:ascii="Century Gothic" w:eastAsia="Calibri" w:hAnsi="Century Gothic" w:cs="Times New Roman"/>
          <w:spacing w:val="3"/>
          <w:sz w:val="22"/>
          <w:szCs w:val="22"/>
          <w:lang w:val="es-ES"/>
        </w:rPr>
      </w:pPr>
      <w:r w:rsidRPr="00003631">
        <w:rPr>
          <w:rFonts w:ascii="Century Gothic" w:eastAsia="Calibri" w:hAnsi="Century Gothic" w:cs="Times New Roman"/>
          <w:spacing w:val="3"/>
          <w:sz w:val="22"/>
          <w:szCs w:val="22"/>
          <w:lang w:val="es-ES"/>
        </w:rPr>
        <w:t>Herramientas Manuales (5% mano de obra)</w:t>
      </w:r>
      <w:r w:rsidRPr="00003631">
        <w:rPr>
          <w:rFonts w:ascii="Century Gothic" w:eastAsia="Calibri" w:hAnsi="Century Gothic" w:cs="Times New Roman"/>
          <w:spacing w:val="3"/>
          <w:sz w:val="22"/>
          <w:szCs w:val="22"/>
          <w:lang w:val="es-ES"/>
        </w:rPr>
        <w:tab/>
      </w:r>
    </w:p>
    <w:p w14:paraId="513EE7E3" w14:textId="77777777" w:rsidR="00003631" w:rsidRPr="00003631" w:rsidRDefault="00003631" w:rsidP="00003631">
      <w:pPr>
        <w:jc w:val="both"/>
        <w:rPr>
          <w:rFonts w:ascii="Century Gothic" w:eastAsia="Calibri" w:hAnsi="Century Gothic" w:cs="Times New Roman"/>
          <w:spacing w:val="3"/>
          <w:sz w:val="22"/>
          <w:szCs w:val="22"/>
          <w:lang w:val="es-ES"/>
        </w:rPr>
      </w:pPr>
      <w:proofErr w:type="spellStart"/>
      <w:r w:rsidRPr="00003631">
        <w:rPr>
          <w:rFonts w:ascii="Century Gothic" w:eastAsia="Calibri" w:hAnsi="Century Gothic" w:cs="Times New Roman"/>
          <w:spacing w:val="3"/>
          <w:sz w:val="22"/>
          <w:szCs w:val="22"/>
          <w:lang w:val="es-ES"/>
        </w:rPr>
        <w:t>Concretera</w:t>
      </w:r>
      <w:proofErr w:type="spellEnd"/>
      <w:r w:rsidRPr="00003631">
        <w:rPr>
          <w:rFonts w:ascii="Century Gothic" w:eastAsia="Calibri" w:hAnsi="Century Gothic" w:cs="Times New Roman"/>
          <w:spacing w:val="3"/>
          <w:sz w:val="22"/>
          <w:szCs w:val="22"/>
          <w:lang w:val="es-ES"/>
        </w:rPr>
        <w:t xml:space="preserve"> 12HP</w:t>
      </w:r>
      <w:r w:rsidRPr="00003631">
        <w:rPr>
          <w:rFonts w:ascii="Century Gothic" w:eastAsia="Calibri" w:hAnsi="Century Gothic" w:cs="Times New Roman"/>
          <w:spacing w:val="3"/>
          <w:sz w:val="22"/>
          <w:szCs w:val="22"/>
          <w:lang w:val="es-ES"/>
        </w:rPr>
        <w:tab/>
      </w:r>
    </w:p>
    <w:p w14:paraId="7552D06B" w14:textId="77777777" w:rsidR="00003631" w:rsidRPr="00003631" w:rsidRDefault="00003631" w:rsidP="00003631">
      <w:pPr>
        <w:jc w:val="both"/>
        <w:rPr>
          <w:rFonts w:ascii="Century Gothic" w:eastAsia="Calibri" w:hAnsi="Century Gothic" w:cs="Times New Roman"/>
          <w:spacing w:val="3"/>
          <w:sz w:val="22"/>
          <w:szCs w:val="22"/>
          <w:lang w:val="es-ES"/>
        </w:rPr>
      </w:pPr>
      <w:r w:rsidRPr="00003631">
        <w:rPr>
          <w:rFonts w:ascii="Century Gothic" w:eastAsia="Calibri" w:hAnsi="Century Gothic" w:cs="Times New Roman"/>
          <w:spacing w:val="3"/>
          <w:sz w:val="22"/>
          <w:szCs w:val="22"/>
          <w:lang w:val="es-ES"/>
        </w:rPr>
        <w:t>Vibrador de hormigón 5 HP</w:t>
      </w:r>
      <w:r w:rsidRPr="00003631">
        <w:rPr>
          <w:rFonts w:ascii="Century Gothic" w:eastAsia="Calibri" w:hAnsi="Century Gothic" w:cs="Times New Roman"/>
          <w:spacing w:val="3"/>
          <w:lang w:val="es-ES"/>
        </w:rPr>
        <w:tab/>
      </w:r>
      <w:r w:rsidRPr="00003631">
        <w:rPr>
          <w:rFonts w:ascii="Century Gothic" w:eastAsia="Calibri" w:hAnsi="Century Gothic" w:cs="Times New Roman"/>
          <w:spacing w:val="3"/>
          <w:lang w:val="es-ES"/>
        </w:rPr>
        <w:tab/>
      </w:r>
      <w:r w:rsidRPr="00003631">
        <w:rPr>
          <w:rFonts w:ascii="Century Gothic" w:eastAsia="Calibri" w:hAnsi="Century Gothic" w:cs="Times New Roman"/>
          <w:spacing w:val="3"/>
          <w:lang w:val="es-ES"/>
        </w:rPr>
        <w:tab/>
      </w:r>
      <w:r w:rsidRPr="00003631">
        <w:rPr>
          <w:rFonts w:ascii="Century Gothic" w:eastAsia="Calibri" w:hAnsi="Century Gothic" w:cs="Times New Roman"/>
          <w:spacing w:val="3"/>
          <w:lang w:val="es-ES"/>
        </w:rPr>
        <w:tab/>
      </w:r>
    </w:p>
    <w:p w14:paraId="05129ABA" w14:textId="77777777" w:rsidR="00003631" w:rsidRPr="00003631" w:rsidRDefault="00003631" w:rsidP="00003631">
      <w:pPr>
        <w:jc w:val="both"/>
        <w:rPr>
          <w:rFonts w:ascii="Century Gothic" w:hAnsi="Century Gothic"/>
          <w:sz w:val="22"/>
          <w:szCs w:val="22"/>
        </w:rPr>
      </w:pPr>
    </w:p>
    <w:p w14:paraId="35C67CCE" w14:textId="77777777" w:rsidR="00003631" w:rsidRPr="00003631" w:rsidRDefault="00003631" w:rsidP="00003631">
      <w:pPr>
        <w:jc w:val="both"/>
        <w:rPr>
          <w:rFonts w:ascii="Century Gothic" w:eastAsia="Calibri" w:hAnsi="Century Gothic" w:cs="Times New Roman"/>
          <w:spacing w:val="3"/>
          <w:sz w:val="22"/>
          <w:szCs w:val="22"/>
          <w:lang w:val="es-ES"/>
        </w:rPr>
      </w:pPr>
      <w:r w:rsidRPr="00003631">
        <w:rPr>
          <w:rFonts w:ascii="Century Gothic" w:eastAsia="Calibri" w:hAnsi="Century Gothic" w:cs="Times New Roman"/>
          <w:b/>
          <w:spacing w:val="3"/>
          <w:sz w:val="22"/>
          <w:szCs w:val="22"/>
          <w:lang w:val="es-ES"/>
        </w:rPr>
        <w:t xml:space="preserve">Mano de Obra Mínima. - </w:t>
      </w:r>
      <w:r w:rsidRPr="00003631">
        <w:rPr>
          <w:rFonts w:ascii="Century Gothic" w:eastAsia="Calibri" w:hAnsi="Century Gothic" w:cs="Times New Roman"/>
          <w:spacing w:val="3"/>
          <w:lang w:val="es-ES"/>
        </w:rPr>
        <w:t xml:space="preserve"> </w:t>
      </w:r>
    </w:p>
    <w:p w14:paraId="1AAEBD42" w14:textId="77777777" w:rsidR="00003631" w:rsidRPr="00003631" w:rsidRDefault="00003631" w:rsidP="00003631">
      <w:pPr>
        <w:jc w:val="both"/>
        <w:rPr>
          <w:rFonts w:ascii="Century Gothic" w:eastAsia="Calibri" w:hAnsi="Century Gothic" w:cs="Times New Roman"/>
          <w:spacing w:val="3"/>
          <w:sz w:val="22"/>
          <w:szCs w:val="22"/>
          <w:lang w:val="es-ES"/>
        </w:rPr>
      </w:pPr>
      <w:r w:rsidRPr="00003631">
        <w:rPr>
          <w:rFonts w:ascii="Century Gothic" w:eastAsia="Calibri" w:hAnsi="Century Gothic" w:cs="Times New Roman"/>
          <w:spacing w:val="3"/>
          <w:sz w:val="22"/>
          <w:szCs w:val="22"/>
          <w:lang w:val="es-ES"/>
        </w:rPr>
        <w:t>Peón (</w:t>
      </w:r>
      <w:proofErr w:type="gramStart"/>
      <w:r w:rsidRPr="00003631">
        <w:rPr>
          <w:rFonts w:ascii="Century Gothic" w:eastAsia="Calibri" w:hAnsi="Century Gothic" w:cs="Times New Roman"/>
          <w:spacing w:val="3"/>
          <w:sz w:val="22"/>
          <w:szCs w:val="22"/>
          <w:lang w:val="es-ES"/>
        </w:rPr>
        <w:t>Estr.Oc.E</w:t>
      </w:r>
      <w:proofErr w:type="gramEnd"/>
      <w:r w:rsidRPr="00003631">
        <w:rPr>
          <w:rFonts w:ascii="Century Gothic" w:eastAsia="Calibri" w:hAnsi="Century Gothic" w:cs="Times New Roman"/>
          <w:spacing w:val="3"/>
          <w:sz w:val="22"/>
          <w:szCs w:val="22"/>
          <w:lang w:val="es-ES"/>
        </w:rPr>
        <w:t>2)</w:t>
      </w:r>
      <w:r w:rsidRPr="00003631">
        <w:rPr>
          <w:rFonts w:ascii="Century Gothic" w:eastAsia="Calibri" w:hAnsi="Century Gothic" w:cs="Times New Roman"/>
          <w:spacing w:val="3"/>
          <w:sz w:val="22"/>
          <w:szCs w:val="22"/>
          <w:lang w:val="es-ES"/>
        </w:rPr>
        <w:tab/>
      </w:r>
    </w:p>
    <w:p w14:paraId="3C9F5F53" w14:textId="77777777" w:rsidR="00003631" w:rsidRPr="00003631" w:rsidRDefault="00003631" w:rsidP="00003631">
      <w:pPr>
        <w:jc w:val="both"/>
        <w:rPr>
          <w:rFonts w:ascii="Century Gothic" w:eastAsia="Calibri" w:hAnsi="Century Gothic" w:cs="Times New Roman"/>
          <w:spacing w:val="3"/>
          <w:sz w:val="22"/>
          <w:szCs w:val="22"/>
          <w:lang w:val="es-ES"/>
        </w:rPr>
      </w:pPr>
      <w:r w:rsidRPr="00003631">
        <w:rPr>
          <w:rFonts w:ascii="Century Gothic" w:eastAsia="Calibri" w:hAnsi="Century Gothic" w:cs="Times New Roman"/>
          <w:spacing w:val="3"/>
          <w:sz w:val="22"/>
          <w:szCs w:val="22"/>
          <w:lang w:val="es-ES"/>
        </w:rPr>
        <w:t>Maestro mayor en ejecución de obras civiles (Estr.Oc.C1)</w:t>
      </w:r>
      <w:r w:rsidRPr="00003631">
        <w:rPr>
          <w:rFonts w:ascii="Century Gothic" w:eastAsia="Calibri" w:hAnsi="Century Gothic" w:cs="Times New Roman"/>
          <w:spacing w:val="3"/>
          <w:sz w:val="22"/>
          <w:szCs w:val="22"/>
          <w:lang w:val="es-ES"/>
        </w:rPr>
        <w:tab/>
      </w:r>
    </w:p>
    <w:p w14:paraId="4918BE88" w14:textId="77777777" w:rsidR="00003631" w:rsidRPr="00003631" w:rsidRDefault="00003631" w:rsidP="00003631">
      <w:pPr>
        <w:jc w:val="both"/>
        <w:rPr>
          <w:rFonts w:ascii="Century Gothic" w:eastAsia="Calibri" w:hAnsi="Century Gothic" w:cs="Times New Roman"/>
          <w:spacing w:val="3"/>
          <w:sz w:val="22"/>
          <w:szCs w:val="22"/>
          <w:lang w:val="es-ES"/>
        </w:rPr>
      </w:pPr>
      <w:r w:rsidRPr="00003631">
        <w:rPr>
          <w:rFonts w:ascii="Century Gothic" w:eastAsia="Calibri" w:hAnsi="Century Gothic" w:cs="Times New Roman"/>
          <w:spacing w:val="3"/>
          <w:sz w:val="22"/>
          <w:szCs w:val="22"/>
          <w:lang w:val="es-ES"/>
        </w:rPr>
        <w:t>Albañil (</w:t>
      </w:r>
      <w:proofErr w:type="gramStart"/>
      <w:r w:rsidRPr="00003631">
        <w:rPr>
          <w:rFonts w:ascii="Century Gothic" w:eastAsia="Calibri" w:hAnsi="Century Gothic" w:cs="Times New Roman"/>
          <w:spacing w:val="3"/>
          <w:sz w:val="22"/>
          <w:szCs w:val="22"/>
          <w:lang w:val="es-ES"/>
        </w:rPr>
        <w:t>Estr.Oc.D</w:t>
      </w:r>
      <w:proofErr w:type="gramEnd"/>
      <w:r w:rsidRPr="00003631">
        <w:rPr>
          <w:rFonts w:ascii="Century Gothic" w:eastAsia="Calibri" w:hAnsi="Century Gothic" w:cs="Times New Roman"/>
          <w:spacing w:val="3"/>
          <w:sz w:val="22"/>
          <w:szCs w:val="22"/>
          <w:lang w:val="es-ES"/>
        </w:rPr>
        <w:t>2)</w:t>
      </w:r>
      <w:r w:rsidRPr="00003631">
        <w:rPr>
          <w:rFonts w:ascii="Century Gothic" w:eastAsia="Calibri" w:hAnsi="Century Gothic" w:cs="Times New Roman"/>
          <w:spacing w:val="3"/>
          <w:sz w:val="22"/>
          <w:szCs w:val="22"/>
          <w:lang w:val="es-ES"/>
        </w:rPr>
        <w:tab/>
      </w:r>
    </w:p>
    <w:p w14:paraId="555236E7" w14:textId="77777777" w:rsidR="00003631" w:rsidRPr="00003631" w:rsidRDefault="00003631" w:rsidP="00003631">
      <w:pPr>
        <w:jc w:val="both"/>
        <w:rPr>
          <w:rFonts w:ascii="Century Gothic" w:eastAsia="Calibri" w:hAnsi="Century Gothic" w:cs="Times New Roman"/>
          <w:spacing w:val="3"/>
          <w:lang w:val="es-ES"/>
        </w:rPr>
      </w:pPr>
      <w:r w:rsidRPr="00003631">
        <w:rPr>
          <w:rFonts w:ascii="Century Gothic" w:eastAsia="Calibri" w:hAnsi="Century Gothic" w:cs="Times New Roman"/>
          <w:spacing w:val="3"/>
          <w:sz w:val="22"/>
          <w:szCs w:val="22"/>
          <w:lang w:val="es-ES"/>
        </w:rPr>
        <w:t>Carpintero (</w:t>
      </w:r>
      <w:proofErr w:type="gramStart"/>
      <w:r w:rsidRPr="00003631">
        <w:rPr>
          <w:rFonts w:ascii="Century Gothic" w:eastAsia="Calibri" w:hAnsi="Century Gothic" w:cs="Times New Roman"/>
          <w:spacing w:val="3"/>
          <w:sz w:val="22"/>
          <w:szCs w:val="22"/>
          <w:lang w:val="es-ES"/>
        </w:rPr>
        <w:t>Estr.Oc.D</w:t>
      </w:r>
      <w:proofErr w:type="gramEnd"/>
      <w:r w:rsidRPr="00003631">
        <w:rPr>
          <w:rFonts w:ascii="Century Gothic" w:eastAsia="Calibri" w:hAnsi="Century Gothic" w:cs="Times New Roman"/>
          <w:spacing w:val="3"/>
          <w:sz w:val="22"/>
          <w:szCs w:val="22"/>
          <w:lang w:val="es-ES"/>
        </w:rPr>
        <w:t>2)</w:t>
      </w:r>
      <w:r w:rsidRPr="00003631">
        <w:rPr>
          <w:rFonts w:ascii="Century Gothic" w:eastAsia="Calibri" w:hAnsi="Century Gothic" w:cs="Times New Roman"/>
          <w:spacing w:val="3"/>
          <w:lang w:val="es-ES"/>
        </w:rPr>
        <w:tab/>
      </w:r>
      <w:r w:rsidRPr="00003631">
        <w:rPr>
          <w:rFonts w:ascii="Century Gothic" w:eastAsia="Calibri" w:hAnsi="Century Gothic" w:cs="Times New Roman"/>
          <w:spacing w:val="3"/>
          <w:lang w:val="es-ES"/>
        </w:rPr>
        <w:tab/>
      </w:r>
      <w:r w:rsidRPr="00003631">
        <w:rPr>
          <w:rFonts w:ascii="Century Gothic" w:eastAsia="Calibri" w:hAnsi="Century Gothic" w:cs="Times New Roman"/>
          <w:spacing w:val="3"/>
          <w:lang w:val="es-ES"/>
        </w:rPr>
        <w:tab/>
      </w:r>
    </w:p>
    <w:p w14:paraId="4E113168" w14:textId="77777777" w:rsidR="00003631" w:rsidRPr="00003631" w:rsidRDefault="00003631" w:rsidP="00003631">
      <w:pPr>
        <w:jc w:val="both"/>
        <w:rPr>
          <w:rFonts w:ascii="Century Gothic" w:eastAsia="Calibri" w:hAnsi="Century Gothic" w:cs="Times New Roman"/>
          <w:spacing w:val="3"/>
          <w:sz w:val="22"/>
          <w:szCs w:val="22"/>
          <w:lang w:val="es-ES"/>
        </w:rPr>
      </w:pPr>
      <w:r w:rsidRPr="00003631">
        <w:rPr>
          <w:rFonts w:ascii="Century Gothic" w:eastAsia="Calibri" w:hAnsi="Century Gothic" w:cs="Times New Roman"/>
          <w:b/>
          <w:spacing w:val="3"/>
          <w:sz w:val="22"/>
          <w:szCs w:val="22"/>
          <w:lang w:val="es-ES"/>
        </w:rPr>
        <w:t xml:space="preserve">Materiales Mínimos. – </w:t>
      </w:r>
      <w:r w:rsidRPr="00003631">
        <w:rPr>
          <w:rFonts w:ascii="Century Gothic" w:eastAsia="Calibri" w:hAnsi="Century Gothic" w:cs="Times New Roman"/>
          <w:spacing w:val="3"/>
          <w:lang w:val="es-ES"/>
        </w:rPr>
        <w:t xml:space="preserve"> </w:t>
      </w:r>
    </w:p>
    <w:p w14:paraId="04A1356E" w14:textId="77777777" w:rsidR="00003631" w:rsidRPr="00003631" w:rsidRDefault="00003631" w:rsidP="00003631">
      <w:pPr>
        <w:jc w:val="both"/>
        <w:rPr>
          <w:rFonts w:ascii="Century Gothic" w:hAnsi="Century Gothic"/>
          <w:sz w:val="22"/>
          <w:szCs w:val="22"/>
          <w:lang w:val="es-ES"/>
        </w:rPr>
      </w:pPr>
      <w:r w:rsidRPr="00003631">
        <w:rPr>
          <w:rFonts w:ascii="Century Gothic" w:hAnsi="Century Gothic"/>
          <w:sz w:val="22"/>
          <w:szCs w:val="22"/>
          <w:lang w:val="es-ES"/>
        </w:rPr>
        <w:t>Arena fina</w:t>
      </w:r>
      <w:r w:rsidRPr="00003631">
        <w:rPr>
          <w:rFonts w:ascii="Century Gothic" w:hAnsi="Century Gothic"/>
          <w:sz w:val="22"/>
          <w:szCs w:val="22"/>
          <w:lang w:val="es-ES"/>
        </w:rPr>
        <w:tab/>
      </w:r>
      <w:r w:rsidRPr="00003631">
        <w:rPr>
          <w:rFonts w:ascii="Century Gothic" w:hAnsi="Century Gothic"/>
          <w:sz w:val="22"/>
          <w:szCs w:val="22"/>
          <w:lang w:val="es-ES"/>
        </w:rPr>
        <w:tab/>
      </w:r>
    </w:p>
    <w:p w14:paraId="378B7DDA" w14:textId="77777777" w:rsidR="00003631" w:rsidRPr="00003631" w:rsidRDefault="00003631" w:rsidP="00003631">
      <w:pPr>
        <w:jc w:val="both"/>
        <w:rPr>
          <w:rFonts w:ascii="Century Gothic" w:hAnsi="Century Gothic"/>
          <w:sz w:val="22"/>
          <w:szCs w:val="22"/>
          <w:lang w:val="es-ES"/>
        </w:rPr>
      </w:pPr>
      <w:r w:rsidRPr="00003631">
        <w:rPr>
          <w:rFonts w:ascii="Century Gothic" w:hAnsi="Century Gothic"/>
          <w:sz w:val="22"/>
          <w:szCs w:val="22"/>
          <w:lang w:val="es-ES"/>
        </w:rPr>
        <w:t>Agua</w:t>
      </w:r>
      <w:r w:rsidRPr="00003631">
        <w:rPr>
          <w:rFonts w:ascii="Century Gothic" w:hAnsi="Century Gothic"/>
          <w:sz w:val="22"/>
          <w:szCs w:val="22"/>
          <w:lang w:val="es-ES"/>
        </w:rPr>
        <w:tab/>
      </w:r>
      <w:r w:rsidRPr="00003631">
        <w:rPr>
          <w:rFonts w:ascii="Century Gothic" w:hAnsi="Century Gothic"/>
          <w:sz w:val="22"/>
          <w:szCs w:val="22"/>
          <w:lang w:val="es-ES"/>
        </w:rPr>
        <w:tab/>
      </w:r>
    </w:p>
    <w:p w14:paraId="7D67D335" w14:textId="77777777" w:rsidR="00003631" w:rsidRPr="00003631" w:rsidRDefault="00003631" w:rsidP="00003631">
      <w:pPr>
        <w:jc w:val="both"/>
        <w:rPr>
          <w:rFonts w:ascii="Century Gothic" w:hAnsi="Century Gothic"/>
          <w:sz w:val="22"/>
          <w:szCs w:val="22"/>
          <w:lang w:val="es-ES"/>
        </w:rPr>
      </w:pPr>
      <w:r w:rsidRPr="00003631">
        <w:rPr>
          <w:rFonts w:ascii="Century Gothic" w:hAnsi="Century Gothic"/>
          <w:sz w:val="22"/>
          <w:szCs w:val="22"/>
          <w:lang w:val="es-ES"/>
        </w:rPr>
        <w:t>Cemento</w:t>
      </w:r>
      <w:r w:rsidRPr="00003631">
        <w:rPr>
          <w:rFonts w:ascii="Century Gothic" w:hAnsi="Century Gothic"/>
          <w:sz w:val="22"/>
          <w:szCs w:val="22"/>
          <w:lang w:val="es-ES"/>
        </w:rPr>
        <w:tab/>
      </w:r>
      <w:r w:rsidRPr="00003631">
        <w:rPr>
          <w:rFonts w:ascii="Century Gothic" w:hAnsi="Century Gothic"/>
          <w:sz w:val="22"/>
          <w:szCs w:val="22"/>
          <w:lang w:val="es-ES"/>
        </w:rPr>
        <w:tab/>
      </w:r>
    </w:p>
    <w:p w14:paraId="131E8F3E" w14:textId="77777777" w:rsidR="00003631" w:rsidRPr="00003631" w:rsidRDefault="00003631" w:rsidP="00003631">
      <w:pPr>
        <w:jc w:val="both"/>
        <w:rPr>
          <w:rFonts w:ascii="Century Gothic" w:hAnsi="Century Gothic"/>
          <w:sz w:val="22"/>
          <w:szCs w:val="22"/>
          <w:lang w:val="es-ES"/>
        </w:rPr>
      </w:pPr>
      <w:r w:rsidRPr="00003631">
        <w:rPr>
          <w:rFonts w:ascii="Century Gothic" w:hAnsi="Century Gothic"/>
          <w:sz w:val="22"/>
          <w:szCs w:val="22"/>
          <w:lang w:val="es-ES"/>
        </w:rPr>
        <w:t>Ripio Triturado</w:t>
      </w:r>
      <w:r w:rsidRPr="00003631">
        <w:rPr>
          <w:rFonts w:ascii="Century Gothic" w:hAnsi="Century Gothic"/>
          <w:sz w:val="22"/>
          <w:szCs w:val="22"/>
          <w:lang w:val="es-ES"/>
        </w:rPr>
        <w:tab/>
      </w:r>
      <w:r w:rsidRPr="00003631">
        <w:rPr>
          <w:rFonts w:ascii="Century Gothic" w:hAnsi="Century Gothic"/>
          <w:sz w:val="22"/>
          <w:szCs w:val="22"/>
          <w:lang w:val="es-ES"/>
        </w:rPr>
        <w:tab/>
      </w:r>
    </w:p>
    <w:p w14:paraId="166A0216" w14:textId="77777777" w:rsidR="00003631" w:rsidRPr="00003631" w:rsidRDefault="00003631" w:rsidP="00003631">
      <w:pPr>
        <w:jc w:val="both"/>
        <w:rPr>
          <w:rFonts w:ascii="Century Gothic" w:hAnsi="Century Gothic"/>
          <w:sz w:val="22"/>
          <w:szCs w:val="22"/>
          <w:lang w:val="es-ES"/>
        </w:rPr>
      </w:pPr>
      <w:r w:rsidRPr="00003631">
        <w:rPr>
          <w:rFonts w:ascii="Century Gothic" w:hAnsi="Century Gothic"/>
          <w:sz w:val="22"/>
          <w:szCs w:val="22"/>
          <w:lang w:val="es-ES"/>
        </w:rPr>
        <w:t>Clavos</w:t>
      </w:r>
      <w:r w:rsidRPr="00003631">
        <w:rPr>
          <w:rFonts w:ascii="Century Gothic" w:hAnsi="Century Gothic"/>
          <w:sz w:val="22"/>
          <w:szCs w:val="22"/>
          <w:lang w:val="es-ES"/>
        </w:rPr>
        <w:tab/>
      </w:r>
      <w:r w:rsidRPr="00003631">
        <w:rPr>
          <w:rFonts w:ascii="Century Gothic" w:hAnsi="Century Gothic"/>
          <w:sz w:val="22"/>
          <w:szCs w:val="22"/>
          <w:lang w:val="es-ES"/>
        </w:rPr>
        <w:tab/>
      </w:r>
    </w:p>
    <w:p w14:paraId="7BDEC12F" w14:textId="77777777" w:rsidR="00003631" w:rsidRPr="00003631" w:rsidRDefault="00003631" w:rsidP="00003631">
      <w:pPr>
        <w:jc w:val="both"/>
        <w:rPr>
          <w:rFonts w:ascii="Century Gothic" w:hAnsi="Century Gothic"/>
          <w:sz w:val="22"/>
          <w:szCs w:val="22"/>
          <w:lang w:val="es-ES"/>
        </w:rPr>
      </w:pPr>
      <w:r w:rsidRPr="00003631">
        <w:rPr>
          <w:rFonts w:ascii="Century Gothic" w:hAnsi="Century Gothic"/>
          <w:sz w:val="22"/>
          <w:szCs w:val="22"/>
          <w:lang w:val="es-ES"/>
        </w:rPr>
        <w:t>Tabla semidura</w:t>
      </w:r>
      <w:r w:rsidRPr="00003631">
        <w:rPr>
          <w:rFonts w:ascii="Century Gothic" w:hAnsi="Century Gothic"/>
          <w:sz w:val="22"/>
          <w:szCs w:val="22"/>
          <w:lang w:val="es-ES"/>
        </w:rPr>
        <w:tab/>
      </w:r>
      <w:r w:rsidRPr="00003631">
        <w:rPr>
          <w:rFonts w:ascii="Century Gothic" w:hAnsi="Century Gothic"/>
          <w:sz w:val="22"/>
          <w:szCs w:val="22"/>
          <w:lang w:val="es-ES"/>
        </w:rPr>
        <w:tab/>
      </w:r>
    </w:p>
    <w:p w14:paraId="2BA614F2" w14:textId="77777777" w:rsidR="00003631" w:rsidRPr="00003631" w:rsidRDefault="00003631" w:rsidP="00003631">
      <w:pPr>
        <w:jc w:val="both"/>
        <w:rPr>
          <w:rFonts w:ascii="Century Gothic" w:hAnsi="Century Gothic"/>
          <w:sz w:val="22"/>
          <w:szCs w:val="22"/>
          <w:lang w:val="es-ES"/>
        </w:rPr>
      </w:pPr>
      <w:r w:rsidRPr="00003631">
        <w:rPr>
          <w:rFonts w:ascii="Century Gothic" w:hAnsi="Century Gothic"/>
          <w:sz w:val="22"/>
          <w:szCs w:val="22"/>
          <w:lang w:val="es-ES"/>
        </w:rPr>
        <w:t>Cuartón semiduro</w:t>
      </w:r>
      <w:r w:rsidRPr="00003631">
        <w:rPr>
          <w:rFonts w:ascii="Century Gothic" w:hAnsi="Century Gothic"/>
          <w:sz w:val="22"/>
          <w:szCs w:val="22"/>
          <w:lang w:val="es-ES"/>
        </w:rPr>
        <w:tab/>
      </w:r>
      <w:r w:rsidRPr="00003631">
        <w:rPr>
          <w:rFonts w:ascii="Century Gothic" w:hAnsi="Century Gothic"/>
          <w:sz w:val="22"/>
          <w:szCs w:val="22"/>
          <w:lang w:val="es-ES"/>
        </w:rPr>
        <w:tab/>
      </w:r>
    </w:p>
    <w:p w14:paraId="313D0B1D" w14:textId="3C1F8DB7" w:rsidR="00605DEF" w:rsidRDefault="00605DEF" w:rsidP="00605DEF">
      <w:pPr>
        <w:autoSpaceDE w:val="0"/>
        <w:autoSpaceDN w:val="0"/>
        <w:adjustRightInd w:val="0"/>
        <w:rPr>
          <w:rFonts w:ascii="Century Gothic" w:hAnsi="Century Gothic" w:cs="Times New Roman"/>
          <w:b/>
          <w:bCs/>
          <w:spacing w:val="3"/>
          <w:lang w:val="es-EC"/>
        </w:rPr>
      </w:pPr>
    </w:p>
    <w:p w14:paraId="218C683E" w14:textId="2287E64C" w:rsidR="00BE4B71" w:rsidRDefault="00BE4B71" w:rsidP="00605DEF">
      <w:pPr>
        <w:autoSpaceDE w:val="0"/>
        <w:autoSpaceDN w:val="0"/>
        <w:adjustRightInd w:val="0"/>
        <w:rPr>
          <w:rFonts w:ascii="Century Gothic" w:hAnsi="Century Gothic" w:cs="Times New Roman"/>
          <w:b/>
          <w:bCs/>
          <w:spacing w:val="3"/>
          <w:lang w:val="es-EC"/>
        </w:rPr>
      </w:pPr>
    </w:p>
    <w:p w14:paraId="529AA7EE" w14:textId="122949C1" w:rsidR="00BE4B71" w:rsidRDefault="00BE4B71" w:rsidP="00605DEF">
      <w:pPr>
        <w:autoSpaceDE w:val="0"/>
        <w:autoSpaceDN w:val="0"/>
        <w:adjustRightInd w:val="0"/>
        <w:rPr>
          <w:rFonts w:ascii="Century Gothic" w:hAnsi="Century Gothic" w:cs="Times New Roman"/>
          <w:b/>
          <w:bCs/>
          <w:spacing w:val="3"/>
          <w:lang w:val="es-EC"/>
        </w:rPr>
      </w:pPr>
    </w:p>
    <w:p w14:paraId="54FF20FE" w14:textId="77777777" w:rsidR="00BE4B71" w:rsidRPr="00605DEF" w:rsidRDefault="00BE4B71" w:rsidP="00605DEF">
      <w:pPr>
        <w:autoSpaceDE w:val="0"/>
        <w:autoSpaceDN w:val="0"/>
        <w:adjustRightInd w:val="0"/>
        <w:rPr>
          <w:rFonts w:ascii="Century Gothic" w:hAnsi="Century Gothic" w:cs="Times New Roman"/>
          <w:b/>
          <w:bCs/>
          <w:spacing w:val="3"/>
          <w:lang w:val="es-EC"/>
        </w:rPr>
      </w:pPr>
    </w:p>
    <w:p w14:paraId="0DE01BCC" w14:textId="77777777" w:rsidR="00605DEF" w:rsidRPr="00605DEF" w:rsidRDefault="00605DEF" w:rsidP="00605DEF">
      <w:pPr>
        <w:autoSpaceDE w:val="0"/>
        <w:autoSpaceDN w:val="0"/>
        <w:adjustRightInd w:val="0"/>
        <w:rPr>
          <w:rFonts w:ascii="Century Gothic" w:hAnsi="Century Gothic" w:cs="Times New Roman"/>
          <w:b/>
          <w:bCs/>
          <w:spacing w:val="3"/>
          <w:lang w:val="es-EC"/>
        </w:rPr>
      </w:pPr>
    </w:p>
    <w:p w14:paraId="699726CA" w14:textId="77777777" w:rsidR="00605DEF" w:rsidRPr="00605DEF" w:rsidRDefault="00605DEF" w:rsidP="00003631">
      <w:pPr>
        <w:keepNext/>
        <w:keepLines/>
        <w:numPr>
          <w:ilvl w:val="2"/>
          <w:numId w:val="13"/>
        </w:numPr>
        <w:spacing w:before="40" w:line="259" w:lineRule="auto"/>
        <w:outlineLvl w:val="1"/>
        <w:rPr>
          <w:rFonts w:ascii="Century Gothic" w:eastAsiaTheme="majorEastAsia" w:hAnsi="Century Gothic" w:cstheme="majorBidi"/>
          <w:b/>
          <w:sz w:val="22"/>
          <w:szCs w:val="26"/>
          <w:lang w:val="es-EC" w:eastAsia="en-US"/>
        </w:rPr>
      </w:pPr>
      <w:bookmarkStart w:id="26" w:name="_Toc222821405"/>
      <w:r w:rsidRPr="00605DEF">
        <w:rPr>
          <w:rFonts w:ascii="Century Gothic" w:eastAsiaTheme="majorEastAsia" w:hAnsi="Century Gothic" w:cstheme="majorBidi"/>
          <w:b/>
          <w:sz w:val="22"/>
          <w:szCs w:val="26"/>
          <w:lang w:val="es-EC" w:eastAsia="en-US"/>
        </w:rPr>
        <w:t xml:space="preserve">ACERO DE REFUERZO </w:t>
      </w:r>
      <w:proofErr w:type="spellStart"/>
      <w:r w:rsidRPr="00605DEF">
        <w:rPr>
          <w:rFonts w:ascii="Century Gothic" w:eastAsiaTheme="majorEastAsia" w:hAnsi="Century Gothic" w:cstheme="majorBidi"/>
          <w:b/>
          <w:sz w:val="22"/>
          <w:szCs w:val="26"/>
          <w:lang w:val="es-EC" w:eastAsia="en-US"/>
        </w:rPr>
        <w:t>fy</w:t>
      </w:r>
      <w:proofErr w:type="spellEnd"/>
      <w:r w:rsidRPr="00605DEF">
        <w:rPr>
          <w:rFonts w:ascii="Century Gothic" w:eastAsiaTheme="majorEastAsia" w:hAnsi="Century Gothic" w:cstheme="majorBidi"/>
          <w:b/>
          <w:sz w:val="22"/>
          <w:szCs w:val="26"/>
          <w:lang w:val="es-EC" w:eastAsia="en-US"/>
        </w:rPr>
        <w:t>=4200kg/cm2.</w:t>
      </w:r>
      <w:bookmarkEnd w:id="26"/>
    </w:p>
    <w:p w14:paraId="66B810BC"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r w:rsidRPr="00605DEF">
        <w:rPr>
          <w:rFonts w:ascii="Century Gothic" w:hAnsi="Century Gothic" w:cs="Times New Roman"/>
          <w:b/>
          <w:spacing w:val="3"/>
          <w:sz w:val="22"/>
          <w:szCs w:val="22"/>
          <w:lang w:val="es-ES"/>
        </w:rPr>
        <w:t>Definición. -</w:t>
      </w:r>
      <w:r w:rsidRPr="00605DEF">
        <w:t xml:space="preserve"> </w:t>
      </w:r>
      <w:r w:rsidRPr="00605DEF">
        <w:rPr>
          <w:rFonts w:ascii="Century Gothic" w:hAnsi="Century Gothic" w:cs="Times New Roman"/>
          <w:spacing w:val="3"/>
          <w:sz w:val="22"/>
          <w:szCs w:val="22"/>
          <w:lang w:val="es-ES"/>
        </w:rPr>
        <w:t xml:space="preserve">Se entenderá por acero de refuerzo el conjunto de operaciones necesarias para cortar, doblar, formar ganchos y colocar varillas de acero que se utilizan para conformación del hormigón armado, que se utilizará para refuerzo de hormigón armado serán las “Varillas con resaltes de acero al carbono laminadas en caliente”. Se denomina como una varilla de acero, fabricada para utilizarse con hormigón armado, que dispone del núcleo central circular en cuya superficie existen salientes, que se denominan resaltes. El objetivo será colocar elementos con estructura de acero que soportaran la construcción. Las varillas con resaltes, de acuerdo con la calidad de acero, se y que se </w:t>
      </w:r>
      <w:proofErr w:type="gramStart"/>
      <w:r w:rsidRPr="00605DEF">
        <w:rPr>
          <w:rFonts w:ascii="Century Gothic" w:hAnsi="Century Gothic" w:cs="Times New Roman"/>
          <w:spacing w:val="3"/>
          <w:sz w:val="22"/>
          <w:szCs w:val="22"/>
          <w:lang w:val="es-ES"/>
        </w:rPr>
        <w:t>utilizara</w:t>
      </w:r>
      <w:proofErr w:type="gramEnd"/>
      <w:r w:rsidRPr="00605DEF">
        <w:rPr>
          <w:rFonts w:ascii="Century Gothic" w:hAnsi="Century Gothic" w:cs="Times New Roman"/>
          <w:spacing w:val="3"/>
          <w:sz w:val="22"/>
          <w:szCs w:val="22"/>
          <w:lang w:val="es-ES"/>
        </w:rPr>
        <w:t xml:space="preserve"> será de acero grado A 42 a las de fluencia mínima 41,2 </w:t>
      </w:r>
      <w:proofErr w:type="spellStart"/>
      <w:r w:rsidRPr="00605DEF">
        <w:rPr>
          <w:rFonts w:ascii="Century Gothic" w:hAnsi="Century Gothic" w:cs="Times New Roman"/>
          <w:spacing w:val="3"/>
          <w:sz w:val="22"/>
          <w:szCs w:val="22"/>
          <w:lang w:val="es-ES"/>
        </w:rPr>
        <w:t>daN</w:t>
      </w:r>
      <w:proofErr w:type="spellEnd"/>
      <w:r w:rsidRPr="00605DEF">
        <w:rPr>
          <w:rFonts w:ascii="Century Gothic" w:hAnsi="Century Gothic" w:cs="Times New Roman"/>
          <w:spacing w:val="3"/>
          <w:sz w:val="22"/>
          <w:szCs w:val="22"/>
          <w:lang w:val="es-ES"/>
        </w:rPr>
        <w:t>/mm 2 (42 kg. /mm2).</w:t>
      </w:r>
    </w:p>
    <w:p w14:paraId="3E66F814" w14:textId="77777777" w:rsidR="00605DEF" w:rsidRPr="00605DEF" w:rsidRDefault="00605DEF" w:rsidP="00605DEF">
      <w:pPr>
        <w:jc w:val="both"/>
        <w:rPr>
          <w:rFonts w:ascii="Century Gothic" w:hAnsi="Century Gothic" w:cs="Times New Roman"/>
          <w:spacing w:val="3"/>
          <w:sz w:val="22"/>
          <w:szCs w:val="22"/>
          <w:lang w:val="es-ES"/>
        </w:rPr>
      </w:pPr>
    </w:p>
    <w:p w14:paraId="0F47F3CE"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eastAsia="Calibri" w:hAnsi="Century Gothic" w:cs="Times New Roman"/>
          <w:b/>
          <w:bCs/>
          <w:spacing w:val="3"/>
          <w:sz w:val="22"/>
          <w:szCs w:val="22"/>
          <w:lang w:val="es-ES" w:eastAsia="en-US"/>
        </w:rPr>
        <w:t>Procedimiento de trabajo. -</w:t>
      </w:r>
      <w:r w:rsidRPr="00605DEF">
        <w:rPr>
          <w:rFonts w:ascii="Century Gothic" w:eastAsia="Calibri" w:hAnsi="Century Gothic" w:cs="Times New Roman"/>
          <w:spacing w:val="3"/>
          <w:sz w:val="22"/>
          <w:szCs w:val="22"/>
          <w:lang w:val="es-ES" w:eastAsia="en-US"/>
        </w:rPr>
        <w:t xml:space="preserve">  </w:t>
      </w:r>
    </w:p>
    <w:p w14:paraId="5660E5D3" w14:textId="03E1BBBF" w:rsidR="00605DEF" w:rsidRDefault="00605DEF" w:rsidP="00605DEF">
      <w:pPr>
        <w:autoSpaceDE w:val="0"/>
        <w:autoSpaceDN w:val="0"/>
        <w:adjustRightInd w:val="0"/>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 xml:space="preserve">Se utilizará hierro dulce laminado en caliente del tipo: Corrugado de grado extra duro (A-63/42) con un límite de fluencia </w:t>
      </w:r>
      <w:proofErr w:type="spellStart"/>
      <w:r w:rsidRPr="00605DEF">
        <w:rPr>
          <w:rFonts w:ascii="Century Gothic" w:hAnsi="Century Gothic" w:cs="Times New Roman"/>
          <w:spacing w:val="3"/>
          <w:sz w:val="22"/>
          <w:szCs w:val="22"/>
          <w:lang w:val="es-ES"/>
        </w:rPr>
        <w:t>fy</w:t>
      </w:r>
      <w:proofErr w:type="spellEnd"/>
      <w:r w:rsidRPr="00605DEF">
        <w:rPr>
          <w:rFonts w:ascii="Century Gothic" w:hAnsi="Century Gothic" w:cs="Times New Roman"/>
          <w:spacing w:val="3"/>
          <w:sz w:val="22"/>
          <w:szCs w:val="22"/>
          <w:lang w:val="es-ES"/>
        </w:rPr>
        <w:t>= 4.200 Kg/cm² en todos los elementos de la estructura principal: cimentación, columnas, vigas, losas, estribos y escaleras. Este límite de fluencia deberá tener justificación y definición en las curvas esfuerzo deformación. Así mismo las varillas de refuerzo cumplirán las siguientes Especificaciones INEN-136 Especificaciones Standard para acero estructural. ASTM – 370 y 372 Método Standard y definiciones para la prueba de mecánica de productos de acero. INEN-102 Especificaciones Standard para varillas corrugadas de acero de lingote para Refuerzo de concreto.</w:t>
      </w:r>
    </w:p>
    <w:p w14:paraId="5E5DAE23" w14:textId="02A0E7AF" w:rsidR="00605DEF" w:rsidRPr="00605DEF" w:rsidRDefault="00605DEF" w:rsidP="00605DEF">
      <w:pPr>
        <w:autoSpaceDE w:val="0"/>
        <w:autoSpaceDN w:val="0"/>
        <w:adjustRightInd w:val="0"/>
        <w:rPr>
          <w:rFonts w:ascii="Century Gothic" w:hAnsi="Century Gothic" w:cs="Times New Roman"/>
          <w:b/>
          <w:bCs/>
          <w:spacing w:val="3"/>
          <w:lang w:val="es-EC"/>
        </w:rPr>
      </w:pPr>
    </w:p>
    <w:p w14:paraId="4AEE506D"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 xml:space="preserve">Las varillas de refuerzo, con el fin de garantizar su trabajo a la adherencia, deberán cumplir con los requisitos mínimos de las "corrugaciones de varillas de acero corrugado para refuerzo de concreto ASTM-305” y estarán libres de oxidación excesiva, escamas u otras sustancias que afecten a la buena adherencia del concreto con el refuerzo. La aceptación o rechazo de los lotes de varilla, se regirá a lo que se indica en la sección 6. Inspección y recepción, de la norma INEN 102. Varillas lisas de acero al carbono de sección circular laminadas en caliente para hormigón armado. Fiscalización podrá exigir al constructor, las pruebas y ensayos que crea conveniente para la aceptación de las varillas con resalte a utilizar. Podrá tomar de guía la normativa INEN para estos casos: </w:t>
      </w:r>
    </w:p>
    <w:p w14:paraId="33904C07"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sym w:font="Symbol" w:char="F0B7"/>
      </w:r>
      <w:r w:rsidRPr="00605DEF">
        <w:rPr>
          <w:rFonts w:ascii="Century Gothic" w:hAnsi="Century Gothic" w:cs="Times New Roman"/>
          <w:spacing w:val="3"/>
          <w:sz w:val="22"/>
          <w:szCs w:val="22"/>
          <w:lang w:val="es-ES"/>
        </w:rPr>
        <w:t xml:space="preserve"> NTE INEN 102. Varillas lisas de acero al carbono de sección circular laminadas en caliente para hormigón armado. </w:t>
      </w:r>
    </w:p>
    <w:p w14:paraId="41C167A2"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sym w:font="Symbol" w:char="F0B7"/>
      </w:r>
      <w:r w:rsidRPr="00605DEF">
        <w:rPr>
          <w:rFonts w:ascii="Century Gothic" w:hAnsi="Century Gothic" w:cs="Times New Roman"/>
          <w:spacing w:val="3"/>
          <w:sz w:val="22"/>
          <w:szCs w:val="22"/>
          <w:lang w:val="es-ES"/>
        </w:rPr>
        <w:t xml:space="preserve"> NTE INEN 107. Aceros al carbono. Determinación del contenido de fósforo. Método </w:t>
      </w:r>
      <w:proofErr w:type="spellStart"/>
      <w:r w:rsidRPr="00605DEF">
        <w:rPr>
          <w:rFonts w:ascii="Century Gothic" w:hAnsi="Century Gothic" w:cs="Times New Roman"/>
          <w:spacing w:val="3"/>
          <w:sz w:val="22"/>
          <w:szCs w:val="22"/>
          <w:lang w:val="es-ES"/>
        </w:rPr>
        <w:t>alcalimétrico</w:t>
      </w:r>
      <w:proofErr w:type="spellEnd"/>
      <w:r w:rsidRPr="00605DEF">
        <w:rPr>
          <w:rFonts w:ascii="Century Gothic" w:hAnsi="Century Gothic" w:cs="Times New Roman"/>
          <w:spacing w:val="3"/>
          <w:sz w:val="22"/>
          <w:szCs w:val="22"/>
          <w:lang w:val="es-ES"/>
        </w:rPr>
        <w:t xml:space="preserve">. </w:t>
      </w:r>
    </w:p>
    <w:p w14:paraId="33B18972"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sym w:font="Symbol" w:char="F0B7"/>
      </w:r>
      <w:r w:rsidRPr="00605DEF">
        <w:rPr>
          <w:rFonts w:ascii="Century Gothic" w:hAnsi="Century Gothic" w:cs="Times New Roman"/>
          <w:spacing w:val="3"/>
          <w:sz w:val="22"/>
          <w:szCs w:val="22"/>
          <w:lang w:val="es-ES"/>
        </w:rPr>
        <w:t xml:space="preserve"> NTE INEN 108. Aceros y hierros fundidos. Determinación del azufre.</w:t>
      </w:r>
    </w:p>
    <w:p w14:paraId="3CF29ADA"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sym w:font="Symbol" w:char="F0B7"/>
      </w:r>
      <w:r w:rsidRPr="00605DEF">
        <w:rPr>
          <w:rFonts w:ascii="Century Gothic" w:hAnsi="Century Gothic" w:cs="Times New Roman"/>
          <w:spacing w:val="3"/>
          <w:sz w:val="22"/>
          <w:szCs w:val="22"/>
          <w:lang w:val="es-ES"/>
        </w:rPr>
        <w:t xml:space="preserve"> NTE INEN 109. Ensayos de tracción para el acero. </w:t>
      </w:r>
    </w:p>
    <w:p w14:paraId="422B7F20"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sym w:font="Symbol" w:char="F0B7"/>
      </w:r>
      <w:r w:rsidRPr="00605DEF">
        <w:rPr>
          <w:rFonts w:ascii="Century Gothic" w:hAnsi="Century Gothic" w:cs="Times New Roman"/>
          <w:spacing w:val="3"/>
          <w:sz w:val="22"/>
          <w:szCs w:val="22"/>
          <w:lang w:val="es-ES"/>
        </w:rPr>
        <w:t xml:space="preserve"> NTE INEN 110. Ensayo de doblado para el acero. </w:t>
      </w:r>
    </w:p>
    <w:p w14:paraId="51F961F2" w14:textId="77777777" w:rsidR="00C239DD" w:rsidRDefault="00605DEF" w:rsidP="00605DEF">
      <w:pPr>
        <w:autoSpaceDE w:val="0"/>
        <w:autoSpaceDN w:val="0"/>
        <w:adjustRightInd w:val="0"/>
        <w:jc w:val="both"/>
        <w:rPr>
          <w:rFonts w:ascii="Century Gothic" w:hAnsi="Century Gothic" w:cs="Times New Roman"/>
          <w:b/>
          <w:bCs/>
          <w:spacing w:val="3"/>
          <w:lang w:val="es-EC"/>
        </w:rPr>
      </w:pPr>
      <w:r w:rsidRPr="00605DEF">
        <w:rPr>
          <w:rFonts w:ascii="Century Gothic" w:hAnsi="Century Gothic" w:cs="Times New Roman"/>
          <w:spacing w:val="3"/>
          <w:sz w:val="22"/>
          <w:szCs w:val="22"/>
          <w:lang w:val="es-ES"/>
        </w:rPr>
        <w:sym w:font="Symbol" w:char="F0B7"/>
      </w:r>
      <w:r w:rsidRPr="00605DEF">
        <w:rPr>
          <w:rFonts w:ascii="Century Gothic" w:hAnsi="Century Gothic" w:cs="Times New Roman"/>
          <w:spacing w:val="3"/>
          <w:sz w:val="22"/>
          <w:szCs w:val="22"/>
          <w:lang w:val="es-ES"/>
        </w:rPr>
        <w:t xml:space="preserve"> NTE INEN 118. Aceros. Determinación del contenido de manganeso. Método </w:t>
      </w:r>
      <w:proofErr w:type="spellStart"/>
      <w:r w:rsidRPr="00605DEF">
        <w:rPr>
          <w:rFonts w:ascii="Century Gothic" w:hAnsi="Century Gothic" w:cs="Times New Roman"/>
          <w:spacing w:val="3"/>
          <w:sz w:val="22"/>
          <w:szCs w:val="22"/>
          <w:lang w:val="es-ES"/>
        </w:rPr>
        <w:t>especto</w:t>
      </w:r>
      <w:proofErr w:type="spellEnd"/>
      <w:r w:rsidRPr="00605DEF">
        <w:rPr>
          <w:rFonts w:ascii="Century Gothic" w:hAnsi="Century Gothic" w:cs="Times New Roman"/>
          <w:spacing w:val="3"/>
          <w:sz w:val="22"/>
          <w:szCs w:val="22"/>
          <w:lang w:val="es-ES"/>
        </w:rPr>
        <w:t xml:space="preserve"> fotométrico. En el caso de usarse otro tipo de acero, éste deberá someterse a las pruebas de adherencia, en un Laboratorio de Resistencia de Materiales. El módulo elástico del acero de refuerzo deberá ser del orden de los 2'100.000 Kg/cm2</w:t>
      </w:r>
      <w:r w:rsidRPr="00605DEF">
        <w:t>.</w:t>
      </w:r>
    </w:p>
    <w:p w14:paraId="74918D43" w14:textId="77777777" w:rsidR="00BE4B71" w:rsidRDefault="00BE4B71" w:rsidP="00605DEF">
      <w:pPr>
        <w:autoSpaceDE w:val="0"/>
        <w:autoSpaceDN w:val="0"/>
        <w:adjustRightInd w:val="0"/>
        <w:jc w:val="both"/>
        <w:rPr>
          <w:rFonts w:ascii="Century Gothic" w:hAnsi="Century Gothic" w:cs="Times New Roman"/>
          <w:spacing w:val="3"/>
          <w:sz w:val="22"/>
          <w:szCs w:val="22"/>
          <w:lang w:val="es-ES"/>
        </w:rPr>
      </w:pPr>
    </w:p>
    <w:p w14:paraId="0C79BBF4" w14:textId="77777777" w:rsidR="00BE4B71" w:rsidRDefault="00BE4B71" w:rsidP="00605DEF">
      <w:pPr>
        <w:autoSpaceDE w:val="0"/>
        <w:autoSpaceDN w:val="0"/>
        <w:adjustRightInd w:val="0"/>
        <w:jc w:val="both"/>
        <w:rPr>
          <w:rFonts w:ascii="Century Gothic" w:hAnsi="Century Gothic" w:cs="Times New Roman"/>
          <w:spacing w:val="3"/>
          <w:sz w:val="22"/>
          <w:szCs w:val="22"/>
          <w:lang w:val="es-ES"/>
        </w:rPr>
      </w:pPr>
    </w:p>
    <w:p w14:paraId="2C2FF7E6" w14:textId="0EE5444B" w:rsidR="00605DEF" w:rsidRPr="00C239DD" w:rsidRDefault="00605DEF" w:rsidP="00605DEF">
      <w:pPr>
        <w:autoSpaceDE w:val="0"/>
        <w:autoSpaceDN w:val="0"/>
        <w:adjustRightInd w:val="0"/>
        <w:jc w:val="both"/>
        <w:rPr>
          <w:rFonts w:ascii="Century Gothic" w:hAnsi="Century Gothic" w:cs="Times New Roman"/>
          <w:b/>
          <w:bCs/>
          <w:spacing w:val="3"/>
          <w:lang w:val="es-EC"/>
        </w:rPr>
      </w:pPr>
      <w:r w:rsidRPr="00605DEF">
        <w:rPr>
          <w:rFonts w:ascii="Century Gothic" w:hAnsi="Century Gothic" w:cs="Times New Roman"/>
          <w:spacing w:val="3"/>
          <w:sz w:val="22"/>
          <w:szCs w:val="22"/>
          <w:lang w:val="es-ES"/>
        </w:rPr>
        <w:t>Doblado del acero de refuerzo: El acero de refuerzo se doblará ajustándose a los planos e instrucciones de los detalles con las tolerancias que se señalan como permisibles. Esta operación se realizará en frío y a velocidad moderada, mediante medios mecánicos, no permitiéndose bajo ningún concepto calentar ninguna de las barras de refuerzo para su doblado. El refuerzo no será retirado ni doblado de manera que se ocasione en las barras fisuras de ninguna naturaleza. Las barras con torceduras o doblados que no se muestren en los planos, deberán ser rechazadas. Colocación del refuerzo, ductos y cables: Las armaduras se colocarán limpias de escamas y sueltas de óxidos, pintura, grasa o de recubrimientos que destruyan o afecten su adherencia. Cuando se produzca demora en el vaciado del concreto, la armadura deberá ser re inspeccionada y limpiada cuando fuese necesario. Las armaduras se dispondrán de acuerdo con las indicaciones de los planos y se sujetarán entre si al encofrado, de manera que no puedan experimentar movimientos durante el vertido, vibrado y compactación del concreto. La fijación de las armaduras se hará mediante alambre destemplado cuya medida no será menor al Nº 18. Los estribos verticales pasarán siempre por fuera del refuerzo principal y serán amarrados con alambres a aquel. El acero de refuerzo será separado para su protección a la distancia especificada en los planos de detalle estructurales de la cara de los encofrados por medio de elementos sólidos de no menos 2 cm. de altura. Ningún empalme, excepto en los sitios en los que se indique en los planos, será permitido sin la aprobación respectiva. En general, los empalmes se deberán hacer de acuerdo a los detalles fijados en los planos de detalle estructurales.</w:t>
      </w:r>
    </w:p>
    <w:p w14:paraId="17BD5092" w14:textId="7C3EB13B" w:rsidR="00FB26F8" w:rsidRDefault="00FB26F8" w:rsidP="00605DEF">
      <w:pPr>
        <w:autoSpaceDE w:val="0"/>
        <w:autoSpaceDN w:val="0"/>
        <w:adjustRightInd w:val="0"/>
        <w:rPr>
          <w:rFonts w:ascii="Century Gothic" w:hAnsi="Century Gothic" w:cs="Times New Roman"/>
          <w:b/>
          <w:bCs/>
          <w:spacing w:val="3"/>
          <w:lang w:val="es-EC"/>
        </w:rPr>
      </w:pPr>
    </w:p>
    <w:p w14:paraId="63371FCF" w14:textId="3D3E3D2A" w:rsidR="00605DEF" w:rsidRPr="00605DEF" w:rsidRDefault="00605DEF" w:rsidP="00605DEF">
      <w:pPr>
        <w:autoSpaceDE w:val="0"/>
        <w:autoSpaceDN w:val="0"/>
        <w:adjustRightInd w:val="0"/>
        <w:rPr>
          <w:rFonts w:ascii="Century Gothic" w:hAnsi="Century Gothic" w:cs="Times New Roman"/>
          <w:b/>
          <w:bCs/>
          <w:spacing w:val="3"/>
          <w:lang w:val="es-EC"/>
        </w:rPr>
      </w:pPr>
      <w:r w:rsidRPr="00605DEF">
        <w:rPr>
          <w:rFonts w:ascii="Century Gothic" w:hAnsi="Century Gothic" w:cs="Times New Roman"/>
          <w:b/>
          <w:bCs/>
          <w:spacing w:val="3"/>
          <w:lang w:val="es-EC"/>
        </w:rPr>
        <w:t>Requerimientos previos. -</w:t>
      </w:r>
    </w:p>
    <w:p w14:paraId="54CC2423"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Las varillas de acero al carbono serán laminadas en caliente de lingotes (tochos) o palanquillas, libres de defectos interiores.</w:t>
      </w:r>
    </w:p>
    <w:p w14:paraId="369327AF"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Luego de la laminación, las varillas quedarán libres de cualquier defecto superficial que pueda afectar su uso específico.</w:t>
      </w:r>
    </w:p>
    <w:p w14:paraId="46663DAA"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Las características físicas y la configuración general de los resaltes como espaciamiento, altura promedio, anchos, estará</w:t>
      </w:r>
    </w:p>
    <w:p w14:paraId="5B587B79"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sujeto a lo establecido en la tabla 1 y anexo E respectivamente, de la norma INEN 102. Varillas lisas de acero al carbono de sección circular laminadas en caliente para hormigón armado.</w:t>
      </w:r>
    </w:p>
    <w:p w14:paraId="6C85AD31"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Los resaltes pueden ser perpendiculares o inclinados con respecto al eje de la varilla.</w:t>
      </w:r>
    </w:p>
    <w:p w14:paraId="5F5221A4"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El espaciamiento promedio de los resaltes, en cada lado de la varilla, no excederá los siete décimos del diámetro nominal de la varilla.</w:t>
      </w:r>
    </w:p>
    <w:p w14:paraId="6CE17FB2"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Toda varilla estará libre de polvo, grasa, pintura o cualquier otro recubrimiento que pueda reducir la adherencia con el hormigón.</w:t>
      </w:r>
    </w:p>
    <w:p w14:paraId="21ECB7D1"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 xml:space="preserve">Las longitudes comerciales de varillas serán de 6, 9 y 12 metros. La tolerancia para éstas longitudes anteriores será de +/- 50 </w:t>
      </w:r>
      <w:proofErr w:type="spellStart"/>
      <w:r w:rsidRPr="00605DEF">
        <w:rPr>
          <w:rFonts w:ascii="Century Gothic" w:hAnsi="Century Gothic" w:cs="Times New Roman"/>
          <w:spacing w:val="3"/>
          <w:sz w:val="22"/>
          <w:szCs w:val="22"/>
          <w:lang w:val="es-EC"/>
        </w:rPr>
        <w:t>mm.</w:t>
      </w:r>
      <w:proofErr w:type="spellEnd"/>
    </w:p>
    <w:p w14:paraId="115492FD"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Para la recepción y muestreo, el lote de varillas se lo dividirá en dos, y de éstos se ha de extraer una varilla al azar. Cada lote tendrá un mínimo de 2 varillas para muestreo.</w:t>
      </w:r>
    </w:p>
    <w:p w14:paraId="7497A104"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La tolerancia de la masa por lotes, para la comercialización será de +/- 1%.</w:t>
      </w:r>
    </w:p>
    <w:p w14:paraId="7808FDA0"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lastRenderedPageBreak/>
        <w:t>La varilla tendrá una garantía de soldabilidad, de acuerdo con las características de la composición química y al tipo y método de soldadura a utilizar.</w:t>
      </w:r>
    </w:p>
    <w:p w14:paraId="0BF6E7FA"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Las especificaciones mecánicas de tracción y doblado de las varillas se especifican en la tabla 2 de la norma INEN 102. Varillas lisas de acero al carbono de sección circular laminadas en caliente para hormigón armado.</w:t>
      </w:r>
    </w:p>
    <w:p w14:paraId="1A2E173F"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Las especificaciones de composición química de las varillas se especifican en la tabla 3 de la norma INEN 102. Varillas lisas de acero al carbono de sección circular laminadas en caliente para hormigón armado.</w:t>
      </w:r>
    </w:p>
    <w:p w14:paraId="753E92EA"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Además de las referencias citadas, el acero de refuerzo se regirá a lo establecido en el capítulo 3. Materiales. Sección 3.5. Acero de refuerzo, del Código ecuatoriano de la construcción. Quinta edición. 1993.</w:t>
      </w:r>
    </w:p>
    <w:p w14:paraId="7C9722B3"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El transporte se lo hará a granel y la varilla nunca será doblada para su transporte o manipuleo. Se recomienda ubicarlas en sitios</w:t>
      </w:r>
    </w:p>
    <w:p w14:paraId="4D1B2B6E"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que eviten la impregnación de residuos que perjudiquen las características del acero, en lo posible clasificando de acuerdo con las resistencias y diámetros.</w:t>
      </w:r>
    </w:p>
    <w:p w14:paraId="3EA3EC9F" w14:textId="29762CD5" w:rsidR="00FB26F8"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La carga implementada por el bodegaje del acero, no será superior a la resistencia del piso utilizado. El constructor garantizará la conservación y buen estado de las varillas de acero hasta su utilización</w:t>
      </w:r>
    </w:p>
    <w:p w14:paraId="312649D8" w14:textId="77777777" w:rsidR="00FB26F8" w:rsidRPr="00605DEF" w:rsidRDefault="00FB26F8" w:rsidP="00605DEF">
      <w:pPr>
        <w:autoSpaceDE w:val="0"/>
        <w:autoSpaceDN w:val="0"/>
        <w:adjustRightInd w:val="0"/>
        <w:jc w:val="both"/>
        <w:rPr>
          <w:rFonts w:ascii="Century Gothic" w:hAnsi="Century Gothic" w:cs="Times New Roman"/>
          <w:spacing w:val="3"/>
          <w:sz w:val="22"/>
          <w:szCs w:val="22"/>
          <w:lang w:val="es-EC"/>
        </w:rPr>
      </w:pPr>
    </w:p>
    <w:p w14:paraId="7FFD91B0"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r w:rsidRPr="00605DEF">
        <w:rPr>
          <w:rFonts w:ascii="Century Gothic" w:hAnsi="Century Gothic" w:cs="Times New Roman"/>
          <w:b/>
          <w:bCs/>
          <w:spacing w:val="3"/>
          <w:sz w:val="22"/>
          <w:szCs w:val="22"/>
          <w:lang w:val="es-ES"/>
        </w:rPr>
        <w:t xml:space="preserve">Medición y Forma de Pago. -  </w:t>
      </w:r>
      <w:r w:rsidRPr="00605DEF">
        <w:rPr>
          <w:rFonts w:ascii="Century Gothic" w:hAnsi="Century Gothic" w:cs="Times New Roman"/>
          <w:spacing w:val="3"/>
          <w:sz w:val="22"/>
          <w:szCs w:val="22"/>
          <w:lang w:val="es-EC"/>
        </w:rPr>
        <w:t>Este rubro se medirá en unidad de peso y se pagará en “kilogramo” trabajado (Kg), de acuerdo a los precios estipulados en el contrato y fundamentados en el análisis de precios respectivo.</w:t>
      </w:r>
    </w:p>
    <w:p w14:paraId="3DCB1AC7" w14:textId="77777777" w:rsidR="00605DEF" w:rsidRPr="00605DEF" w:rsidRDefault="00605DEF" w:rsidP="00605DEF">
      <w:pPr>
        <w:autoSpaceDE w:val="0"/>
        <w:autoSpaceDN w:val="0"/>
        <w:adjustRightInd w:val="0"/>
        <w:jc w:val="both"/>
        <w:rPr>
          <w:rFonts w:ascii="Century Gothic" w:hAnsi="Century Gothic" w:cs="Times New Roman"/>
          <w:spacing w:val="3"/>
          <w:sz w:val="22"/>
          <w:szCs w:val="22"/>
          <w:lang w:val="es-EC"/>
        </w:rPr>
      </w:pPr>
      <w:proofErr w:type="gramStart"/>
      <w:r w:rsidRPr="00605DEF">
        <w:rPr>
          <w:rFonts w:ascii="Century Gothic" w:hAnsi="Century Gothic" w:cs="Times New Roman"/>
          <w:spacing w:val="3"/>
          <w:sz w:val="22"/>
          <w:szCs w:val="22"/>
          <w:lang w:val="es-EC"/>
        </w:rPr>
        <w:t>Además</w:t>
      </w:r>
      <w:proofErr w:type="gramEnd"/>
      <w:r w:rsidRPr="00605DEF">
        <w:rPr>
          <w:rFonts w:ascii="Century Gothic" w:hAnsi="Century Gothic" w:cs="Times New Roman"/>
          <w:spacing w:val="3"/>
          <w:sz w:val="22"/>
          <w:szCs w:val="22"/>
          <w:lang w:val="es-EC"/>
        </w:rPr>
        <w:t xml:space="preserve"> se deberá comprobar la cantidad exacta de kilogramos de acero de refuerzo colocados en obra, en coordinación con la fiscalización y siguiendo la planilla de corte del plano estructural. El pago incluye el material trabajado y colocado.</w:t>
      </w:r>
      <w:r w:rsidRPr="00605DEF">
        <w:rPr>
          <w:rFonts w:ascii="Century Gothic" w:hAnsi="Century Gothic" w:cs="Times New Roman"/>
          <w:spacing w:val="3"/>
          <w:sz w:val="22"/>
          <w:szCs w:val="22"/>
          <w:lang w:val="es-EC"/>
        </w:rPr>
        <w:cr/>
      </w:r>
    </w:p>
    <w:p w14:paraId="33CF184A" w14:textId="77777777" w:rsidR="00605DEF" w:rsidRPr="00605DEF" w:rsidRDefault="00605DEF" w:rsidP="00605DEF">
      <w:pPr>
        <w:autoSpaceDE w:val="0"/>
        <w:autoSpaceDN w:val="0"/>
        <w:adjustRightInd w:val="0"/>
        <w:jc w:val="both"/>
        <w:rPr>
          <w:rFonts w:ascii="Century Gothic" w:hAnsi="Century Gothic" w:cs="Times New Roman"/>
          <w:b/>
          <w:bCs/>
          <w:spacing w:val="3"/>
          <w:sz w:val="22"/>
          <w:szCs w:val="22"/>
          <w:lang w:val="es-EC"/>
        </w:rPr>
      </w:pPr>
      <w:r w:rsidRPr="00605DEF">
        <w:rPr>
          <w:rFonts w:ascii="Century Gothic" w:hAnsi="Century Gothic" w:cs="Times New Roman"/>
          <w:b/>
          <w:bCs/>
          <w:spacing w:val="3"/>
          <w:sz w:val="22"/>
          <w:szCs w:val="22"/>
          <w:lang w:val="es-EC"/>
        </w:rPr>
        <w:t xml:space="preserve">Equipo Mínimo. -  </w:t>
      </w:r>
    </w:p>
    <w:p w14:paraId="2AE39A1D" w14:textId="77777777" w:rsidR="00605DEF" w:rsidRPr="00605DEF" w:rsidRDefault="00605DEF" w:rsidP="00605DEF">
      <w:pPr>
        <w:autoSpaceDE w:val="0"/>
        <w:autoSpaceDN w:val="0"/>
        <w:adjustRightInd w:val="0"/>
        <w:rPr>
          <w:rFonts w:ascii="Century Gothic" w:hAnsi="Century Gothic" w:cs="Times New Roman"/>
          <w:spacing w:val="3"/>
          <w:lang w:val="es-EC"/>
        </w:rPr>
      </w:pPr>
      <w:r w:rsidRPr="00605DEF">
        <w:rPr>
          <w:rFonts w:ascii="Century Gothic" w:hAnsi="Century Gothic" w:cs="Times New Roman"/>
          <w:spacing w:val="3"/>
          <w:lang w:val="es-EC"/>
        </w:rPr>
        <w:t>Herramientas Manuales (5% mano de obra)</w:t>
      </w:r>
      <w:r w:rsidRPr="00605DEF">
        <w:rPr>
          <w:rFonts w:ascii="Century Gothic" w:hAnsi="Century Gothic" w:cs="Times New Roman"/>
          <w:spacing w:val="3"/>
          <w:lang w:val="es-EC"/>
        </w:rPr>
        <w:tab/>
      </w:r>
    </w:p>
    <w:p w14:paraId="789C0C18" w14:textId="77777777" w:rsidR="00605DEF" w:rsidRPr="00605DEF" w:rsidRDefault="00605DEF" w:rsidP="00605DEF">
      <w:pPr>
        <w:autoSpaceDE w:val="0"/>
        <w:autoSpaceDN w:val="0"/>
        <w:adjustRightInd w:val="0"/>
        <w:rPr>
          <w:rFonts w:ascii="Century Gothic" w:hAnsi="Century Gothic" w:cs="Times New Roman"/>
          <w:b/>
          <w:bCs/>
          <w:spacing w:val="3"/>
          <w:lang w:val="es-EC"/>
        </w:rPr>
      </w:pPr>
      <w:r w:rsidRPr="00605DEF">
        <w:rPr>
          <w:rFonts w:ascii="Century Gothic" w:hAnsi="Century Gothic" w:cs="Times New Roman"/>
          <w:spacing w:val="3"/>
          <w:lang w:val="es-EC"/>
        </w:rPr>
        <w:t>Cortadora de hierro</w:t>
      </w:r>
      <w:r w:rsidRPr="00605DEF">
        <w:rPr>
          <w:rFonts w:ascii="Century Gothic" w:hAnsi="Century Gothic" w:cs="Times New Roman"/>
          <w:b/>
          <w:bCs/>
          <w:spacing w:val="3"/>
          <w:lang w:val="es-EC"/>
        </w:rPr>
        <w:tab/>
      </w:r>
    </w:p>
    <w:p w14:paraId="1588F274" w14:textId="77777777" w:rsidR="00605DEF" w:rsidRPr="00605DEF" w:rsidRDefault="00605DEF" w:rsidP="00605DEF">
      <w:pPr>
        <w:autoSpaceDE w:val="0"/>
        <w:autoSpaceDN w:val="0"/>
        <w:adjustRightInd w:val="0"/>
        <w:jc w:val="both"/>
        <w:rPr>
          <w:rFonts w:ascii="Century Gothic" w:hAnsi="Century Gothic" w:cs="Times New Roman"/>
          <w:b/>
          <w:bCs/>
          <w:spacing w:val="3"/>
          <w:sz w:val="22"/>
          <w:szCs w:val="22"/>
          <w:lang w:val="es-EC"/>
        </w:rPr>
      </w:pPr>
    </w:p>
    <w:p w14:paraId="41C9F7D3" w14:textId="77777777" w:rsidR="00605DEF" w:rsidRPr="00605DEF" w:rsidRDefault="00605DEF" w:rsidP="00605DEF">
      <w:pPr>
        <w:autoSpaceDE w:val="0"/>
        <w:autoSpaceDN w:val="0"/>
        <w:adjustRightInd w:val="0"/>
        <w:jc w:val="both"/>
        <w:rPr>
          <w:rFonts w:ascii="Century Gothic" w:hAnsi="Century Gothic" w:cs="Times New Roman"/>
          <w:b/>
          <w:bCs/>
          <w:spacing w:val="3"/>
          <w:sz w:val="22"/>
          <w:szCs w:val="22"/>
          <w:lang w:val="es-EC"/>
        </w:rPr>
      </w:pPr>
      <w:r w:rsidRPr="00605DEF">
        <w:rPr>
          <w:rFonts w:ascii="Century Gothic" w:hAnsi="Century Gothic" w:cs="Times New Roman"/>
          <w:b/>
          <w:bCs/>
          <w:spacing w:val="3"/>
          <w:sz w:val="22"/>
          <w:szCs w:val="22"/>
          <w:lang w:val="es-EC"/>
        </w:rPr>
        <w:t xml:space="preserve">Mano de Obra Mínima. -  </w:t>
      </w:r>
    </w:p>
    <w:p w14:paraId="7C352F84" w14:textId="77777777" w:rsidR="00605DEF" w:rsidRPr="00605DEF" w:rsidRDefault="00605DEF" w:rsidP="00605DEF">
      <w:pPr>
        <w:autoSpaceDE w:val="0"/>
        <w:autoSpaceDN w:val="0"/>
        <w:adjustRightInd w:val="0"/>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Peón (</w:t>
      </w:r>
      <w:proofErr w:type="gramStart"/>
      <w:r w:rsidRPr="00605DEF">
        <w:rPr>
          <w:rFonts w:ascii="Century Gothic" w:hAnsi="Century Gothic" w:cs="Times New Roman"/>
          <w:spacing w:val="3"/>
          <w:sz w:val="22"/>
          <w:szCs w:val="22"/>
          <w:lang w:val="es-EC"/>
        </w:rPr>
        <w:t>Estr.Oc.E</w:t>
      </w:r>
      <w:proofErr w:type="gramEnd"/>
      <w:r w:rsidRPr="00605DEF">
        <w:rPr>
          <w:rFonts w:ascii="Century Gothic" w:hAnsi="Century Gothic" w:cs="Times New Roman"/>
          <w:spacing w:val="3"/>
          <w:sz w:val="22"/>
          <w:szCs w:val="22"/>
          <w:lang w:val="es-EC"/>
        </w:rPr>
        <w:t>2)</w:t>
      </w:r>
      <w:r w:rsidRPr="00605DEF">
        <w:rPr>
          <w:rFonts w:ascii="Century Gothic" w:hAnsi="Century Gothic" w:cs="Times New Roman"/>
          <w:spacing w:val="3"/>
          <w:sz w:val="22"/>
          <w:szCs w:val="22"/>
          <w:lang w:val="es-EC"/>
        </w:rPr>
        <w:tab/>
      </w:r>
    </w:p>
    <w:p w14:paraId="1F6CE14D" w14:textId="77777777" w:rsidR="00605DEF" w:rsidRPr="00605DEF" w:rsidRDefault="00605DEF" w:rsidP="00605DEF">
      <w:pPr>
        <w:autoSpaceDE w:val="0"/>
        <w:autoSpaceDN w:val="0"/>
        <w:adjustRightInd w:val="0"/>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Maestro mayor en ejecución de obras civiles (Estr.Oc.C1)</w:t>
      </w:r>
      <w:r w:rsidRPr="00605DEF">
        <w:rPr>
          <w:rFonts w:ascii="Century Gothic" w:hAnsi="Century Gothic" w:cs="Times New Roman"/>
          <w:spacing w:val="3"/>
          <w:sz w:val="22"/>
          <w:szCs w:val="22"/>
          <w:lang w:val="es-EC"/>
        </w:rPr>
        <w:tab/>
      </w:r>
    </w:p>
    <w:p w14:paraId="2F0C14AD" w14:textId="77777777" w:rsidR="00605DEF" w:rsidRPr="00605DEF" w:rsidRDefault="00605DEF" w:rsidP="00605DEF">
      <w:pPr>
        <w:autoSpaceDE w:val="0"/>
        <w:autoSpaceDN w:val="0"/>
        <w:adjustRightInd w:val="0"/>
        <w:rPr>
          <w:rFonts w:ascii="Century Gothic" w:hAnsi="Century Gothic" w:cs="Times New Roman"/>
          <w:b/>
          <w:bCs/>
          <w:spacing w:val="3"/>
          <w:lang w:val="es-EC"/>
        </w:rPr>
      </w:pPr>
      <w:proofErr w:type="spellStart"/>
      <w:r w:rsidRPr="00605DEF">
        <w:rPr>
          <w:rFonts w:ascii="Century Gothic" w:hAnsi="Century Gothic" w:cs="Times New Roman"/>
          <w:spacing w:val="3"/>
          <w:sz w:val="22"/>
          <w:szCs w:val="22"/>
          <w:lang w:val="es-EC"/>
        </w:rPr>
        <w:t>Fierrero</w:t>
      </w:r>
      <w:proofErr w:type="spellEnd"/>
      <w:r w:rsidRPr="00605DEF">
        <w:rPr>
          <w:rFonts w:ascii="Century Gothic" w:hAnsi="Century Gothic" w:cs="Times New Roman"/>
          <w:spacing w:val="3"/>
          <w:sz w:val="22"/>
          <w:szCs w:val="22"/>
          <w:lang w:val="es-EC"/>
        </w:rPr>
        <w:t xml:space="preserve"> (</w:t>
      </w:r>
      <w:proofErr w:type="gramStart"/>
      <w:r w:rsidRPr="00605DEF">
        <w:rPr>
          <w:rFonts w:ascii="Century Gothic" w:hAnsi="Century Gothic" w:cs="Times New Roman"/>
          <w:spacing w:val="3"/>
          <w:sz w:val="22"/>
          <w:szCs w:val="22"/>
          <w:lang w:val="es-EC"/>
        </w:rPr>
        <w:t>Estr.Oc.D</w:t>
      </w:r>
      <w:proofErr w:type="gramEnd"/>
      <w:r w:rsidRPr="00605DEF">
        <w:rPr>
          <w:rFonts w:ascii="Century Gothic" w:hAnsi="Century Gothic" w:cs="Times New Roman"/>
          <w:spacing w:val="3"/>
          <w:sz w:val="22"/>
          <w:szCs w:val="22"/>
          <w:lang w:val="es-EC"/>
        </w:rPr>
        <w:t>2)</w:t>
      </w:r>
      <w:r w:rsidRPr="00605DEF">
        <w:rPr>
          <w:rFonts w:ascii="Century Gothic" w:hAnsi="Century Gothic" w:cs="Times New Roman"/>
          <w:b/>
          <w:bCs/>
          <w:spacing w:val="3"/>
          <w:lang w:val="es-EC"/>
        </w:rPr>
        <w:tab/>
      </w:r>
    </w:p>
    <w:p w14:paraId="7D81F22F" w14:textId="77777777" w:rsidR="00605DEF" w:rsidRPr="00605DEF" w:rsidRDefault="00605DEF" w:rsidP="00605DEF">
      <w:pPr>
        <w:autoSpaceDE w:val="0"/>
        <w:autoSpaceDN w:val="0"/>
        <w:adjustRightInd w:val="0"/>
        <w:rPr>
          <w:rFonts w:ascii="Century Gothic" w:hAnsi="Century Gothic" w:cs="Times New Roman"/>
          <w:b/>
          <w:bCs/>
          <w:spacing w:val="3"/>
          <w:lang w:val="es-EC"/>
        </w:rPr>
      </w:pPr>
    </w:p>
    <w:p w14:paraId="7D34DDE5" w14:textId="77777777" w:rsidR="00605DEF" w:rsidRPr="00605DEF" w:rsidRDefault="00605DEF" w:rsidP="00605DEF">
      <w:pPr>
        <w:jc w:val="both"/>
        <w:rPr>
          <w:rFonts w:ascii="Century Gothic" w:eastAsia="Calibri" w:hAnsi="Century Gothic" w:cs="Times New Roman"/>
          <w:b/>
          <w:spacing w:val="3"/>
          <w:sz w:val="22"/>
          <w:szCs w:val="22"/>
          <w:lang w:val="es-ES"/>
        </w:rPr>
      </w:pPr>
      <w:r w:rsidRPr="00605DEF">
        <w:rPr>
          <w:rFonts w:ascii="Century Gothic" w:eastAsia="Calibri" w:hAnsi="Century Gothic" w:cs="Times New Roman"/>
          <w:b/>
          <w:spacing w:val="3"/>
          <w:sz w:val="22"/>
          <w:szCs w:val="22"/>
          <w:lang w:val="es-ES"/>
        </w:rPr>
        <w:t>Materiales Mínimos. –</w:t>
      </w:r>
    </w:p>
    <w:p w14:paraId="70319EE3" w14:textId="77777777" w:rsidR="00605DEF" w:rsidRPr="00605DEF" w:rsidRDefault="00605DEF" w:rsidP="00605DEF">
      <w:pPr>
        <w:autoSpaceDE w:val="0"/>
        <w:autoSpaceDN w:val="0"/>
        <w:adjustRightInd w:val="0"/>
        <w:rPr>
          <w:rFonts w:ascii="Century Gothic" w:hAnsi="Century Gothic" w:cs="Times New Roman"/>
          <w:spacing w:val="3"/>
          <w:sz w:val="22"/>
          <w:szCs w:val="22"/>
          <w:lang w:val="es-EC"/>
        </w:rPr>
      </w:pPr>
      <w:r w:rsidRPr="00605DEF">
        <w:rPr>
          <w:rFonts w:ascii="Century Gothic" w:hAnsi="Century Gothic" w:cs="Times New Roman"/>
          <w:spacing w:val="3"/>
          <w:sz w:val="22"/>
          <w:szCs w:val="22"/>
          <w:lang w:val="es-EC"/>
        </w:rPr>
        <w:t>Acero de Refuerzo</w:t>
      </w:r>
      <w:r w:rsidRPr="00605DEF">
        <w:rPr>
          <w:rFonts w:ascii="Century Gothic" w:hAnsi="Century Gothic" w:cs="Times New Roman"/>
          <w:spacing w:val="3"/>
          <w:sz w:val="22"/>
          <w:szCs w:val="22"/>
          <w:lang w:val="es-EC"/>
        </w:rPr>
        <w:tab/>
      </w:r>
      <w:r w:rsidRPr="00605DEF">
        <w:rPr>
          <w:rFonts w:ascii="Century Gothic" w:hAnsi="Century Gothic" w:cs="Times New Roman"/>
          <w:spacing w:val="3"/>
          <w:sz w:val="22"/>
          <w:szCs w:val="22"/>
          <w:lang w:val="es-EC"/>
        </w:rPr>
        <w:tab/>
      </w:r>
    </w:p>
    <w:p w14:paraId="3AA95EAE" w14:textId="77777777" w:rsidR="00605DEF" w:rsidRPr="00605DEF" w:rsidRDefault="00605DEF" w:rsidP="00605DEF">
      <w:pPr>
        <w:autoSpaceDE w:val="0"/>
        <w:autoSpaceDN w:val="0"/>
        <w:adjustRightInd w:val="0"/>
        <w:rPr>
          <w:rFonts w:ascii="Century Gothic" w:hAnsi="Century Gothic" w:cs="Times New Roman"/>
          <w:b/>
          <w:bCs/>
          <w:spacing w:val="3"/>
          <w:lang w:val="es-EC"/>
        </w:rPr>
      </w:pPr>
      <w:r w:rsidRPr="00605DEF">
        <w:rPr>
          <w:rFonts w:ascii="Century Gothic" w:hAnsi="Century Gothic" w:cs="Times New Roman"/>
          <w:spacing w:val="3"/>
          <w:sz w:val="22"/>
          <w:szCs w:val="22"/>
          <w:lang w:val="es-EC"/>
        </w:rPr>
        <w:t>Alambre de Amarre #18</w:t>
      </w:r>
      <w:r w:rsidRPr="00605DEF">
        <w:rPr>
          <w:rFonts w:ascii="Century Gothic" w:hAnsi="Century Gothic" w:cs="Times New Roman"/>
          <w:b/>
          <w:bCs/>
          <w:spacing w:val="3"/>
          <w:lang w:val="es-EC"/>
        </w:rPr>
        <w:tab/>
      </w:r>
      <w:r w:rsidRPr="00605DEF">
        <w:rPr>
          <w:rFonts w:ascii="Century Gothic" w:hAnsi="Century Gothic" w:cs="Times New Roman"/>
          <w:b/>
          <w:bCs/>
          <w:spacing w:val="3"/>
          <w:lang w:val="es-EC"/>
        </w:rPr>
        <w:tab/>
      </w:r>
    </w:p>
    <w:p w14:paraId="0EA20890" w14:textId="77777777" w:rsidR="00605DEF" w:rsidRPr="00605DEF" w:rsidRDefault="00605DEF" w:rsidP="00605DEF">
      <w:pPr>
        <w:autoSpaceDE w:val="0"/>
        <w:autoSpaceDN w:val="0"/>
        <w:adjustRightInd w:val="0"/>
        <w:rPr>
          <w:rFonts w:ascii="Century Gothic" w:hAnsi="Century Gothic" w:cs="Times New Roman"/>
          <w:b/>
          <w:bCs/>
          <w:spacing w:val="3"/>
          <w:lang w:val="es-EC"/>
        </w:rPr>
      </w:pPr>
    </w:p>
    <w:p w14:paraId="792F3D7F"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 xml:space="preserve">                                                                                                                            Unidad </w:t>
      </w:r>
    </w:p>
    <w:p w14:paraId="24573264" w14:textId="1F656BDC"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eastAsia="Calibri" w:hAnsi="Century Gothic" w:cs="Times New Roman"/>
          <w:spacing w:val="3"/>
          <w:sz w:val="22"/>
          <w:szCs w:val="22"/>
          <w:lang w:val="es-ES" w:eastAsia="en-US"/>
        </w:rPr>
        <w:t>ACERO DE REFU</w:t>
      </w:r>
      <w:r w:rsidR="00BE4B71">
        <w:rPr>
          <w:rFonts w:ascii="Century Gothic" w:eastAsia="Calibri" w:hAnsi="Century Gothic" w:cs="Times New Roman"/>
          <w:spacing w:val="3"/>
          <w:sz w:val="22"/>
          <w:szCs w:val="22"/>
          <w:lang w:val="es-ES" w:eastAsia="en-US"/>
        </w:rPr>
        <w:t xml:space="preserve">ERZO </w:t>
      </w:r>
      <w:proofErr w:type="spellStart"/>
      <w:r w:rsidR="00BE4B71">
        <w:rPr>
          <w:rFonts w:ascii="Century Gothic" w:eastAsia="Calibri" w:hAnsi="Century Gothic" w:cs="Times New Roman"/>
          <w:spacing w:val="3"/>
          <w:sz w:val="22"/>
          <w:szCs w:val="22"/>
          <w:lang w:val="es-ES" w:eastAsia="en-US"/>
        </w:rPr>
        <w:t>fy</w:t>
      </w:r>
      <w:proofErr w:type="spellEnd"/>
      <w:r w:rsidR="00BE4B71">
        <w:rPr>
          <w:rFonts w:ascii="Century Gothic" w:eastAsia="Calibri" w:hAnsi="Century Gothic" w:cs="Times New Roman"/>
          <w:spacing w:val="3"/>
          <w:sz w:val="22"/>
          <w:szCs w:val="22"/>
          <w:lang w:val="es-ES" w:eastAsia="en-US"/>
        </w:rPr>
        <w:t>=4200kg/cm2..........……</w:t>
      </w:r>
      <w:proofErr w:type="gramStart"/>
      <w:r w:rsidRPr="00605DEF">
        <w:rPr>
          <w:rFonts w:ascii="Century Gothic" w:eastAsia="Calibri" w:hAnsi="Century Gothic" w:cs="Times New Roman"/>
          <w:spacing w:val="3"/>
          <w:sz w:val="22"/>
          <w:szCs w:val="22"/>
          <w:lang w:val="es-ES" w:eastAsia="en-US"/>
        </w:rPr>
        <w:t>…….</w:t>
      </w:r>
      <w:proofErr w:type="gramEnd"/>
      <w:r w:rsidRPr="00605DEF">
        <w:rPr>
          <w:rFonts w:ascii="Century Gothic" w:eastAsia="Calibri" w:hAnsi="Century Gothic" w:cs="Times New Roman"/>
          <w:spacing w:val="3"/>
          <w:sz w:val="22"/>
          <w:szCs w:val="22"/>
          <w:lang w:val="es-ES" w:eastAsia="en-US"/>
        </w:rPr>
        <w:t>.……,,,,,…..………….( Kg)</w:t>
      </w:r>
    </w:p>
    <w:p w14:paraId="44930BC1" w14:textId="77777777" w:rsidR="00605DEF" w:rsidRPr="00605DEF" w:rsidRDefault="00605DEF" w:rsidP="00003631">
      <w:pPr>
        <w:keepNext/>
        <w:keepLines/>
        <w:numPr>
          <w:ilvl w:val="1"/>
          <w:numId w:val="13"/>
        </w:numPr>
        <w:spacing w:before="40" w:line="259" w:lineRule="auto"/>
        <w:outlineLvl w:val="1"/>
        <w:rPr>
          <w:rFonts w:ascii="Century Gothic" w:eastAsiaTheme="majorEastAsia" w:hAnsi="Century Gothic" w:cstheme="majorBidi"/>
          <w:b/>
          <w:sz w:val="22"/>
          <w:szCs w:val="26"/>
          <w:lang w:val="es-EC" w:eastAsia="en-US"/>
        </w:rPr>
      </w:pPr>
      <w:bookmarkStart w:id="27" w:name="_Toc222821406"/>
      <w:r w:rsidRPr="00605DEF">
        <w:rPr>
          <w:rFonts w:ascii="Century Gothic" w:eastAsiaTheme="majorEastAsia" w:hAnsi="Century Gothic" w:cstheme="majorBidi"/>
          <w:b/>
          <w:sz w:val="22"/>
          <w:szCs w:val="26"/>
          <w:lang w:val="es-EC" w:eastAsia="en-US"/>
        </w:rPr>
        <w:t>MITIGACIÓN DE IMPACTOS AMBIENTALES</w:t>
      </w:r>
      <w:bookmarkEnd w:id="27"/>
    </w:p>
    <w:p w14:paraId="5836D476" w14:textId="77777777" w:rsidR="00605DEF" w:rsidRPr="00605DEF" w:rsidRDefault="00605DEF" w:rsidP="00003631">
      <w:pPr>
        <w:keepNext/>
        <w:keepLines/>
        <w:numPr>
          <w:ilvl w:val="2"/>
          <w:numId w:val="13"/>
        </w:numPr>
        <w:spacing w:before="40" w:line="259" w:lineRule="auto"/>
        <w:outlineLvl w:val="1"/>
        <w:rPr>
          <w:rFonts w:ascii="Century Gothic" w:eastAsiaTheme="majorEastAsia" w:hAnsi="Century Gothic" w:cs="Times New Roman"/>
          <w:b/>
          <w:bCs/>
          <w:spacing w:val="3"/>
          <w:sz w:val="22"/>
          <w:szCs w:val="22"/>
          <w:lang w:val="es-ES" w:eastAsia="en-US"/>
        </w:rPr>
      </w:pPr>
      <w:bookmarkStart w:id="28" w:name="_Toc222821407"/>
      <w:r w:rsidRPr="00605DEF">
        <w:rPr>
          <w:rFonts w:ascii="Century Gothic" w:eastAsiaTheme="majorEastAsia" w:hAnsi="Century Gothic" w:cstheme="majorBidi"/>
          <w:b/>
          <w:sz w:val="22"/>
          <w:szCs w:val="26"/>
          <w:lang w:val="es-EC" w:eastAsia="en-US"/>
        </w:rPr>
        <w:t>SEÑALIZACIÓN TIPO CABALLETE DE 1,20X0,60m. (HOMBRES TRABAJANDO)</w:t>
      </w:r>
      <w:bookmarkEnd w:id="28"/>
      <w:r w:rsidRPr="00605DEF">
        <w:rPr>
          <w:rFonts w:ascii="Century Gothic" w:eastAsiaTheme="majorEastAsia" w:hAnsi="Century Gothic" w:cstheme="majorBidi"/>
          <w:b/>
          <w:sz w:val="22"/>
          <w:szCs w:val="26"/>
          <w:lang w:val="es-EC" w:eastAsia="en-US"/>
        </w:rPr>
        <w:tab/>
      </w:r>
      <w:r w:rsidRPr="00605DEF">
        <w:rPr>
          <w:rFonts w:ascii="Century Gothic" w:eastAsiaTheme="majorEastAsia" w:hAnsi="Century Gothic" w:cs="Times New Roman"/>
          <w:b/>
          <w:bCs/>
          <w:spacing w:val="3"/>
          <w:sz w:val="22"/>
          <w:szCs w:val="22"/>
          <w:lang w:val="es-ES" w:eastAsia="en-US"/>
        </w:rPr>
        <w:tab/>
      </w:r>
      <w:r w:rsidRPr="00605DEF">
        <w:rPr>
          <w:rFonts w:ascii="Century Gothic" w:eastAsiaTheme="majorEastAsia" w:hAnsi="Century Gothic" w:cs="Times New Roman"/>
          <w:b/>
          <w:bCs/>
          <w:spacing w:val="3"/>
          <w:sz w:val="22"/>
          <w:szCs w:val="22"/>
          <w:lang w:val="es-ES" w:eastAsia="en-US"/>
        </w:rPr>
        <w:tab/>
      </w:r>
    </w:p>
    <w:p w14:paraId="4A819B8B"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
          <w:spacing w:val="3"/>
          <w:sz w:val="22"/>
          <w:szCs w:val="22"/>
          <w:lang w:val="es-ES"/>
        </w:rPr>
        <w:t>Descripción. -</w:t>
      </w:r>
      <w:r w:rsidRPr="00605DEF">
        <w:rPr>
          <w:rFonts w:ascii="Segoe UI" w:hAnsi="Segoe UI" w:cs="Segoe UI"/>
          <w:color w:val="374151"/>
          <w:shd w:val="clear" w:color="auto" w:fill="F7F7F8"/>
        </w:rPr>
        <w:t xml:space="preserve"> </w:t>
      </w:r>
      <w:r w:rsidRPr="00605DEF">
        <w:rPr>
          <w:rFonts w:ascii="Century Gothic" w:hAnsi="Century Gothic" w:cs="Times New Roman"/>
          <w:bCs/>
          <w:spacing w:val="3"/>
          <w:sz w:val="22"/>
          <w:szCs w:val="22"/>
          <w:lang w:val="es-ES"/>
        </w:rPr>
        <w:t xml:space="preserve">El objetivo de las señales de seguridad es transmitir mensajes de prevención, prohibición o información en forma clara, precisa y de fácil </w:t>
      </w:r>
      <w:r w:rsidRPr="00605DEF">
        <w:rPr>
          <w:rFonts w:ascii="Century Gothic" w:hAnsi="Century Gothic" w:cs="Times New Roman"/>
          <w:bCs/>
          <w:spacing w:val="3"/>
          <w:sz w:val="22"/>
          <w:szCs w:val="22"/>
          <w:lang w:val="es-ES"/>
        </w:rPr>
        <w:lastRenderedPageBreak/>
        <w:t>entendimiento para todos, en una zona en la que se ejecutan trabajos o en zonas de operación de máquinas, equipos o instalaciones que entrañen un peligro potencial. Las señales de seguridad no eliminan por si mismas el peligro, pero dan advertencias o directrices que permitan aplicar las medidas adecuadas para prevención de accidentes.</w:t>
      </w:r>
      <w:r w:rsidRPr="00605DEF">
        <w:rPr>
          <w:rFonts w:ascii="Century Gothic" w:hAnsi="Century Gothic" w:cs="Times New Roman"/>
          <w:bCs/>
          <w:spacing w:val="3"/>
          <w:sz w:val="22"/>
          <w:szCs w:val="22"/>
          <w:lang w:val="es-ES"/>
        </w:rPr>
        <w:tab/>
      </w:r>
      <w:r w:rsidRPr="00605DEF">
        <w:rPr>
          <w:rFonts w:ascii="Century Gothic" w:hAnsi="Century Gothic" w:cs="Times New Roman"/>
          <w:bCs/>
          <w:spacing w:val="3"/>
          <w:sz w:val="22"/>
          <w:szCs w:val="22"/>
          <w:lang w:val="es-ES"/>
        </w:rPr>
        <w:tab/>
      </w:r>
      <w:r w:rsidRPr="00605DEF">
        <w:rPr>
          <w:rFonts w:ascii="Century Gothic" w:hAnsi="Century Gothic" w:cs="Times New Roman"/>
          <w:bCs/>
          <w:spacing w:val="3"/>
          <w:sz w:val="22"/>
          <w:szCs w:val="22"/>
          <w:lang w:val="es-ES"/>
        </w:rPr>
        <w:tab/>
      </w:r>
    </w:p>
    <w:p w14:paraId="6938F3D1"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48EE8E57"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
          <w:spacing w:val="3"/>
          <w:sz w:val="22"/>
          <w:szCs w:val="22"/>
          <w:lang w:val="es-ES"/>
        </w:rPr>
        <w:t>Procedimiento. -</w:t>
      </w:r>
    </w:p>
    <w:p w14:paraId="02D76B49"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 xml:space="preserve">Para cuidado de esta señalización, la misma será </w:t>
      </w:r>
      <w:proofErr w:type="spellStart"/>
      <w:r w:rsidRPr="00605DEF">
        <w:rPr>
          <w:rFonts w:ascii="Century Gothic" w:hAnsi="Century Gothic" w:cs="Times New Roman"/>
          <w:bCs/>
          <w:spacing w:val="3"/>
          <w:sz w:val="22"/>
          <w:szCs w:val="22"/>
          <w:lang w:val="es-ES"/>
        </w:rPr>
        <w:t>colocadaen</w:t>
      </w:r>
      <w:proofErr w:type="spellEnd"/>
      <w:r w:rsidRPr="00605DEF">
        <w:rPr>
          <w:rFonts w:ascii="Century Gothic" w:hAnsi="Century Gothic" w:cs="Times New Roman"/>
          <w:bCs/>
          <w:spacing w:val="3"/>
          <w:sz w:val="22"/>
          <w:szCs w:val="22"/>
          <w:lang w:val="es-ES"/>
        </w:rPr>
        <w:t xml:space="preserve"> al inicio de la jomada laboral y retirada al finalizar la jomada laboral de ser necesario, este proceso se lo realizará durante todo el tiempo que dure la obra. En caso de daño o pérdida la señalización debe ser repuesta inmediatamente.</w:t>
      </w:r>
    </w:p>
    <w:p w14:paraId="1D3B9488"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 xml:space="preserve">El letrero será tipo caballete, metálico reclinable, revestido de pintura anticorrosiva. El contenido del texto del letrero se </w:t>
      </w:r>
      <w:proofErr w:type="gramStart"/>
      <w:r w:rsidRPr="00605DEF">
        <w:rPr>
          <w:rFonts w:ascii="Century Gothic" w:hAnsi="Century Gothic" w:cs="Times New Roman"/>
          <w:bCs/>
          <w:spacing w:val="3"/>
          <w:sz w:val="22"/>
          <w:szCs w:val="22"/>
          <w:lang w:val="es-ES"/>
        </w:rPr>
        <w:t>realizara</w:t>
      </w:r>
      <w:proofErr w:type="gramEnd"/>
      <w:r w:rsidRPr="00605DEF">
        <w:rPr>
          <w:rFonts w:ascii="Century Gothic" w:hAnsi="Century Gothic" w:cs="Times New Roman"/>
          <w:bCs/>
          <w:spacing w:val="3"/>
          <w:sz w:val="22"/>
          <w:szCs w:val="22"/>
          <w:lang w:val="es-ES"/>
        </w:rPr>
        <w:t xml:space="preserve"> con pintura </w:t>
      </w:r>
      <w:proofErr w:type="spellStart"/>
      <w:r w:rsidRPr="00605DEF">
        <w:rPr>
          <w:rFonts w:ascii="Century Gothic" w:hAnsi="Century Gothic" w:cs="Times New Roman"/>
          <w:bCs/>
          <w:spacing w:val="3"/>
          <w:sz w:val="22"/>
          <w:szCs w:val="22"/>
          <w:lang w:val="es-ES"/>
        </w:rPr>
        <w:t>reflectiva</w:t>
      </w:r>
      <w:proofErr w:type="spellEnd"/>
      <w:r w:rsidRPr="00605DEF">
        <w:rPr>
          <w:rFonts w:ascii="Century Gothic" w:hAnsi="Century Gothic" w:cs="Times New Roman"/>
          <w:bCs/>
          <w:spacing w:val="3"/>
          <w:sz w:val="22"/>
          <w:szCs w:val="22"/>
          <w:lang w:val="es-ES"/>
        </w:rPr>
        <w:t xml:space="preserve">, con plancha de </w:t>
      </w:r>
      <w:proofErr w:type="spellStart"/>
      <w:r w:rsidRPr="00605DEF">
        <w:rPr>
          <w:rFonts w:ascii="Century Gothic" w:hAnsi="Century Gothic" w:cs="Times New Roman"/>
          <w:bCs/>
          <w:spacing w:val="3"/>
          <w:sz w:val="22"/>
          <w:szCs w:val="22"/>
          <w:lang w:val="es-ES"/>
        </w:rPr>
        <w:t>tool</w:t>
      </w:r>
      <w:proofErr w:type="spellEnd"/>
      <w:r w:rsidRPr="00605DEF">
        <w:rPr>
          <w:rFonts w:ascii="Century Gothic" w:hAnsi="Century Gothic" w:cs="Times New Roman"/>
          <w:bCs/>
          <w:spacing w:val="3"/>
          <w:sz w:val="22"/>
          <w:szCs w:val="22"/>
          <w:lang w:val="es-ES"/>
        </w:rPr>
        <w:t xml:space="preserve"> galvanizado de 1/18', los </w:t>
      </w:r>
      <w:proofErr w:type="spellStart"/>
      <w:r w:rsidRPr="00605DEF">
        <w:rPr>
          <w:rFonts w:ascii="Century Gothic" w:hAnsi="Century Gothic" w:cs="Times New Roman"/>
          <w:bCs/>
          <w:spacing w:val="3"/>
          <w:sz w:val="22"/>
          <w:szCs w:val="22"/>
          <w:lang w:val="es-ES"/>
        </w:rPr>
        <w:t>parantes</w:t>
      </w:r>
      <w:proofErr w:type="spellEnd"/>
      <w:r w:rsidRPr="00605DEF">
        <w:rPr>
          <w:rFonts w:ascii="Century Gothic" w:hAnsi="Century Gothic" w:cs="Times New Roman"/>
          <w:bCs/>
          <w:spacing w:val="3"/>
          <w:sz w:val="22"/>
          <w:szCs w:val="22"/>
          <w:lang w:val="es-ES"/>
        </w:rPr>
        <w:t xml:space="preserve"> serán de tubo galvanizado de 1 pulgada de diámetro, deberán tener una altura total máxima de 1.0 m de alto, el rotulo será de 0.60m de alto por un ancho de 1.20 m, con una altura de 0.40m en los </w:t>
      </w:r>
      <w:proofErr w:type="spellStart"/>
      <w:r w:rsidRPr="00605DEF">
        <w:rPr>
          <w:rFonts w:ascii="Century Gothic" w:hAnsi="Century Gothic" w:cs="Times New Roman"/>
          <w:bCs/>
          <w:spacing w:val="3"/>
          <w:sz w:val="22"/>
          <w:szCs w:val="22"/>
          <w:lang w:val="es-ES"/>
        </w:rPr>
        <w:t>parantes</w:t>
      </w:r>
      <w:proofErr w:type="spellEnd"/>
      <w:r w:rsidRPr="00605DEF">
        <w:rPr>
          <w:rFonts w:ascii="Century Gothic" w:hAnsi="Century Gothic" w:cs="Times New Roman"/>
          <w:bCs/>
          <w:spacing w:val="3"/>
          <w:sz w:val="22"/>
          <w:szCs w:val="22"/>
          <w:lang w:val="es-ES"/>
        </w:rPr>
        <w:t>. Ver figuras modelo.</w:t>
      </w:r>
    </w:p>
    <w:p w14:paraId="11BDE40D"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3CE28B82"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0BF6D570" w14:textId="1E47D622"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1766ED93"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noProof/>
          <w:lang w:val="en-US" w:eastAsia="en-US"/>
        </w:rPr>
        <w:drawing>
          <wp:anchor distT="41275" distB="31750" distL="3836035" distR="1915795" simplePos="0" relativeHeight="251656704" behindDoc="0" locked="0" layoutInCell="1" allowOverlap="1" wp14:anchorId="3E5EB85D" wp14:editId="7E48BEA4">
            <wp:simplePos x="0" y="0"/>
            <wp:positionH relativeFrom="margin">
              <wp:align>left</wp:align>
            </wp:positionH>
            <wp:positionV relativeFrom="paragraph">
              <wp:posOffset>200025</wp:posOffset>
            </wp:positionV>
            <wp:extent cx="2089785" cy="1022985"/>
            <wp:effectExtent l="0" t="0" r="5715" b="5715"/>
            <wp:wrapTopAndBottom/>
            <wp:docPr id="7" name="Shape 150"/>
            <wp:cNvGraphicFramePr/>
            <a:graphic xmlns:a="http://schemas.openxmlformats.org/drawingml/2006/main">
              <a:graphicData uri="http://schemas.openxmlformats.org/drawingml/2006/picture">
                <pic:pic xmlns:pic="http://schemas.openxmlformats.org/drawingml/2006/picture">
                  <pic:nvPicPr>
                    <pic:cNvPr id="151" name="Picture box 151"/>
                    <pic:cNvPicPr/>
                  </pic:nvPicPr>
                  <pic:blipFill>
                    <a:blip r:embed="rId12"/>
                    <a:stretch/>
                  </pic:blipFill>
                  <pic:spPr>
                    <a:xfrm>
                      <a:off x="0" y="0"/>
                      <a:ext cx="2089785" cy="1022985"/>
                    </a:xfrm>
                    <a:prstGeom prst="rect">
                      <a:avLst/>
                    </a:prstGeom>
                  </pic:spPr>
                </pic:pic>
              </a:graphicData>
            </a:graphic>
            <wp14:sizeRelH relativeFrom="margin">
              <wp14:pctWidth>0</wp14:pctWidth>
            </wp14:sizeRelH>
            <wp14:sizeRelV relativeFrom="margin">
              <wp14:pctHeight>0</wp14:pctHeight>
            </wp14:sizeRelV>
          </wp:anchor>
        </w:drawing>
      </w:r>
      <w:r w:rsidRPr="00605DEF">
        <w:rPr>
          <w:noProof/>
          <w:lang w:val="en-US" w:eastAsia="en-US"/>
        </w:rPr>
        <w:drawing>
          <wp:anchor distT="77470" distB="27305" distL="5605145" distR="114300" simplePos="0" relativeHeight="251658752" behindDoc="0" locked="0" layoutInCell="1" allowOverlap="1" wp14:anchorId="1D4AF906" wp14:editId="47C69309">
            <wp:simplePos x="0" y="0"/>
            <wp:positionH relativeFrom="page">
              <wp:posOffset>4593590</wp:posOffset>
            </wp:positionH>
            <wp:positionV relativeFrom="paragraph">
              <wp:posOffset>91440</wp:posOffset>
            </wp:positionV>
            <wp:extent cx="1915795" cy="1175385"/>
            <wp:effectExtent l="0" t="0" r="8255" b="5715"/>
            <wp:wrapTopAndBottom/>
            <wp:docPr id="8" name="Shape 152"/>
            <wp:cNvGraphicFramePr/>
            <a:graphic xmlns:a="http://schemas.openxmlformats.org/drawingml/2006/main">
              <a:graphicData uri="http://schemas.openxmlformats.org/drawingml/2006/picture">
                <pic:pic xmlns:pic="http://schemas.openxmlformats.org/drawingml/2006/picture">
                  <pic:nvPicPr>
                    <pic:cNvPr id="153" name="Picture box 153"/>
                    <pic:cNvPicPr/>
                  </pic:nvPicPr>
                  <pic:blipFill>
                    <a:blip r:embed="rId13"/>
                    <a:stretch/>
                  </pic:blipFill>
                  <pic:spPr>
                    <a:xfrm>
                      <a:off x="0" y="0"/>
                      <a:ext cx="1915795" cy="1175385"/>
                    </a:xfrm>
                    <a:prstGeom prst="rect">
                      <a:avLst/>
                    </a:prstGeom>
                  </pic:spPr>
                </pic:pic>
              </a:graphicData>
            </a:graphic>
            <wp14:sizeRelH relativeFrom="margin">
              <wp14:pctWidth>0</wp14:pctWidth>
            </wp14:sizeRelH>
            <wp14:sizeRelV relativeFrom="margin">
              <wp14:pctHeight>0</wp14:pctHeight>
            </wp14:sizeRelV>
          </wp:anchor>
        </w:drawing>
      </w:r>
    </w:p>
    <w:p w14:paraId="62B4E99B"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Las dimensiones del pictograma deberán ajustarse a lo establecido en la norma INEN 3864- 1.</w:t>
      </w:r>
    </w:p>
    <w:p w14:paraId="5172CAE8"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3BDEF9D4"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C"/>
        </w:rPr>
      </w:pPr>
      <w:r w:rsidRPr="00605DEF">
        <w:rPr>
          <w:rFonts w:ascii="Century Gothic" w:hAnsi="Century Gothic" w:cs="Times New Roman"/>
          <w:b/>
          <w:spacing w:val="3"/>
          <w:sz w:val="22"/>
          <w:szCs w:val="22"/>
          <w:lang w:val="es-ES"/>
        </w:rPr>
        <w:t>Medición y Forma de Pago. -</w:t>
      </w:r>
    </w:p>
    <w:p w14:paraId="742301CB"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Las señales de seguridad tipo caballete se pagarán por unidad, con el precio unitario establecido en el contrato.</w:t>
      </w:r>
    </w:p>
    <w:p w14:paraId="7E08C965"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r w:rsidRPr="00605DEF">
        <w:rPr>
          <w:rFonts w:ascii="Century Gothic" w:hAnsi="Century Gothic" w:cs="Times New Roman"/>
          <w:bCs/>
          <w:spacing w:val="3"/>
          <w:sz w:val="22"/>
          <w:szCs w:val="22"/>
          <w:lang w:val="es-ES"/>
        </w:rPr>
        <w:br/>
      </w:r>
      <w:r w:rsidRPr="00605DEF">
        <w:rPr>
          <w:rFonts w:ascii="Century Gothic" w:hAnsi="Century Gothic" w:cs="Times New Roman"/>
          <w:b/>
          <w:spacing w:val="3"/>
          <w:sz w:val="22"/>
          <w:szCs w:val="22"/>
          <w:lang w:val="es-ES"/>
        </w:rPr>
        <w:t>Equipo Mínimo.</w:t>
      </w:r>
    </w:p>
    <w:p w14:paraId="32232340"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Herramientas Manuales (5% mano de obra)</w:t>
      </w:r>
      <w:r w:rsidRPr="00605DEF">
        <w:rPr>
          <w:rFonts w:ascii="Century Gothic" w:hAnsi="Century Gothic" w:cs="Times New Roman"/>
          <w:bCs/>
          <w:spacing w:val="3"/>
          <w:sz w:val="22"/>
          <w:szCs w:val="22"/>
          <w:lang w:val="es-ES"/>
        </w:rPr>
        <w:tab/>
      </w:r>
    </w:p>
    <w:p w14:paraId="090C15F6"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2FB32B53"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C"/>
        </w:rPr>
      </w:pPr>
      <w:r w:rsidRPr="00605DEF">
        <w:rPr>
          <w:rFonts w:ascii="Century Gothic" w:hAnsi="Century Gothic" w:cs="Times New Roman"/>
          <w:b/>
          <w:bCs/>
          <w:spacing w:val="3"/>
          <w:sz w:val="22"/>
          <w:szCs w:val="22"/>
          <w:lang w:val="es-EC"/>
        </w:rPr>
        <w:t>Mano de Obra Mínima.</w:t>
      </w:r>
    </w:p>
    <w:p w14:paraId="0791E865"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Peón (</w:t>
      </w:r>
      <w:proofErr w:type="gramStart"/>
      <w:r w:rsidRPr="00605DEF">
        <w:rPr>
          <w:rFonts w:ascii="Century Gothic" w:hAnsi="Century Gothic" w:cs="Times New Roman"/>
          <w:bCs/>
          <w:spacing w:val="3"/>
          <w:sz w:val="22"/>
          <w:szCs w:val="22"/>
          <w:lang w:val="es-ES"/>
        </w:rPr>
        <w:t>Estr.Oc.E</w:t>
      </w:r>
      <w:proofErr w:type="gramEnd"/>
      <w:r w:rsidRPr="00605DEF">
        <w:rPr>
          <w:rFonts w:ascii="Century Gothic" w:hAnsi="Century Gothic" w:cs="Times New Roman"/>
          <w:bCs/>
          <w:spacing w:val="3"/>
          <w:sz w:val="22"/>
          <w:szCs w:val="22"/>
          <w:lang w:val="es-ES"/>
        </w:rPr>
        <w:t>2)</w:t>
      </w:r>
      <w:r w:rsidRPr="00605DEF">
        <w:rPr>
          <w:rFonts w:ascii="Century Gothic" w:hAnsi="Century Gothic" w:cs="Times New Roman"/>
          <w:bCs/>
          <w:spacing w:val="3"/>
          <w:sz w:val="22"/>
          <w:szCs w:val="22"/>
          <w:lang w:val="es-ES"/>
        </w:rPr>
        <w:tab/>
      </w:r>
    </w:p>
    <w:p w14:paraId="038D2AFC"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59B6B32D" w14:textId="77777777" w:rsidR="00605DEF" w:rsidRPr="00605DEF" w:rsidRDefault="00605DEF" w:rsidP="00605DEF">
      <w:pPr>
        <w:autoSpaceDE w:val="0"/>
        <w:autoSpaceDN w:val="0"/>
        <w:adjustRightInd w:val="0"/>
        <w:jc w:val="both"/>
        <w:rPr>
          <w:rFonts w:ascii="Century Gothic" w:hAnsi="Century Gothic" w:cs="Times New Roman"/>
          <w:b/>
          <w:bCs/>
          <w:spacing w:val="3"/>
          <w:sz w:val="22"/>
          <w:szCs w:val="22"/>
          <w:lang w:val="es-EC"/>
        </w:rPr>
      </w:pPr>
      <w:r w:rsidRPr="00605DEF">
        <w:rPr>
          <w:rFonts w:ascii="Century Gothic" w:hAnsi="Century Gothic" w:cs="Times New Roman"/>
          <w:b/>
          <w:bCs/>
          <w:spacing w:val="3"/>
          <w:sz w:val="22"/>
          <w:szCs w:val="22"/>
          <w:lang w:val="es-EC"/>
        </w:rPr>
        <w:t xml:space="preserve">Materiales Mínimos. –  </w:t>
      </w:r>
    </w:p>
    <w:p w14:paraId="5104B6F0"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SEÑALIZACION TIPO CABALLETE (120X60 cm)</w:t>
      </w:r>
      <w:r w:rsidRPr="00605DEF">
        <w:rPr>
          <w:rFonts w:ascii="Century Gothic" w:hAnsi="Century Gothic" w:cs="Times New Roman"/>
          <w:bCs/>
          <w:spacing w:val="3"/>
          <w:sz w:val="22"/>
          <w:szCs w:val="22"/>
          <w:lang w:val="es-ES"/>
        </w:rPr>
        <w:tab/>
      </w:r>
      <w:r w:rsidRPr="00605DEF">
        <w:rPr>
          <w:rFonts w:ascii="Century Gothic" w:hAnsi="Century Gothic" w:cs="Times New Roman"/>
          <w:bCs/>
          <w:spacing w:val="3"/>
          <w:sz w:val="22"/>
          <w:szCs w:val="22"/>
          <w:lang w:val="es-ES"/>
        </w:rPr>
        <w:tab/>
      </w:r>
    </w:p>
    <w:p w14:paraId="3CEAFD1D"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1DFD18E7" w14:textId="77777777" w:rsidR="00605DEF" w:rsidRPr="00605DEF" w:rsidRDefault="00605DEF" w:rsidP="00003631">
      <w:pPr>
        <w:keepNext/>
        <w:keepLines/>
        <w:numPr>
          <w:ilvl w:val="2"/>
          <w:numId w:val="13"/>
        </w:numPr>
        <w:spacing w:before="40" w:line="259" w:lineRule="auto"/>
        <w:outlineLvl w:val="1"/>
        <w:rPr>
          <w:rFonts w:ascii="Century Gothic" w:eastAsiaTheme="majorEastAsia" w:hAnsi="Century Gothic" w:cs="Times New Roman"/>
          <w:b/>
          <w:bCs/>
          <w:spacing w:val="3"/>
          <w:sz w:val="22"/>
          <w:szCs w:val="22"/>
          <w:lang w:val="es-ES" w:eastAsia="en-US"/>
        </w:rPr>
      </w:pPr>
      <w:bookmarkStart w:id="29" w:name="_Toc222821408"/>
      <w:r w:rsidRPr="00605DEF">
        <w:rPr>
          <w:rFonts w:ascii="Century Gothic" w:eastAsiaTheme="majorEastAsia" w:hAnsi="Century Gothic" w:cstheme="majorBidi"/>
          <w:b/>
          <w:sz w:val="22"/>
          <w:szCs w:val="26"/>
          <w:lang w:val="es-EC" w:eastAsia="en-US"/>
        </w:rPr>
        <w:t>RÓTULOS AMBIENTALES DE 1,20X0,80 TIPO PEDESTAL</w:t>
      </w:r>
      <w:bookmarkEnd w:id="29"/>
      <w:r w:rsidRPr="00605DEF">
        <w:rPr>
          <w:rFonts w:ascii="Century Gothic" w:eastAsiaTheme="majorEastAsia" w:hAnsi="Century Gothic" w:cstheme="majorBidi"/>
          <w:b/>
          <w:sz w:val="22"/>
          <w:szCs w:val="26"/>
          <w:lang w:val="es-EC" w:eastAsia="en-US"/>
        </w:rPr>
        <w:tab/>
      </w:r>
      <w:r w:rsidRPr="00605DEF">
        <w:rPr>
          <w:rFonts w:ascii="Century Gothic" w:eastAsiaTheme="majorEastAsia" w:hAnsi="Century Gothic" w:cstheme="majorBidi"/>
          <w:b/>
          <w:sz w:val="22"/>
          <w:szCs w:val="26"/>
          <w:lang w:val="es-EC" w:eastAsia="en-US"/>
        </w:rPr>
        <w:tab/>
      </w:r>
      <w:r w:rsidRPr="00605DEF">
        <w:rPr>
          <w:rFonts w:ascii="Century Gothic" w:eastAsiaTheme="majorEastAsia" w:hAnsi="Century Gothic" w:cs="Times New Roman"/>
          <w:b/>
          <w:bCs/>
          <w:spacing w:val="3"/>
          <w:sz w:val="22"/>
          <w:szCs w:val="22"/>
          <w:lang w:val="es-ES" w:eastAsia="en-US"/>
        </w:rPr>
        <w:tab/>
      </w:r>
    </w:p>
    <w:p w14:paraId="11B127D1"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
          <w:spacing w:val="3"/>
          <w:sz w:val="22"/>
          <w:szCs w:val="22"/>
          <w:lang w:val="es-ES"/>
        </w:rPr>
        <w:t>Descripción. -</w:t>
      </w:r>
      <w:r w:rsidRPr="00605DEF">
        <w:t xml:space="preserve"> </w:t>
      </w:r>
      <w:r w:rsidRPr="00605DEF">
        <w:rPr>
          <w:rFonts w:ascii="Century Gothic" w:hAnsi="Century Gothic" w:cs="Times New Roman"/>
          <w:bCs/>
          <w:spacing w:val="3"/>
          <w:sz w:val="22"/>
          <w:szCs w:val="22"/>
          <w:lang w:val="es-ES"/>
        </w:rPr>
        <w:t xml:space="preserve">Trata sobre la </w:t>
      </w:r>
      <w:proofErr w:type="spellStart"/>
      <w:r w:rsidRPr="00605DEF">
        <w:rPr>
          <w:rFonts w:ascii="Century Gothic" w:hAnsi="Century Gothic" w:cs="Times New Roman"/>
          <w:bCs/>
          <w:spacing w:val="3"/>
          <w:sz w:val="22"/>
          <w:szCs w:val="22"/>
          <w:lang w:val="es-ES"/>
        </w:rPr>
        <w:t>implementacíón</w:t>
      </w:r>
      <w:proofErr w:type="spellEnd"/>
      <w:r w:rsidRPr="00605DEF">
        <w:rPr>
          <w:rFonts w:ascii="Century Gothic" w:hAnsi="Century Gothic" w:cs="Times New Roman"/>
          <w:bCs/>
          <w:spacing w:val="3"/>
          <w:sz w:val="22"/>
          <w:szCs w:val="22"/>
          <w:lang w:val="es-ES"/>
        </w:rPr>
        <w:t xml:space="preserve"> de una adecuada señalización con temas alusivos a la prevención y control de ¡as actividades humanas a fin de evitar deterioros ambientales en las zonas de trabajo de la obra.</w:t>
      </w:r>
    </w:p>
    <w:p w14:paraId="545144DB"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lastRenderedPageBreak/>
        <w:t xml:space="preserve">Los rótulos ambientales están encaminados a la </w:t>
      </w:r>
      <w:proofErr w:type="spellStart"/>
      <w:r w:rsidRPr="00605DEF">
        <w:rPr>
          <w:rFonts w:ascii="Century Gothic" w:hAnsi="Century Gothic" w:cs="Times New Roman"/>
          <w:bCs/>
          <w:spacing w:val="3"/>
          <w:sz w:val="22"/>
          <w:szCs w:val="22"/>
          <w:lang w:val="es-ES"/>
        </w:rPr>
        <w:t>concienciactón</w:t>
      </w:r>
      <w:proofErr w:type="spellEnd"/>
      <w:r w:rsidRPr="00605DEF">
        <w:rPr>
          <w:rFonts w:ascii="Century Gothic" w:hAnsi="Century Gothic" w:cs="Times New Roman"/>
          <w:bCs/>
          <w:spacing w:val="3"/>
          <w:sz w:val="22"/>
          <w:szCs w:val="22"/>
          <w:lang w:val="es-ES"/>
        </w:rPr>
        <w:t xml:space="preserve"> y respeto del medio ambiente y su entorno, la conservación del agua, aire, suelo, flora y fauna.</w:t>
      </w:r>
      <w:r w:rsidRPr="00605DEF">
        <w:rPr>
          <w:rFonts w:ascii="Century Gothic" w:hAnsi="Century Gothic" w:cs="Times New Roman"/>
          <w:bCs/>
          <w:spacing w:val="3"/>
          <w:sz w:val="22"/>
          <w:szCs w:val="22"/>
          <w:lang w:val="es-ES"/>
        </w:rPr>
        <w:tab/>
      </w:r>
      <w:r w:rsidRPr="00605DEF">
        <w:rPr>
          <w:rFonts w:ascii="Century Gothic" w:hAnsi="Century Gothic" w:cs="Times New Roman"/>
          <w:bCs/>
          <w:spacing w:val="3"/>
          <w:sz w:val="22"/>
          <w:szCs w:val="22"/>
          <w:lang w:val="es-ES"/>
        </w:rPr>
        <w:tab/>
      </w:r>
      <w:r w:rsidRPr="00605DEF">
        <w:rPr>
          <w:rFonts w:ascii="Century Gothic" w:hAnsi="Century Gothic" w:cs="Times New Roman"/>
          <w:bCs/>
          <w:spacing w:val="3"/>
          <w:sz w:val="22"/>
          <w:szCs w:val="22"/>
          <w:lang w:val="es-ES"/>
        </w:rPr>
        <w:tab/>
      </w:r>
    </w:p>
    <w:p w14:paraId="4CCB6DC9" w14:textId="77777777" w:rsidR="00605DEF" w:rsidRPr="00605DEF" w:rsidRDefault="00605DEF" w:rsidP="00605DEF">
      <w:pPr>
        <w:widowControl w:val="0"/>
        <w:spacing w:after="180"/>
        <w:jc w:val="both"/>
        <w:rPr>
          <w:rFonts w:ascii="Century Gothic" w:hAnsi="Century Gothic" w:cs="Times New Roman"/>
          <w:bCs/>
          <w:spacing w:val="3"/>
          <w:sz w:val="22"/>
          <w:szCs w:val="22"/>
          <w:lang w:val="es-ES"/>
        </w:rPr>
      </w:pPr>
      <w:r w:rsidRPr="00605DEF">
        <w:rPr>
          <w:rFonts w:ascii="Century Gothic" w:eastAsia="Arial" w:hAnsi="Century Gothic" w:cs="Times New Roman"/>
          <w:b/>
          <w:spacing w:val="3"/>
          <w:sz w:val="22"/>
          <w:szCs w:val="22"/>
          <w:lang w:val="es-ES"/>
        </w:rPr>
        <w:t>Procedimiento. -</w:t>
      </w:r>
      <w:r w:rsidRPr="00605DEF">
        <w:rPr>
          <w:rFonts w:ascii="Arial" w:eastAsia="Arial" w:hAnsi="Arial" w:cs="Arial"/>
          <w:color w:val="000000"/>
          <w:sz w:val="14"/>
          <w:szCs w:val="14"/>
          <w:lang w:val="es-ES" w:bidi="es-ES"/>
        </w:rPr>
        <w:t xml:space="preserve">- </w:t>
      </w:r>
      <w:r w:rsidRPr="00605DEF">
        <w:rPr>
          <w:rFonts w:ascii="Century Gothic" w:hAnsi="Century Gothic" w:cs="Times New Roman"/>
          <w:bCs/>
          <w:spacing w:val="3"/>
          <w:sz w:val="22"/>
          <w:szCs w:val="22"/>
          <w:lang w:val="es-ES"/>
        </w:rPr>
        <w:t>El lugar de instalación de la señal deberá ser bien iluminado, ser accesible y fácilmente visible. Si la iluminación general es insuficiente, se empleará una iluminación adicional o se utilizarán colores fosforescentes o materiales fluorescentes.</w:t>
      </w:r>
    </w:p>
    <w:p w14:paraId="333F84E6" w14:textId="77777777" w:rsidR="00605DEF" w:rsidRPr="00605DEF" w:rsidRDefault="00605DEF" w:rsidP="00605DEF">
      <w:pPr>
        <w:widowControl w:val="0"/>
        <w:spacing w:after="18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Las señales a emplearse serán de un material resistente a las condiciones climáticas y acorde a los trabajos de obra, siendo el fiscalizador quien apruebe las mismas.</w:t>
      </w:r>
    </w:p>
    <w:p w14:paraId="26DA2CF8" w14:textId="77777777" w:rsidR="00605DEF" w:rsidRPr="00605DEF" w:rsidRDefault="00605DEF" w:rsidP="00605DEF">
      <w:pPr>
        <w:widowControl w:val="0"/>
        <w:spacing w:after="18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 xml:space="preserve">De forma rectangular, 1.20x0.80 m y los soportes de tubo galvanizado de 2 pulgadas, plancha de </w:t>
      </w:r>
      <w:proofErr w:type="spellStart"/>
      <w:r w:rsidRPr="00605DEF">
        <w:rPr>
          <w:rFonts w:ascii="Century Gothic" w:hAnsi="Century Gothic" w:cs="Times New Roman"/>
          <w:bCs/>
          <w:spacing w:val="3"/>
          <w:sz w:val="22"/>
          <w:szCs w:val="22"/>
          <w:lang w:val="es-ES"/>
        </w:rPr>
        <w:t>tool</w:t>
      </w:r>
      <w:proofErr w:type="spellEnd"/>
      <w:r w:rsidRPr="00605DEF">
        <w:rPr>
          <w:rFonts w:ascii="Century Gothic" w:hAnsi="Century Gothic" w:cs="Times New Roman"/>
          <w:bCs/>
          <w:spacing w:val="3"/>
          <w:sz w:val="22"/>
          <w:szCs w:val="22"/>
          <w:lang w:val="es-ES"/>
        </w:rPr>
        <w:t xml:space="preserve"> galvanizado de 1/18”, tendrán una altura aproximada de 3 m. pintura anticorrosiva el fondo será de color verde, se enterrará a unos 50 centímetros. Ver modelo de señalética.</w:t>
      </w:r>
    </w:p>
    <w:p w14:paraId="1AFBEF87" w14:textId="77777777" w:rsidR="00605DEF" w:rsidRPr="00605DEF" w:rsidRDefault="00605DEF" w:rsidP="00605DEF">
      <w:pPr>
        <w:widowControl w:val="0"/>
        <w:spacing w:after="180"/>
        <w:jc w:val="both"/>
        <w:rPr>
          <w:rFonts w:ascii="Century Gothic" w:hAnsi="Century Gothic" w:cs="Times New Roman"/>
          <w:bCs/>
          <w:spacing w:val="3"/>
          <w:sz w:val="22"/>
          <w:szCs w:val="22"/>
          <w:lang w:val="es-ES"/>
        </w:rPr>
      </w:pPr>
      <w:r w:rsidRPr="00605DEF">
        <w:rPr>
          <w:rFonts w:ascii="Century Gothic" w:eastAsia="Arial" w:hAnsi="Century Gothic" w:cs="Times New Roman"/>
          <w:b/>
          <w:spacing w:val="3"/>
          <w:sz w:val="22"/>
          <w:szCs w:val="22"/>
          <w:lang w:val="es-ES"/>
        </w:rPr>
        <w:t>Medición y Forma de Pago. -</w:t>
      </w:r>
      <w:r w:rsidRPr="00605DEF">
        <w:rPr>
          <w:rFonts w:ascii="Century Gothic" w:eastAsia="Arial" w:hAnsi="Century Gothic" w:cs="Times New Roman"/>
          <w:bCs/>
          <w:spacing w:val="3"/>
          <w:sz w:val="22"/>
          <w:szCs w:val="22"/>
          <w:lang w:val="es-ES"/>
        </w:rPr>
        <w:t>Los rótulos ambientales tipo pedestal se pagarán por unidad, con el precio unitario establecido en el contrato.</w:t>
      </w:r>
    </w:p>
    <w:p w14:paraId="4E20C1D1"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7F047CD2" w14:textId="77777777" w:rsidR="00FB26F8" w:rsidRDefault="00FB26F8" w:rsidP="00605DEF">
      <w:pPr>
        <w:autoSpaceDE w:val="0"/>
        <w:autoSpaceDN w:val="0"/>
        <w:adjustRightInd w:val="0"/>
        <w:jc w:val="both"/>
        <w:rPr>
          <w:rFonts w:ascii="Century Gothic" w:hAnsi="Century Gothic" w:cs="Times New Roman"/>
          <w:b/>
          <w:spacing w:val="3"/>
          <w:sz w:val="22"/>
          <w:szCs w:val="22"/>
          <w:lang w:val="es-ES"/>
        </w:rPr>
      </w:pPr>
    </w:p>
    <w:p w14:paraId="59B85C78" w14:textId="24EBA422"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r w:rsidRPr="00605DEF">
        <w:rPr>
          <w:rFonts w:ascii="Century Gothic" w:hAnsi="Century Gothic" w:cs="Times New Roman"/>
          <w:b/>
          <w:spacing w:val="3"/>
          <w:sz w:val="22"/>
          <w:szCs w:val="22"/>
          <w:lang w:val="es-ES"/>
        </w:rPr>
        <w:t>Equipo Mínimo.</w:t>
      </w:r>
    </w:p>
    <w:p w14:paraId="10C056DE"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Herramientas Manuales (5% mano de obra)</w:t>
      </w:r>
      <w:r w:rsidRPr="00605DEF">
        <w:rPr>
          <w:rFonts w:ascii="Century Gothic" w:hAnsi="Century Gothic" w:cs="Times New Roman"/>
          <w:bCs/>
          <w:spacing w:val="3"/>
          <w:sz w:val="22"/>
          <w:szCs w:val="22"/>
          <w:lang w:val="es-ES"/>
        </w:rPr>
        <w:tab/>
      </w:r>
    </w:p>
    <w:p w14:paraId="3DD12C02"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1C922CC2"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C"/>
        </w:rPr>
      </w:pPr>
      <w:r w:rsidRPr="00605DEF">
        <w:rPr>
          <w:rFonts w:ascii="Century Gothic" w:hAnsi="Century Gothic" w:cs="Times New Roman"/>
          <w:b/>
          <w:bCs/>
          <w:spacing w:val="3"/>
          <w:sz w:val="22"/>
          <w:szCs w:val="22"/>
          <w:lang w:val="es-EC"/>
        </w:rPr>
        <w:t>Mano de Obra Mínima.</w:t>
      </w:r>
    </w:p>
    <w:p w14:paraId="2ECBD4C3"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Peón (</w:t>
      </w:r>
      <w:proofErr w:type="gramStart"/>
      <w:r w:rsidRPr="00605DEF">
        <w:rPr>
          <w:rFonts w:ascii="Century Gothic" w:hAnsi="Century Gothic" w:cs="Times New Roman"/>
          <w:bCs/>
          <w:spacing w:val="3"/>
          <w:sz w:val="22"/>
          <w:szCs w:val="22"/>
          <w:lang w:val="es-ES"/>
        </w:rPr>
        <w:t>Estr.Oc.E</w:t>
      </w:r>
      <w:proofErr w:type="gramEnd"/>
      <w:r w:rsidRPr="00605DEF">
        <w:rPr>
          <w:rFonts w:ascii="Century Gothic" w:hAnsi="Century Gothic" w:cs="Times New Roman"/>
          <w:bCs/>
          <w:spacing w:val="3"/>
          <w:sz w:val="22"/>
          <w:szCs w:val="22"/>
          <w:lang w:val="es-ES"/>
        </w:rPr>
        <w:t>2)</w:t>
      </w:r>
      <w:r w:rsidRPr="00605DEF">
        <w:rPr>
          <w:rFonts w:ascii="Century Gothic" w:hAnsi="Century Gothic" w:cs="Times New Roman"/>
          <w:bCs/>
          <w:spacing w:val="3"/>
          <w:sz w:val="22"/>
          <w:szCs w:val="22"/>
          <w:lang w:val="es-ES"/>
        </w:rPr>
        <w:tab/>
      </w:r>
    </w:p>
    <w:p w14:paraId="5CADFEDA"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1A16CC03" w14:textId="77777777" w:rsidR="00605DEF" w:rsidRPr="00605DEF" w:rsidRDefault="00605DEF" w:rsidP="00605DEF">
      <w:pPr>
        <w:autoSpaceDE w:val="0"/>
        <w:autoSpaceDN w:val="0"/>
        <w:adjustRightInd w:val="0"/>
        <w:jc w:val="both"/>
        <w:rPr>
          <w:rFonts w:ascii="Century Gothic" w:hAnsi="Century Gothic" w:cs="Times New Roman"/>
          <w:b/>
          <w:bCs/>
          <w:spacing w:val="3"/>
          <w:sz w:val="22"/>
          <w:szCs w:val="22"/>
          <w:lang w:val="es-EC"/>
        </w:rPr>
      </w:pPr>
      <w:r w:rsidRPr="00605DEF">
        <w:rPr>
          <w:rFonts w:ascii="Century Gothic" w:hAnsi="Century Gothic" w:cs="Times New Roman"/>
          <w:b/>
          <w:bCs/>
          <w:spacing w:val="3"/>
          <w:sz w:val="22"/>
          <w:szCs w:val="22"/>
          <w:lang w:val="es-EC"/>
        </w:rPr>
        <w:t xml:space="preserve">Materiales Mínimos. –  </w:t>
      </w:r>
    </w:p>
    <w:p w14:paraId="779D4842"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SEÑALES AMBIENTALES (1,20X0,</w:t>
      </w:r>
      <w:proofErr w:type="gramStart"/>
      <w:r w:rsidRPr="00605DEF">
        <w:rPr>
          <w:rFonts w:ascii="Century Gothic" w:hAnsi="Century Gothic" w:cs="Times New Roman"/>
          <w:bCs/>
          <w:spacing w:val="3"/>
          <w:sz w:val="22"/>
          <w:szCs w:val="22"/>
          <w:lang w:val="es-ES"/>
        </w:rPr>
        <w:t>80)M</w:t>
      </w:r>
      <w:proofErr w:type="gramEnd"/>
      <w:r w:rsidRPr="00605DEF">
        <w:rPr>
          <w:rFonts w:ascii="Century Gothic" w:hAnsi="Century Gothic" w:cs="Times New Roman"/>
          <w:bCs/>
          <w:spacing w:val="3"/>
          <w:sz w:val="22"/>
          <w:szCs w:val="22"/>
          <w:lang w:val="es-ES"/>
        </w:rPr>
        <w:tab/>
      </w:r>
      <w:r w:rsidRPr="00605DEF">
        <w:rPr>
          <w:rFonts w:ascii="Century Gothic" w:hAnsi="Century Gothic" w:cs="Times New Roman"/>
          <w:bCs/>
          <w:spacing w:val="3"/>
          <w:sz w:val="22"/>
          <w:szCs w:val="22"/>
          <w:lang w:val="es-ES"/>
        </w:rPr>
        <w:tab/>
      </w:r>
    </w:p>
    <w:p w14:paraId="67E9FC84"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16894D91"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2C715F96" w14:textId="77777777" w:rsidR="00605DEF" w:rsidRPr="00605DEF" w:rsidRDefault="00605DEF" w:rsidP="00003631">
      <w:pPr>
        <w:keepNext/>
        <w:keepLines/>
        <w:numPr>
          <w:ilvl w:val="2"/>
          <w:numId w:val="13"/>
        </w:numPr>
        <w:spacing w:before="40" w:line="259" w:lineRule="auto"/>
        <w:outlineLvl w:val="1"/>
        <w:rPr>
          <w:rFonts w:ascii="Century Gothic" w:eastAsiaTheme="majorEastAsia" w:hAnsi="Century Gothic" w:cs="Times New Roman"/>
          <w:b/>
          <w:spacing w:val="3"/>
          <w:sz w:val="22"/>
          <w:szCs w:val="22"/>
          <w:lang w:val="es-ES" w:eastAsia="en-US"/>
        </w:rPr>
      </w:pPr>
      <w:bookmarkStart w:id="30" w:name="_Toc222821409"/>
      <w:r w:rsidRPr="00605DEF">
        <w:rPr>
          <w:rFonts w:ascii="Century Gothic" w:eastAsiaTheme="majorEastAsia" w:hAnsi="Century Gothic" w:cstheme="majorBidi"/>
          <w:b/>
          <w:sz w:val="22"/>
          <w:szCs w:val="26"/>
          <w:lang w:val="es-EC" w:eastAsia="en-US"/>
        </w:rPr>
        <w:t>CINTA PLÁSTICA DE SEÑALIZACIÓN "PELIGRO"</w:t>
      </w:r>
      <w:bookmarkEnd w:id="30"/>
      <w:r w:rsidRPr="00605DEF">
        <w:rPr>
          <w:rFonts w:ascii="Century Gothic" w:eastAsiaTheme="majorEastAsia" w:hAnsi="Century Gothic" w:cstheme="majorBidi"/>
          <w:b/>
          <w:sz w:val="22"/>
          <w:szCs w:val="26"/>
          <w:lang w:val="es-EC" w:eastAsia="en-US"/>
        </w:rPr>
        <w:tab/>
      </w:r>
      <w:r w:rsidRPr="00605DEF">
        <w:rPr>
          <w:rFonts w:ascii="Century Gothic" w:eastAsiaTheme="majorEastAsia" w:hAnsi="Century Gothic" w:cstheme="majorBidi"/>
          <w:b/>
          <w:sz w:val="22"/>
          <w:szCs w:val="26"/>
          <w:lang w:val="es-EC" w:eastAsia="en-US"/>
        </w:rPr>
        <w:tab/>
      </w:r>
      <w:r w:rsidRPr="00605DEF">
        <w:rPr>
          <w:rFonts w:ascii="Century Gothic" w:eastAsiaTheme="majorEastAsia" w:hAnsi="Century Gothic" w:cs="Times New Roman"/>
          <w:b/>
          <w:spacing w:val="3"/>
          <w:sz w:val="22"/>
          <w:szCs w:val="22"/>
          <w:lang w:val="es-ES" w:eastAsia="en-US"/>
        </w:rPr>
        <w:tab/>
      </w:r>
    </w:p>
    <w:p w14:paraId="146CC1E8"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r w:rsidRPr="00605DEF">
        <w:rPr>
          <w:rFonts w:ascii="Century Gothic" w:hAnsi="Century Gothic" w:cs="Times New Roman"/>
          <w:b/>
          <w:spacing w:val="3"/>
          <w:sz w:val="22"/>
          <w:szCs w:val="22"/>
          <w:lang w:val="es-ES"/>
        </w:rPr>
        <w:tab/>
      </w:r>
      <w:r w:rsidRPr="00605DEF">
        <w:rPr>
          <w:rFonts w:ascii="Century Gothic" w:hAnsi="Century Gothic" w:cs="Times New Roman"/>
          <w:b/>
          <w:spacing w:val="3"/>
          <w:sz w:val="22"/>
          <w:szCs w:val="22"/>
          <w:lang w:val="es-ES"/>
        </w:rPr>
        <w:tab/>
      </w:r>
      <w:r w:rsidRPr="00605DEF">
        <w:rPr>
          <w:rFonts w:ascii="Century Gothic" w:hAnsi="Century Gothic" w:cs="Times New Roman"/>
          <w:b/>
          <w:spacing w:val="3"/>
          <w:sz w:val="22"/>
          <w:szCs w:val="22"/>
          <w:lang w:val="es-ES"/>
        </w:rPr>
        <w:tab/>
      </w:r>
    </w:p>
    <w:p w14:paraId="2B578E8A"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
          <w:spacing w:val="3"/>
          <w:sz w:val="22"/>
          <w:szCs w:val="22"/>
          <w:lang w:val="es-ES"/>
        </w:rPr>
        <w:t>Descripción. -</w:t>
      </w:r>
      <w:r w:rsidRPr="00605DEF">
        <w:t xml:space="preserve"> </w:t>
      </w:r>
      <w:r w:rsidRPr="00605DEF">
        <w:rPr>
          <w:rFonts w:ascii="Century Gothic" w:hAnsi="Century Gothic" w:cs="Times New Roman"/>
          <w:bCs/>
          <w:spacing w:val="3"/>
          <w:sz w:val="22"/>
          <w:szCs w:val="22"/>
          <w:lang w:val="es-ES"/>
        </w:rPr>
        <w:t xml:space="preserve">Con el fin de aislar las zonas demarcadas para la ejecución de los trabajos y evitar accidentes en la circulación vehicular y peatonal, se </w:t>
      </w:r>
      <w:proofErr w:type="gramStart"/>
      <w:r w:rsidRPr="00605DEF">
        <w:rPr>
          <w:rFonts w:ascii="Century Gothic" w:hAnsi="Century Gothic" w:cs="Times New Roman"/>
          <w:bCs/>
          <w:spacing w:val="3"/>
          <w:sz w:val="22"/>
          <w:szCs w:val="22"/>
          <w:lang w:val="es-ES"/>
        </w:rPr>
        <w:t>utilizaran</w:t>
      </w:r>
      <w:proofErr w:type="gramEnd"/>
      <w:r w:rsidRPr="00605DEF">
        <w:rPr>
          <w:rFonts w:ascii="Century Gothic" w:hAnsi="Century Gothic" w:cs="Times New Roman"/>
          <w:bCs/>
          <w:spacing w:val="3"/>
          <w:sz w:val="22"/>
          <w:szCs w:val="22"/>
          <w:lang w:val="es-ES"/>
        </w:rPr>
        <w:t xml:space="preserve"> cinta plástica.</w:t>
      </w:r>
    </w:p>
    <w:p w14:paraId="590412E2"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0C553E46"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
          <w:spacing w:val="3"/>
          <w:sz w:val="22"/>
          <w:szCs w:val="22"/>
          <w:lang w:val="es-ES"/>
        </w:rPr>
        <w:t>Procedimiento. -</w:t>
      </w:r>
      <w:r w:rsidRPr="00605DEF">
        <w:t xml:space="preserve"> </w:t>
      </w:r>
      <w:r w:rsidRPr="00605DEF">
        <w:rPr>
          <w:rFonts w:ascii="Century Gothic" w:hAnsi="Century Gothic" w:cs="Times New Roman"/>
          <w:bCs/>
          <w:spacing w:val="3"/>
          <w:sz w:val="22"/>
          <w:szCs w:val="22"/>
          <w:lang w:val="es-ES"/>
        </w:rPr>
        <w:t xml:space="preserve">La cinta será de material plástico </w:t>
      </w:r>
      <w:proofErr w:type="spellStart"/>
      <w:r w:rsidRPr="00605DEF">
        <w:rPr>
          <w:rFonts w:ascii="Century Gothic" w:hAnsi="Century Gothic" w:cs="Times New Roman"/>
          <w:bCs/>
          <w:spacing w:val="3"/>
          <w:sz w:val="22"/>
          <w:szCs w:val="22"/>
          <w:lang w:val="es-ES"/>
        </w:rPr>
        <w:t>reflectivo</w:t>
      </w:r>
      <w:proofErr w:type="spellEnd"/>
      <w:r w:rsidRPr="00605DEF">
        <w:rPr>
          <w:rFonts w:ascii="Century Gothic" w:hAnsi="Century Gothic" w:cs="Times New Roman"/>
          <w:bCs/>
          <w:spacing w:val="3"/>
          <w:sz w:val="22"/>
          <w:szCs w:val="22"/>
          <w:lang w:val="es-ES"/>
        </w:rPr>
        <w:t xml:space="preserve"> con ancho de 10 cm, longitud 500 metros aproximadamente, con la leyenda de ‘PELIGRO” en el plástico. Su uso será para delimitar áreas al interior de instalaciones o infraestructura existente.</w:t>
      </w:r>
    </w:p>
    <w:p w14:paraId="3D42B28F"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 xml:space="preserve">La cinta se colocará en las longitudes y sitios que las necesidades de construcción de las obras lo requieran o en los sitios indicados por el </w:t>
      </w:r>
      <w:proofErr w:type="spellStart"/>
      <w:r w:rsidRPr="00605DEF">
        <w:rPr>
          <w:rFonts w:ascii="Century Gothic" w:hAnsi="Century Gothic" w:cs="Times New Roman"/>
          <w:bCs/>
          <w:spacing w:val="3"/>
          <w:sz w:val="22"/>
          <w:szCs w:val="22"/>
          <w:lang w:val="es-ES"/>
        </w:rPr>
        <w:t>Físcalízador</w:t>
      </w:r>
      <w:proofErr w:type="spellEnd"/>
      <w:r w:rsidRPr="00605DEF">
        <w:rPr>
          <w:rFonts w:ascii="Century Gothic" w:hAnsi="Century Gothic" w:cs="Times New Roman"/>
          <w:bCs/>
          <w:spacing w:val="3"/>
          <w:sz w:val="22"/>
          <w:szCs w:val="22"/>
          <w:lang w:val="es-ES"/>
        </w:rPr>
        <w:t xml:space="preserve">, quien </w:t>
      </w:r>
      <w:proofErr w:type="spellStart"/>
      <w:r w:rsidRPr="00605DEF">
        <w:rPr>
          <w:rFonts w:ascii="Century Gothic" w:hAnsi="Century Gothic" w:cs="Times New Roman"/>
          <w:bCs/>
          <w:spacing w:val="3"/>
          <w:sz w:val="22"/>
          <w:szCs w:val="22"/>
          <w:lang w:val="es-ES"/>
        </w:rPr>
        <w:t>ios</w:t>
      </w:r>
      <w:proofErr w:type="spellEnd"/>
      <w:r w:rsidRPr="00605DEF">
        <w:rPr>
          <w:rFonts w:ascii="Century Gothic" w:hAnsi="Century Gothic" w:cs="Times New Roman"/>
          <w:bCs/>
          <w:spacing w:val="3"/>
          <w:sz w:val="22"/>
          <w:szCs w:val="22"/>
          <w:lang w:val="es-ES"/>
        </w:rPr>
        <w:t xml:space="preserve"> reemplazará cuando por efectos de su uso se encuentren deteriorados a juicio del mismo.</w:t>
      </w:r>
    </w:p>
    <w:p w14:paraId="42C8FB74"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3363735F"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
          <w:spacing w:val="3"/>
          <w:sz w:val="22"/>
          <w:szCs w:val="22"/>
          <w:lang w:val="es-ES"/>
        </w:rPr>
        <w:t>Medición y Forma de Pago. -</w:t>
      </w:r>
      <w:r w:rsidRPr="00605DEF">
        <w:rPr>
          <w:rFonts w:ascii="Century Gothic" w:hAnsi="Century Gothic" w:cs="Times New Roman"/>
          <w:bCs/>
          <w:spacing w:val="3"/>
          <w:sz w:val="22"/>
          <w:szCs w:val="22"/>
          <w:lang w:val="es-ES"/>
        </w:rPr>
        <w:t>La forma de pago será por metro lineal establecidos en los precios unitarios establecidos en el contrato.</w:t>
      </w:r>
    </w:p>
    <w:p w14:paraId="094DE260"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0BF22EB5"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r w:rsidRPr="00605DEF">
        <w:rPr>
          <w:rFonts w:ascii="Century Gothic" w:hAnsi="Century Gothic" w:cs="Times New Roman"/>
          <w:b/>
          <w:spacing w:val="3"/>
          <w:sz w:val="22"/>
          <w:szCs w:val="22"/>
          <w:lang w:val="es-ES"/>
        </w:rPr>
        <w:t>Equipo Mínimo.</w:t>
      </w:r>
    </w:p>
    <w:p w14:paraId="64F68136"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Herramientas Manuales (5% mano de obra)</w:t>
      </w:r>
      <w:r w:rsidRPr="00605DEF">
        <w:rPr>
          <w:rFonts w:ascii="Century Gothic" w:hAnsi="Century Gothic" w:cs="Times New Roman"/>
          <w:bCs/>
          <w:spacing w:val="3"/>
          <w:sz w:val="22"/>
          <w:szCs w:val="22"/>
          <w:lang w:val="es-ES"/>
        </w:rPr>
        <w:tab/>
      </w:r>
    </w:p>
    <w:p w14:paraId="5FC7DBF1"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114D98E6"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C"/>
        </w:rPr>
      </w:pPr>
      <w:r w:rsidRPr="00605DEF">
        <w:rPr>
          <w:rFonts w:ascii="Century Gothic" w:hAnsi="Century Gothic" w:cs="Times New Roman"/>
          <w:b/>
          <w:bCs/>
          <w:spacing w:val="3"/>
          <w:sz w:val="22"/>
          <w:szCs w:val="22"/>
          <w:lang w:val="es-EC"/>
        </w:rPr>
        <w:t>Mano de Obra Mínima.</w:t>
      </w:r>
    </w:p>
    <w:p w14:paraId="68EF7C0E"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Peón (</w:t>
      </w:r>
      <w:proofErr w:type="gramStart"/>
      <w:r w:rsidRPr="00605DEF">
        <w:rPr>
          <w:rFonts w:ascii="Century Gothic" w:hAnsi="Century Gothic" w:cs="Times New Roman"/>
          <w:bCs/>
          <w:spacing w:val="3"/>
          <w:sz w:val="22"/>
          <w:szCs w:val="22"/>
          <w:lang w:val="es-ES"/>
        </w:rPr>
        <w:t>Estr.Oc.E</w:t>
      </w:r>
      <w:proofErr w:type="gramEnd"/>
      <w:r w:rsidRPr="00605DEF">
        <w:rPr>
          <w:rFonts w:ascii="Century Gothic" w:hAnsi="Century Gothic" w:cs="Times New Roman"/>
          <w:bCs/>
          <w:spacing w:val="3"/>
          <w:sz w:val="22"/>
          <w:szCs w:val="22"/>
          <w:lang w:val="es-ES"/>
        </w:rPr>
        <w:t>2)</w:t>
      </w:r>
      <w:r w:rsidRPr="00605DEF">
        <w:rPr>
          <w:rFonts w:ascii="Century Gothic" w:hAnsi="Century Gothic" w:cs="Times New Roman"/>
          <w:bCs/>
          <w:spacing w:val="3"/>
          <w:sz w:val="22"/>
          <w:szCs w:val="22"/>
          <w:lang w:val="es-ES"/>
        </w:rPr>
        <w:tab/>
      </w:r>
    </w:p>
    <w:p w14:paraId="46771062"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60BC5DA3" w14:textId="77777777" w:rsidR="00605DEF" w:rsidRPr="00605DEF" w:rsidRDefault="00605DEF" w:rsidP="00605DEF">
      <w:pPr>
        <w:autoSpaceDE w:val="0"/>
        <w:autoSpaceDN w:val="0"/>
        <w:adjustRightInd w:val="0"/>
        <w:jc w:val="both"/>
        <w:rPr>
          <w:rFonts w:ascii="Century Gothic" w:hAnsi="Century Gothic" w:cs="Times New Roman"/>
          <w:b/>
          <w:bCs/>
          <w:spacing w:val="3"/>
          <w:sz w:val="22"/>
          <w:szCs w:val="22"/>
          <w:lang w:val="es-EC"/>
        </w:rPr>
      </w:pPr>
      <w:r w:rsidRPr="00605DEF">
        <w:rPr>
          <w:rFonts w:ascii="Century Gothic" w:hAnsi="Century Gothic" w:cs="Times New Roman"/>
          <w:b/>
          <w:bCs/>
          <w:spacing w:val="3"/>
          <w:sz w:val="22"/>
          <w:szCs w:val="22"/>
          <w:lang w:val="es-EC"/>
        </w:rPr>
        <w:t xml:space="preserve">Materiales Mínimos. –  </w:t>
      </w:r>
    </w:p>
    <w:p w14:paraId="35610E7B"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Cinta de Peligro</w:t>
      </w:r>
      <w:r w:rsidRPr="00605DEF">
        <w:rPr>
          <w:rFonts w:ascii="Century Gothic" w:hAnsi="Century Gothic" w:cs="Times New Roman"/>
          <w:bCs/>
          <w:spacing w:val="3"/>
          <w:sz w:val="22"/>
          <w:szCs w:val="22"/>
          <w:lang w:val="es-ES"/>
        </w:rPr>
        <w:tab/>
      </w:r>
      <w:r w:rsidRPr="00605DEF">
        <w:rPr>
          <w:rFonts w:ascii="Century Gothic" w:hAnsi="Century Gothic" w:cs="Times New Roman"/>
          <w:bCs/>
          <w:spacing w:val="3"/>
          <w:sz w:val="22"/>
          <w:szCs w:val="22"/>
          <w:lang w:val="es-ES"/>
        </w:rPr>
        <w:tab/>
      </w:r>
    </w:p>
    <w:p w14:paraId="67755D79"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1C8FCE2A" w14:textId="77777777" w:rsidR="00605DEF" w:rsidRPr="00605DEF" w:rsidRDefault="00605DEF" w:rsidP="00003631">
      <w:pPr>
        <w:keepNext/>
        <w:keepLines/>
        <w:numPr>
          <w:ilvl w:val="2"/>
          <w:numId w:val="13"/>
        </w:numPr>
        <w:spacing w:before="40" w:line="259" w:lineRule="auto"/>
        <w:outlineLvl w:val="1"/>
        <w:rPr>
          <w:rFonts w:ascii="Century Gothic" w:eastAsiaTheme="majorEastAsia" w:hAnsi="Century Gothic" w:cstheme="majorBidi"/>
          <w:b/>
          <w:sz w:val="22"/>
          <w:szCs w:val="26"/>
          <w:lang w:val="es-EC" w:eastAsia="en-US"/>
        </w:rPr>
      </w:pPr>
      <w:bookmarkStart w:id="31" w:name="_Toc222821410"/>
      <w:r w:rsidRPr="00605DEF">
        <w:rPr>
          <w:rFonts w:ascii="Century Gothic" w:eastAsiaTheme="majorEastAsia" w:hAnsi="Century Gothic" w:cstheme="majorBidi"/>
          <w:b/>
          <w:sz w:val="22"/>
          <w:szCs w:val="26"/>
          <w:lang w:val="es-EC" w:eastAsia="en-US"/>
        </w:rPr>
        <w:t>PITUTOS DE DELIMITACIÓN CON CINTA REFLECTIVA</w:t>
      </w:r>
      <w:bookmarkEnd w:id="31"/>
    </w:p>
    <w:p w14:paraId="53E4E79D"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
          <w:spacing w:val="3"/>
          <w:sz w:val="22"/>
          <w:szCs w:val="22"/>
          <w:lang w:val="es-ES"/>
        </w:rPr>
        <w:t>Descripción. -</w:t>
      </w:r>
      <w:r w:rsidRPr="00605DEF">
        <w:t xml:space="preserve"> </w:t>
      </w:r>
      <w:r w:rsidRPr="00605DEF">
        <w:rPr>
          <w:rFonts w:ascii="Century Gothic" w:hAnsi="Century Gothic" w:cs="Times New Roman"/>
          <w:bCs/>
          <w:spacing w:val="3"/>
          <w:sz w:val="22"/>
          <w:szCs w:val="22"/>
          <w:lang w:val="es-ES"/>
        </w:rPr>
        <w:t xml:space="preserve">Se entenderá por adquisición de </w:t>
      </w:r>
      <w:proofErr w:type="spellStart"/>
      <w:r w:rsidRPr="00605DEF">
        <w:rPr>
          <w:rFonts w:ascii="Century Gothic" w:hAnsi="Century Gothic" w:cs="Times New Roman"/>
          <w:bCs/>
          <w:spacing w:val="3"/>
          <w:sz w:val="22"/>
          <w:szCs w:val="22"/>
          <w:lang w:val="es-ES"/>
        </w:rPr>
        <w:t>pitutos</w:t>
      </w:r>
      <w:proofErr w:type="spellEnd"/>
      <w:r w:rsidRPr="00605DEF">
        <w:rPr>
          <w:rFonts w:ascii="Century Gothic" w:hAnsi="Century Gothic" w:cs="Times New Roman"/>
          <w:bCs/>
          <w:spacing w:val="3"/>
          <w:sz w:val="22"/>
          <w:szCs w:val="22"/>
          <w:lang w:val="es-ES"/>
        </w:rPr>
        <w:t xml:space="preserve"> de madera a las barreras que nos permitirán colocar la cinta de seguridad o la malla plástica para delimitar las zonas de peligro en la obra, estos deben ser visibles durante la ejecución de la obra y contar con su respectiva pintura o cinta </w:t>
      </w:r>
      <w:proofErr w:type="spellStart"/>
      <w:r w:rsidRPr="00605DEF">
        <w:rPr>
          <w:rFonts w:ascii="Century Gothic" w:hAnsi="Century Gothic" w:cs="Times New Roman"/>
          <w:bCs/>
          <w:spacing w:val="3"/>
          <w:sz w:val="22"/>
          <w:szCs w:val="22"/>
          <w:lang w:val="es-ES"/>
        </w:rPr>
        <w:t>reflectiva</w:t>
      </w:r>
      <w:proofErr w:type="spellEnd"/>
      <w:r w:rsidRPr="00605DEF">
        <w:rPr>
          <w:rFonts w:ascii="Century Gothic" w:hAnsi="Century Gothic" w:cs="Times New Roman"/>
          <w:bCs/>
          <w:spacing w:val="3"/>
          <w:sz w:val="22"/>
          <w:szCs w:val="22"/>
          <w:lang w:val="es-ES"/>
        </w:rPr>
        <w:t xml:space="preserve">, los </w:t>
      </w:r>
      <w:proofErr w:type="spellStart"/>
      <w:r w:rsidRPr="00605DEF">
        <w:rPr>
          <w:rFonts w:ascii="Century Gothic" w:hAnsi="Century Gothic" w:cs="Times New Roman"/>
          <w:bCs/>
          <w:spacing w:val="3"/>
          <w:sz w:val="22"/>
          <w:szCs w:val="22"/>
          <w:lang w:val="es-ES"/>
        </w:rPr>
        <w:t>pitutos</w:t>
      </w:r>
      <w:proofErr w:type="spellEnd"/>
      <w:r w:rsidRPr="00605DEF">
        <w:rPr>
          <w:rFonts w:ascii="Century Gothic" w:hAnsi="Century Gothic" w:cs="Times New Roman"/>
          <w:bCs/>
          <w:spacing w:val="3"/>
          <w:sz w:val="22"/>
          <w:szCs w:val="22"/>
          <w:lang w:val="es-ES"/>
        </w:rPr>
        <w:t xml:space="preserve"> de madera de una altura mínima de 1.20 m se deben mantener firmes en los sitios donde sean colocados y se puedan trasladar fácilmente cuando así se necesite.</w:t>
      </w:r>
    </w:p>
    <w:p w14:paraId="4CDE0CAB" w14:textId="710D51A9" w:rsidR="00FB26F8" w:rsidRPr="00605DEF" w:rsidRDefault="00FB26F8" w:rsidP="00605DEF">
      <w:pPr>
        <w:autoSpaceDE w:val="0"/>
        <w:autoSpaceDN w:val="0"/>
        <w:adjustRightInd w:val="0"/>
        <w:jc w:val="both"/>
        <w:rPr>
          <w:rFonts w:ascii="Century Gothic" w:hAnsi="Century Gothic" w:cs="Times New Roman"/>
          <w:bCs/>
          <w:spacing w:val="3"/>
          <w:sz w:val="22"/>
          <w:szCs w:val="22"/>
          <w:lang w:val="es-ES"/>
        </w:rPr>
      </w:pPr>
    </w:p>
    <w:p w14:paraId="17229CEF"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
          <w:spacing w:val="3"/>
          <w:sz w:val="22"/>
          <w:szCs w:val="22"/>
          <w:lang w:val="es-ES"/>
        </w:rPr>
        <w:t>Procedimiento. -</w:t>
      </w:r>
      <w:r w:rsidRPr="00605DEF">
        <w:t xml:space="preserve"> </w:t>
      </w:r>
      <w:r w:rsidRPr="00605DEF">
        <w:rPr>
          <w:rFonts w:ascii="Century Gothic" w:hAnsi="Century Gothic" w:cs="Times New Roman"/>
          <w:bCs/>
          <w:spacing w:val="3"/>
          <w:sz w:val="22"/>
          <w:szCs w:val="22"/>
          <w:lang w:val="es-ES"/>
        </w:rPr>
        <w:t xml:space="preserve">Se considerará </w:t>
      </w:r>
      <w:proofErr w:type="spellStart"/>
      <w:r w:rsidRPr="00605DEF">
        <w:rPr>
          <w:rFonts w:ascii="Century Gothic" w:hAnsi="Century Gothic" w:cs="Times New Roman"/>
          <w:bCs/>
          <w:spacing w:val="3"/>
          <w:sz w:val="22"/>
          <w:szCs w:val="22"/>
          <w:lang w:val="es-ES"/>
        </w:rPr>
        <w:t>pitutos</w:t>
      </w:r>
      <w:proofErr w:type="spellEnd"/>
      <w:r w:rsidRPr="00605DEF">
        <w:rPr>
          <w:rFonts w:ascii="Century Gothic" w:hAnsi="Century Gothic" w:cs="Times New Roman"/>
          <w:bCs/>
          <w:spacing w:val="3"/>
          <w:sz w:val="22"/>
          <w:szCs w:val="22"/>
          <w:lang w:val="es-ES"/>
        </w:rPr>
        <w:t xml:space="preserve"> de madera a los señalizadores de madera con pintura o cinta fluorescente, siempre y cuando se acoplen a la altura de 1.20 m, deberán contar con una base rígida que brinde el soporte suficiente para mantener de pie y estáticos los tucos de madera, los mismo que serán empotrados en su base. Los elementos integrantes de las barreras serán aprobados previamente por el Fiscalizador; el mantenimiento de los mismos estará a cargo del Contratista, quien los reemplazará cuando por efectos de su uso se encuentren deteriorados a juicio del Fiscalizador.</w:t>
      </w:r>
    </w:p>
    <w:p w14:paraId="25EB365F"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4B91A12B"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
          <w:spacing w:val="3"/>
          <w:sz w:val="22"/>
          <w:szCs w:val="22"/>
          <w:lang w:val="es-ES"/>
        </w:rPr>
        <w:t>Medición y Forma de Pago. -</w:t>
      </w:r>
      <w:r w:rsidRPr="00605DEF">
        <w:t xml:space="preserve"> </w:t>
      </w:r>
      <w:r w:rsidRPr="00605DEF">
        <w:rPr>
          <w:rFonts w:ascii="Century Gothic" w:hAnsi="Century Gothic" w:cs="Times New Roman"/>
          <w:bCs/>
          <w:spacing w:val="3"/>
          <w:sz w:val="22"/>
          <w:szCs w:val="22"/>
          <w:lang w:val="es-ES"/>
        </w:rPr>
        <w:t xml:space="preserve">La medición y pago de los </w:t>
      </w:r>
      <w:proofErr w:type="spellStart"/>
      <w:r w:rsidRPr="00605DEF">
        <w:rPr>
          <w:rFonts w:ascii="Century Gothic" w:hAnsi="Century Gothic" w:cs="Times New Roman"/>
          <w:bCs/>
          <w:spacing w:val="3"/>
          <w:sz w:val="22"/>
          <w:szCs w:val="22"/>
          <w:lang w:val="es-ES"/>
        </w:rPr>
        <w:t>pitutos</w:t>
      </w:r>
      <w:proofErr w:type="spellEnd"/>
      <w:r w:rsidRPr="00605DEF">
        <w:rPr>
          <w:rFonts w:ascii="Century Gothic" w:hAnsi="Century Gothic" w:cs="Times New Roman"/>
          <w:bCs/>
          <w:spacing w:val="3"/>
          <w:sz w:val="22"/>
          <w:szCs w:val="22"/>
          <w:lang w:val="es-ES"/>
        </w:rPr>
        <w:t xml:space="preserve"> de madera será unitaria por pieza colocada y aprobada por el Supervisor Ambiental, de acuerdo con los precios estipulados en la Lista de Presupuesto. Estos precios constituirán la compensación total por la mano de obra, equipo, herramientas, transporte, materiales, dispositivos auxiliares y obras conexas necesarias para la ejecución de los trabajos estará a entera satisfacción de la Fiscalización.</w:t>
      </w:r>
    </w:p>
    <w:p w14:paraId="2CE0D37A"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481DB587"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r w:rsidRPr="00605DEF">
        <w:rPr>
          <w:rFonts w:ascii="Century Gothic" w:hAnsi="Century Gothic" w:cs="Times New Roman"/>
          <w:b/>
          <w:spacing w:val="3"/>
          <w:sz w:val="22"/>
          <w:szCs w:val="22"/>
          <w:lang w:val="es-ES"/>
        </w:rPr>
        <w:t>Equipo Mínimo.</w:t>
      </w:r>
    </w:p>
    <w:p w14:paraId="36C9DD73"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Herramientas Manuales (5% mano de obra)</w:t>
      </w:r>
      <w:r w:rsidRPr="00605DEF">
        <w:rPr>
          <w:rFonts w:ascii="Century Gothic" w:hAnsi="Century Gothic" w:cs="Times New Roman"/>
          <w:bCs/>
          <w:spacing w:val="3"/>
          <w:sz w:val="22"/>
          <w:szCs w:val="22"/>
          <w:lang w:val="es-ES"/>
        </w:rPr>
        <w:tab/>
      </w:r>
    </w:p>
    <w:p w14:paraId="794163B5"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5C9B1C46"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C"/>
        </w:rPr>
      </w:pPr>
      <w:r w:rsidRPr="00605DEF">
        <w:rPr>
          <w:rFonts w:ascii="Century Gothic" w:hAnsi="Century Gothic" w:cs="Times New Roman"/>
          <w:b/>
          <w:bCs/>
          <w:spacing w:val="3"/>
          <w:sz w:val="22"/>
          <w:szCs w:val="22"/>
          <w:lang w:val="es-EC"/>
        </w:rPr>
        <w:t>Mano de Obra Mínima.</w:t>
      </w:r>
    </w:p>
    <w:p w14:paraId="45989DA5"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Peón (</w:t>
      </w:r>
      <w:proofErr w:type="gramStart"/>
      <w:r w:rsidRPr="00605DEF">
        <w:rPr>
          <w:rFonts w:ascii="Century Gothic" w:hAnsi="Century Gothic" w:cs="Times New Roman"/>
          <w:bCs/>
          <w:spacing w:val="3"/>
          <w:sz w:val="22"/>
          <w:szCs w:val="22"/>
          <w:lang w:val="es-ES"/>
        </w:rPr>
        <w:t>Estr.Oc.E</w:t>
      </w:r>
      <w:proofErr w:type="gramEnd"/>
      <w:r w:rsidRPr="00605DEF">
        <w:rPr>
          <w:rFonts w:ascii="Century Gothic" w:hAnsi="Century Gothic" w:cs="Times New Roman"/>
          <w:bCs/>
          <w:spacing w:val="3"/>
          <w:sz w:val="22"/>
          <w:szCs w:val="22"/>
          <w:lang w:val="es-ES"/>
        </w:rPr>
        <w:t>2)</w:t>
      </w:r>
      <w:r w:rsidRPr="00605DEF">
        <w:rPr>
          <w:rFonts w:ascii="Century Gothic" w:hAnsi="Century Gothic" w:cs="Times New Roman"/>
          <w:bCs/>
          <w:spacing w:val="3"/>
          <w:sz w:val="22"/>
          <w:szCs w:val="22"/>
          <w:lang w:val="es-ES"/>
        </w:rPr>
        <w:tab/>
      </w:r>
    </w:p>
    <w:p w14:paraId="0AE49238"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7DCA288F" w14:textId="77777777" w:rsidR="00605DEF" w:rsidRPr="00605DEF" w:rsidRDefault="00605DEF" w:rsidP="00605DEF">
      <w:pPr>
        <w:autoSpaceDE w:val="0"/>
        <w:autoSpaceDN w:val="0"/>
        <w:adjustRightInd w:val="0"/>
        <w:jc w:val="both"/>
        <w:rPr>
          <w:rFonts w:ascii="Century Gothic" w:hAnsi="Century Gothic" w:cs="Times New Roman"/>
          <w:b/>
          <w:bCs/>
          <w:spacing w:val="3"/>
          <w:sz w:val="22"/>
          <w:szCs w:val="22"/>
          <w:lang w:val="es-EC"/>
        </w:rPr>
      </w:pPr>
      <w:r w:rsidRPr="00605DEF">
        <w:rPr>
          <w:rFonts w:ascii="Century Gothic" w:hAnsi="Century Gothic" w:cs="Times New Roman"/>
          <w:b/>
          <w:bCs/>
          <w:spacing w:val="3"/>
          <w:sz w:val="22"/>
          <w:szCs w:val="22"/>
          <w:lang w:val="es-EC"/>
        </w:rPr>
        <w:t xml:space="preserve">Materiales Mínimos. –  </w:t>
      </w:r>
    </w:p>
    <w:p w14:paraId="4F82FB52"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Mojón de hormigón simple 40x40x40 cm</w:t>
      </w:r>
      <w:r w:rsidRPr="00605DEF">
        <w:rPr>
          <w:rFonts w:ascii="Century Gothic" w:hAnsi="Century Gothic" w:cs="Times New Roman"/>
          <w:bCs/>
          <w:spacing w:val="3"/>
          <w:sz w:val="22"/>
          <w:szCs w:val="22"/>
          <w:lang w:val="es-ES"/>
        </w:rPr>
        <w:tab/>
      </w:r>
      <w:r w:rsidRPr="00605DEF">
        <w:rPr>
          <w:rFonts w:ascii="Century Gothic" w:hAnsi="Century Gothic" w:cs="Times New Roman"/>
          <w:bCs/>
          <w:spacing w:val="3"/>
          <w:sz w:val="22"/>
          <w:szCs w:val="22"/>
          <w:lang w:val="es-ES"/>
        </w:rPr>
        <w:tab/>
      </w:r>
    </w:p>
    <w:p w14:paraId="6EF05EEA"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PARANTE CAÑA H=1.20m.</w:t>
      </w:r>
      <w:r w:rsidRPr="00605DEF">
        <w:rPr>
          <w:rFonts w:ascii="Century Gothic" w:hAnsi="Century Gothic" w:cs="Times New Roman"/>
          <w:bCs/>
          <w:spacing w:val="3"/>
          <w:sz w:val="22"/>
          <w:szCs w:val="22"/>
          <w:lang w:val="es-ES"/>
        </w:rPr>
        <w:tab/>
      </w:r>
      <w:r w:rsidRPr="00605DEF">
        <w:rPr>
          <w:rFonts w:ascii="Century Gothic" w:hAnsi="Century Gothic" w:cs="Times New Roman"/>
          <w:bCs/>
          <w:spacing w:val="3"/>
          <w:sz w:val="22"/>
          <w:szCs w:val="22"/>
          <w:lang w:val="es-ES"/>
        </w:rPr>
        <w:tab/>
      </w:r>
    </w:p>
    <w:p w14:paraId="167626F4"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r w:rsidRPr="00605DEF">
        <w:rPr>
          <w:rFonts w:ascii="Century Gothic" w:hAnsi="Century Gothic" w:cs="Times New Roman"/>
          <w:bCs/>
          <w:spacing w:val="3"/>
          <w:sz w:val="22"/>
          <w:szCs w:val="22"/>
          <w:lang w:val="es-ES"/>
        </w:rPr>
        <w:t xml:space="preserve">Cinta de material </w:t>
      </w:r>
      <w:proofErr w:type="spellStart"/>
      <w:r w:rsidRPr="00605DEF">
        <w:rPr>
          <w:rFonts w:ascii="Century Gothic" w:hAnsi="Century Gothic" w:cs="Times New Roman"/>
          <w:bCs/>
          <w:spacing w:val="3"/>
          <w:sz w:val="22"/>
          <w:szCs w:val="22"/>
          <w:lang w:val="es-ES"/>
        </w:rPr>
        <w:t>reflectivo</w:t>
      </w:r>
      <w:proofErr w:type="spellEnd"/>
      <w:r w:rsidRPr="00605DEF">
        <w:rPr>
          <w:rFonts w:ascii="Century Gothic" w:hAnsi="Century Gothic" w:cs="Times New Roman"/>
          <w:b/>
          <w:spacing w:val="3"/>
          <w:sz w:val="22"/>
          <w:szCs w:val="22"/>
          <w:lang w:val="es-ES"/>
        </w:rPr>
        <w:tab/>
      </w:r>
      <w:r w:rsidRPr="00605DEF">
        <w:rPr>
          <w:rFonts w:ascii="Century Gothic" w:hAnsi="Century Gothic" w:cs="Times New Roman"/>
          <w:b/>
          <w:spacing w:val="3"/>
          <w:sz w:val="22"/>
          <w:szCs w:val="22"/>
          <w:lang w:val="es-ES"/>
        </w:rPr>
        <w:tab/>
      </w:r>
    </w:p>
    <w:p w14:paraId="4DC12081"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0508C1BE" w14:textId="77777777" w:rsidR="00605DEF" w:rsidRPr="00605DEF" w:rsidRDefault="00605DEF" w:rsidP="00003631">
      <w:pPr>
        <w:keepNext/>
        <w:keepLines/>
        <w:numPr>
          <w:ilvl w:val="2"/>
          <w:numId w:val="13"/>
        </w:numPr>
        <w:spacing w:before="40" w:line="259" w:lineRule="auto"/>
        <w:outlineLvl w:val="1"/>
        <w:rPr>
          <w:rFonts w:ascii="Century Gothic" w:eastAsiaTheme="majorEastAsia" w:hAnsi="Century Gothic" w:cs="Times New Roman"/>
          <w:b/>
          <w:spacing w:val="3"/>
          <w:sz w:val="22"/>
          <w:szCs w:val="22"/>
          <w:lang w:val="es-ES" w:eastAsia="en-US"/>
        </w:rPr>
      </w:pPr>
      <w:bookmarkStart w:id="32" w:name="_Toc222821411"/>
      <w:r w:rsidRPr="002B322F">
        <w:rPr>
          <w:rFonts w:ascii="Century Gothic" w:eastAsiaTheme="majorEastAsia" w:hAnsi="Century Gothic" w:cstheme="majorBidi"/>
          <w:b/>
          <w:sz w:val="22"/>
          <w:szCs w:val="26"/>
          <w:lang w:val="es-EC" w:eastAsia="en-US"/>
        </w:rPr>
        <w:t>CONOS EN POLIETILENO</w:t>
      </w:r>
      <w:bookmarkEnd w:id="32"/>
      <w:r w:rsidRPr="002B322F">
        <w:rPr>
          <w:rFonts w:ascii="Century Gothic" w:eastAsiaTheme="majorEastAsia" w:hAnsi="Century Gothic" w:cstheme="majorBidi"/>
          <w:b/>
          <w:sz w:val="22"/>
          <w:szCs w:val="26"/>
          <w:lang w:val="es-EC" w:eastAsia="en-US"/>
        </w:rPr>
        <w:tab/>
      </w:r>
      <w:r w:rsidRPr="00605DEF">
        <w:rPr>
          <w:rFonts w:ascii="Century Gothic" w:eastAsiaTheme="majorEastAsia" w:hAnsi="Century Gothic" w:cs="Times New Roman"/>
          <w:b/>
          <w:spacing w:val="3"/>
          <w:sz w:val="22"/>
          <w:szCs w:val="22"/>
          <w:lang w:val="es-ES" w:eastAsia="en-US"/>
        </w:rPr>
        <w:tab/>
      </w:r>
      <w:r w:rsidRPr="00605DEF">
        <w:rPr>
          <w:rFonts w:ascii="Century Gothic" w:eastAsiaTheme="majorEastAsia" w:hAnsi="Century Gothic" w:cs="Times New Roman"/>
          <w:b/>
          <w:spacing w:val="3"/>
          <w:sz w:val="22"/>
          <w:szCs w:val="22"/>
          <w:lang w:val="es-ES" w:eastAsia="en-US"/>
        </w:rPr>
        <w:tab/>
      </w:r>
    </w:p>
    <w:p w14:paraId="3BFD5770"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
          <w:spacing w:val="3"/>
          <w:sz w:val="22"/>
          <w:szCs w:val="22"/>
          <w:lang w:val="es-ES"/>
        </w:rPr>
        <w:tab/>
      </w:r>
      <w:r w:rsidRPr="00605DEF">
        <w:rPr>
          <w:rFonts w:ascii="Century Gothic" w:hAnsi="Century Gothic" w:cs="Times New Roman"/>
          <w:b/>
          <w:spacing w:val="3"/>
          <w:sz w:val="22"/>
          <w:szCs w:val="22"/>
          <w:lang w:val="es-ES"/>
        </w:rPr>
        <w:tab/>
      </w:r>
      <w:r w:rsidRPr="00605DEF">
        <w:rPr>
          <w:rFonts w:ascii="Century Gothic" w:hAnsi="Century Gothic" w:cs="Times New Roman"/>
          <w:b/>
          <w:spacing w:val="3"/>
          <w:sz w:val="22"/>
          <w:szCs w:val="22"/>
          <w:lang w:val="es-ES"/>
        </w:rPr>
        <w:tab/>
      </w:r>
      <w:r w:rsidRPr="00605DEF">
        <w:rPr>
          <w:rFonts w:ascii="Century Gothic" w:hAnsi="Century Gothic" w:cs="Times New Roman"/>
          <w:b/>
          <w:spacing w:val="3"/>
          <w:sz w:val="22"/>
          <w:szCs w:val="22"/>
          <w:lang w:val="es-ES"/>
        </w:rPr>
        <w:br/>
        <w:t>Descripción. -</w:t>
      </w:r>
      <w:r w:rsidRPr="00605DEF">
        <w:t xml:space="preserve"> </w:t>
      </w:r>
      <w:r w:rsidRPr="00605DEF">
        <w:rPr>
          <w:rFonts w:ascii="Century Gothic" w:hAnsi="Century Gothic" w:cs="Times New Roman"/>
          <w:bCs/>
          <w:spacing w:val="3"/>
          <w:sz w:val="22"/>
          <w:szCs w:val="22"/>
          <w:lang w:val="es-ES"/>
        </w:rPr>
        <w:t>Los conos son mecanismo empleados para informar tanto a peatones y/o conductores, en el interior de la obra, como en los exteriores sobre una delimitación o restricción del paso o advertencia de ejecución de actividades, con la finalidad de prevenir accidentes.</w:t>
      </w:r>
    </w:p>
    <w:p w14:paraId="01102D1F"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649FB209"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
          <w:spacing w:val="3"/>
          <w:sz w:val="22"/>
          <w:szCs w:val="22"/>
          <w:lang w:val="es-ES"/>
        </w:rPr>
        <w:t>Procedimiento. -</w:t>
      </w:r>
      <w:r w:rsidRPr="00605DEF">
        <w:t xml:space="preserve"> </w:t>
      </w:r>
      <w:r w:rsidRPr="00605DEF">
        <w:rPr>
          <w:rFonts w:ascii="Century Gothic" w:hAnsi="Century Gothic" w:cs="Times New Roman"/>
          <w:bCs/>
          <w:spacing w:val="3"/>
          <w:sz w:val="22"/>
          <w:szCs w:val="22"/>
          <w:lang w:val="es-ES"/>
        </w:rPr>
        <w:t>Los conos serán colocados enfrente de! sitio en donde se desee restringir el paso o dar la información pertinente. Por su fácil transporte se los podrá ir colocando en función de las necesidades en obra.</w:t>
      </w:r>
    </w:p>
    <w:p w14:paraId="5D7DF0D0"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p>
    <w:p w14:paraId="438C564C" w14:textId="77777777" w:rsidR="00605DEF" w:rsidRPr="00605DEF" w:rsidRDefault="00605DEF" w:rsidP="00605DEF">
      <w:pPr>
        <w:widowControl w:val="0"/>
        <w:spacing w:line="300" w:lineRule="auto"/>
        <w:jc w:val="both"/>
        <w:rPr>
          <w:rFonts w:ascii="Century Gothic" w:eastAsia="Arial" w:hAnsi="Century Gothic" w:cs="Arial"/>
          <w:sz w:val="22"/>
          <w:szCs w:val="22"/>
        </w:rPr>
      </w:pPr>
      <w:r w:rsidRPr="00605DEF">
        <w:rPr>
          <w:rFonts w:ascii="Century Gothic" w:eastAsia="Arial" w:hAnsi="Century Gothic" w:cs="Arial"/>
          <w:color w:val="000000"/>
          <w:sz w:val="22"/>
          <w:szCs w:val="22"/>
          <w:lang w:val="es-ES" w:bidi="es-ES"/>
        </w:rPr>
        <w:t>Los conos deberán cumplir con las siguientes especificaciones:</w:t>
      </w:r>
    </w:p>
    <w:p w14:paraId="79D76950" w14:textId="77777777" w:rsidR="00605DEF" w:rsidRPr="00605DEF" w:rsidRDefault="00605DEF" w:rsidP="00A675AD">
      <w:pPr>
        <w:widowControl w:val="0"/>
        <w:numPr>
          <w:ilvl w:val="0"/>
          <w:numId w:val="8"/>
        </w:numPr>
        <w:tabs>
          <w:tab w:val="left" w:pos="535"/>
        </w:tabs>
        <w:spacing w:line="300" w:lineRule="auto"/>
        <w:ind w:left="540" w:hanging="240"/>
        <w:jc w:val="both"/>
        <w:rPr>
          <w:rFonts w:ascii="Century Gothic" w:eastAsia="Arial" w:hAnsi="Century Gothic" w:cs="Arial"/>
          <w:sz w:val="22"/>
          <w:szCs w:val="22"/>
        </w:rPr>
      </w:pPr>
      <w:r w:rsidRPr="00605DEF">
        <w:rPr>
          <w:rFonts w:ascii="Century Gothic" w:eastAsia="Arial" w:hAnsi="Century Gothic" w:cs="Arial"/>
          <w:color w:val="000000"/>
          <w:sz w:val="22"/>
          <w:szCs w:val="22"/>
          <w:lang w:val="es-ES" w:bidi="es-ES"/>
        </w:rPr>
        <w:t>Manufacturados en PVC (</w:t>
      </w:r>
      <w:proofErr w:type="spellStart"/>
      <w:r w:rsidRPr="00605DEF">
        <w:rPr>
          <w:rFonts w:ascii="Century Gothic" w:eastAsia="Arial" w:hAnsi="Century Gothic" w:cs="Arial"/>
          <w:color w:val="000000"/>
          <w:sz w:val="22"/>
          <w:szCs w:val="22"/>
          <w:lang w:val="es-ES" w:bidi="es-ES"/>
        </w:rPr>
        <w:t>policloruro</w:t>
      </w:r>
      <w:proofErr w:type="spellEnd"/>
      <w:r w:rsidRPr="00605DEF">
        <w:rPr>
          <w:rFonts w:ascii="Century Gothic" w:eastAsia="Arial" w:hAnsi="Century Gothic" w:cs="Arial"/>
          <w:color w:val="000000"/>
          <w:sz w:val="22"/>
          <w:szCs w:val="22"/>
          <w:lang w:val="es-ES" w:bidi="es-ES"/>
        </w:rPr>
        <w:t xml:space="preserve"> de vinilo)</w:t>
      </w:r>
    </w:p>
    <w:p w14:paraId="57F01BBF" w14:textId="77777777" w:rsidR="00605DEF" w:rsidRPr="00605DEF" w:rsidRDefault="00605DEF" w:rsidP="00A675AD">
      <w:pPr>
        <w:widowControl w:val="0"/>
        <w:numPr>
          <w:ilvl w:val="0"/>
          <w:numId w:val="8"/>
        </w:numPr>
        <w:tabs>
          <w:tab w:val="left" w:pos="535"/>
        </w:tabs>
        <w:spacing w:line="300" w:lineRule="auto"/>
        <w:ind w:left="540" w:hanging="240"/>
        <w:jc w:val="both"/>
        <w:rPr>
          <w:rFonts w:ascii="Century Gothic" w:eastAsia="Arial" w:hAnsi="Century Gothic" w:cs="Arial"/>
          <w:sz w:val="22"/>
          <w:szCs w:val="22"/>
        </w:rPr>
      </w:pPr>
      <w:r w:rsidRPr="00605DEF">
        <w:rPr>
          <w:rFonts w:ascii="Century Gothic" w:eastAsia="Arial" w:hAnsi="Century Gothic" w:cs="Arial"/>
          <w:color w:val="000000"/>
          <w:sz w:val="22"/>
          <w:szCs w:val="22"/>
          <w:lang w:val="es-ES" w:bidi="es-ES"/>
        </w:rPr>
        <w:t>Color anaranjado brillante, con protección ultravioleta para evitar su pronta decoloración.</w:t>
      </w:r>
    </w:p>
    <w:p w14:paraId="316547A1" w14:textId="77777777" w:rsidR="00605DEF" w:rsidRPr="00605DEF" w:rsidRDefault="00605DEF" w:rsidP="00A675AD">
      <w:pPr>
        <w:widowControl w:val="0"/>
        <w:numPr>
          <w:ilvl w:val="0"/>
          <w:numId w:val="8"/>
        </w:numPr>
        <w:tabs>
          <w:tab w:val="left" w:pos="535"/>
        </w:tabs>
        <w:spacing w:line="300" w:lineRule="auto"/>
        <w:ind w:left="540" w:hanging="240"/>
        <w:jc w:val="both"/>
        <w:rPr>
          <w:rFonts w:ascii="Century Gothic" w:eastAsia="Arial" w:hAnsi="Century Gothic" w:cs="Arial"/>
          <w:sz w:val="22"/>
          <w:szCs w:val="22"/>
        </w:rPr>
      </w:pPr>
      <w:r w:rsidRPr="00605DEF">
        <w:rPr>
          <w:rFonts w:ascii="Century Gothic" w:eastAsia="Arial" w:hAnsi="Century Gothic" w:cs="Arial"/>
          <w:color w:val="000000"/>
          <w:sz w:val="22"/>
          <w:szCs w:val="22"/>
          <w:lang w:val="es-ES" w:bidi="es-ES"/>
        </w:rPr>
        <w:t>Tendrá 2 franjas reflexivas de 15 cm {superior) y 10 cm (la inferior), para facilitar su visualización.</w:t>
      </w:r>
    </w:p>
    <w:p w14:paraId="1579ABC8" w14:textId="77777777" w:rsidR="00605DEF" w:rsidRPr="00605DEF" w:rsidRDefault="00605DEF" w:rsidP="00A675AD">
      <w:pPr>
        <w:widowControl w:val="0"/>
        <w:numPr>
          <w:ilvl w:val="0"/>
          <w:numId w:val="8"/>
        </w:numPr>
        <w:tabs>
          <w:tab w:val="left" w:pos="535"/>
        </w:tabs>
        <w:spacing w:line="300" w:lineRule="auto"/>
        <w:ind w:left="540" w:hanging="240"/>
        <w:jc w:val="both"/>
        <w:rPr>
          <w:rFonts w:ascii="Century Gothic" w:eastAsia="Arial" w:hAnsi="Century Gothic" w:cs="Arial"/>
          <w:sz w:val="22"/>
          <w:szCs w:val="22"/>
        </w:rPr>
      </w:pPr>
      <w:r w:rsidRPr="00605DEF">
        <w:rPr>
          <w:rFonts w:ascii="Century Gothic" w:eastAsia="Arial" w:hAnsi="Century Gothic" w:cs="Arial"/>
          <w:color w:val="000000"/>
          <w:sz w:val="22"/>
          <w:szCs w:val="22"/>
          <w:lang w:val="es-ES" w:bidi="es-ES"/>
        </w:rPr>
        <w:t>Altura requerida de 90 cm.</w:t>
      </w:r>
    </w:p>
    <w:p w14:paraId="77BFC549" w14:textId="77777777" w:rsidR="00605DEF" w:rsidRPr="00605DEF" w:rsidRDefault="00605DEF" w:rsidP="00A675AD">
      <w:pPr>
        <w:widowControl w:val="0"/>
        <w:numPr>
          <w:ilvl w:val="0"/>
          <w:numId w:val="8"/>
        </w:numPr>
        <w:tabs>
          <w:tab w:val="left" w:pos="535"/>
        </w:tabs>
        <w:spacing w:line="300" w:lineRule="auto"/>
        <w:ind w:left="540" w:hanging="240"/>
        <w:jc w:val="both"/>
        <w:rPr>
          <w:rFonts w:ascii="Century Gothic" w:eastAsia="Arial" w:hAnsi="Century Gothic" w:cs="Arial"/>
          <w:sz w:val="22"/>
          <w:szCs w:val="22"/>
        </w:rPr>
      </w:pPr>
      <w:r w:rsidRPr="00605DEF">
        <w:rPr>
          <w:rFonts w:ascii="Century Gothic" w:eastAsia="Arial" w:hAnsi="Century Gothic" w:cs="Arial"/>
          <w:color w:val="000000"/>
          <w:sz w:val="22"/>
          <w:szCs w:val="22"/>
          <w:lang w:val="es-ES" w:bidi="es-ES"/>
        </w:rPr>
        <w:t xml:space="preserve">Base incorporada al cuerpo mismo </w:t>
      </w:r>
      <w:proofErr w:type="spellStart"/>
      <w:r w:rsidRPr="00605DEF">
        <w:rPr>
          <w:rFonts w:ascii="Century Gothic" w:eastAsia="Arial" w:hAnsi="Century Gothic" w:cs="Arial"/>
          <w:color w:val="000000"/>
          <w:sz w:val="22"/>
          <w:szCs w:val="22"/>
          <w:lang w:val="es-ES" w:bidi="es-ES"/>
        </w:rPr>
        <w:t>def</w:t>
      </w:r>
      <w:proofErr w:type="spellEnd"/>
      <w:r w:rsidRPr="00605DEF">
        <w:rPr>
          <w:rFonts w:ascii="Century Gothic" w:eastAsia="Arial" w:hAnsi="Century Gothic" w:cs="Arial"/>
          <w:color w:val="000000"/>
          <w:sz w:val="22"/>
          <w:szCs w:val="22"/>
          <w:lang w:val="es-ES" w:bidi="es-ES"/>
        </w:rPr>
        <w:t xml:space="preserve"> cono.</w:t>
      </w:r>
    </w:p>
    <w:p w14:paraId="1300731D" w14:textId="77777777" w:rsidR="00605DEF" w:rsidRPr="00605DEF" w:rsidRDefault="00605DEF" w:rsidP="00A675AD">
      <w:pPr>
        <w:widowControl w:val="0"/>
        <w:numPr>
          <w:ilvl w:val="0"/>
          <w:numId w:val="8"/>
        </w:numPr>
        <w:tabs>
          <w:tab w:val="left" w:pos="535"/>
        </w:tabs>
        <w:spacing w:line="300" w:lineRule="auto"/>
        <w:ind w:left="540" w:hanging="240"/>
        <w:jc w:val="both"/>
        <w:rPr>
          <w:rFonts w:ascii="Century Gothic" w:eastAsia="Arial" w:hAnsi="Century Gothic" w:cs="Arial"/>
          <w:sz w:val="22"/>
          <w:szCs w:val="22"/>
        </w:rPr>
      </w:pPr>
      <w:r w:rsidRPr="00605DEF">
        <w:rPr>
          <w:rFonts w:ascii="Century Gothic" w:eastAsia="Arial" w:hAnsi="Century Gothic" w:cs="Arial"/>
          <w:color w:val="000000"/>
          <w:sz w:val="22"/>
          <w:szCs w:val="22"/>
          <w:lang w:val="es-ES" w:bidi="es-ES"/>
        </w:rPr>
        <w:t>La base puede ser cuadrada con una longitud aproximada de 345 mm y de espesor de25mm.)</w:t>
      </w:r>
    </w:p>
    <w:p w14:paraId="134CE11A" w14:textId="77777777" w:rsidR="00605DEF" w:rsidRPr="00605DEF" w:rsidRDefault="00605DEF" w:rsidP="00A675AD">
      <w:pPr>
        <w:widowControl w:val="0"/>
        <w:numPr>
          <w:ilvl w:val="0"/>
          <w:numId w:val="8"/>
        </w:numPr>
        <w:tabs>
          <w:tab w:val="left" w:pos="535"/>
        </w:tabs>
        <w:spacing w:line="300" w:lineRule="auto"/>
        <w:ind w:left="540" w:hanging="240"/>
        <w:jc w:val="both"/>
        <w:rPr>
          <w:rFonts w:ascii="Century Gothic" w:eastAsia="Arial" w:hAnsi="Century Gothic" w:cs="Arial"/>
          <w:sz w:val="22"/>
          <w:szCs w:val="22"/>
        </w:rPr>
      </w:pPr>
      <w:r w:rsidRPr="00605DEF">
        <w:rPr>
          <w:rFonts w:ascii="Century Gothic" w:eastAsia="Arial" w:hAnsi="Century Gothic" w:cs="Arial"/>
          <w:color w:val="000000"/>
          <w:sz w:val="22"/>
          <w:szCs w:val="22"/>
          <w:lang w:val="es-ES" w:bidi="es-ES"/>
        </w:rPr>
        <w:t>El peso mínimo para los conos será de 2 kg. para evitar su caiga por efecto del viento.</w:t>
      </w:r>
    </w:p>
    <w:p w14:paraId="07645374"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r w:rsidRPr="00605DEF">
        <w:rPr>
          <w:rFonts w:ascii="Century Gothic" w:hAnsi="Century Gothic" w:cs="Times New Roman"/>
          <w:b/>
          <w:spacing w:val="3"/>
          <w:sz w:val="22"/>
          <w:szCs w:val="22"/>
          <w:lang w:val="es-ES"/>
        </w:rPr>
        <w:t>Medición y Forma de Pago.</w:t>
      </w:r>
    </w:p>
    <w:p w14:paraId="2EE234AD"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El suministro e instalación de los conos se medirá en unidades. El pago será en función de la cantidad real suministrada, instalada y aprobada por la Fiscalización. No se reconocerán pagos adicionales por conos plásticos que sean retirados o substraídos del sitio donde fueron instalados.</w:t>
      </w:r>
    </w:p>
    <w:p w14:paraId="370B98C8"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52F0F284"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r w:rsidRPr="00605DEF">
        <w:rPr>
          <w:noProof/>
          <w:lang w:val="en-US" w:eastAsia="en-US"/>
        </w:rPr>
        <w:drawing>
          <wp:anchor distT="0" distB="0" distL="114300" distR="6153785" simplePos="0" relativeHeight="251659776" behindDoc="0" locked="0" layoutInCell="1" allowOverlap="1" wp14:anchorId="13D29C77" wp14:editId="2803AB0B">
            <wp:simplePos x="0" y="0"/>
            <wp:positionH relativeFrom="page">
              <wp:posOffset>3048000</wp:posOffset>
            </wp:positionH>
            <wp:positionV relativeFrom="paragraph">
              <wp:posOffset>185420</wp:posOffset>
            </wp:positionV>
            <wp:extent cx="1240790" cy="1131570"/>
            <wp:effectExtent l="0" t="0" r="0" b="0"/>
            <wp:wrapTopAndBottom/>
            <wp:docPr id="9" name="Shape 148"/>
            <wp:cNvGraphicFramePr/>
            <a:graphic xmlns:a="http://schemas.openxmlformats.org/drawingml/2006/main">
              <a:graphicData uri="http://schemas.openxmlformats.org/drawingml/2006/picture">
                <pic:pic xmlns:pic="http://schemas.openxmlformats.org/drawingml/2006/picture">
                  <pic:nvPicPr>
                    <pic:cNvPr id="149" name="Picture box 149"/>
                    <pic:cNvPicPr/>
                  </pic:nvPicPr>
                  <pic:blipFill>
                    <a:blip r:embed="rId14"/>
                    <a:stretch/>
                  </pic:blipFill>
                  <pic:spPr>
                    <a:xfrm>
                      <a:off x="0" y="0"/>
                      <a:ext cx="1240790" cy="1131570"/>
                    </a:xfrm>
                    <a:prstGeom prst="rect">
                      <a:avLst/>
                    </a:prstGeom>
                  </pic:spPr>
                </pic:pic>
              </a:graphicData>
            </a:graphic>
            <wp14:sizeRelH relativeFrom="margin">
              <wp14:pctWidth>0</wp14:pctWidth>
            </wp14:sizeRelH>
            <wp14:sizeRelV relativeFrom="margin">
              <wp14:pctHeight>0</wp14:pctHeight>
            </wp14:sizeRelV>
          </wp:anchor>
        </w:drawing>
      </w:r>
    </w:p>
    <w:p w14:paraId="0094A532"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61923093"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405E6732"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r w:rsidRPr="00605DEF">
        <w:rPr>
          <w:rFonts w:ascii="Century Gothic" w:hAnsi="Century Gothic" w:cs="Times New Roman"/>
          <w:b/>
          <w:spacing w:val="3"/>
          <w:sz w:val="22"/>
          <w:szCs w:val="22"/>
          <w:lang w:val="es-ES"/>
        </w:rPr>
        <w:t>Equipo Mínimo.</w:t>
      </w:r>
    </w:p>
    <w:p w14:paraId="00A9CEC5"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Herramientas Manuales (5% mano de obra)</w:t>
      </w:r>
      <w:r w:rsidRPr="00605DEF">
        <w:rPr>
          <w:rFonts w:ascii="Century Gothic" w:hAnsi="Century Gothic" w:cs="Times New Roman"/>
          <w:bCs/>
          <w:spacing w:val="3"/>
          <w:sz w:val="22"/>
          <w:szCs w:val="22"/>
          <w:lang w:val="es-ES"/>
        </w:rPr>
        <w:tab/>
      </w:r>
    </w:p>
    <w:p w14:paraId="0D6E1ABC"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5404567E"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C"/>
        </w:rPr>
      </w:pPr>
      <w:r w:rsidRPr="00605DEF">
        <w:rPr>
          <w:rFonts w:ascii="Century Gothic" w:hAnsi="Century Gothic" w:cs="Times New Roman"/>
          <w:b/>
          <w:bCs/>
          <w:spacing w:val="3"/>
          <w:sz w:val="22"/>
          <w:szCs w:val="22"/>
          <w:lang w:val="es-EC"/>
        </w:rPr>
        <w:t>Mano de Obra Mínima.</w:t>
      </w:r>
    </w:p>
    <w:p w14:paraId="45770DF5"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Peón (</w:t>
      </w:r>
      <w:proofErr w:type="gramStart"/>
      <w:r w:rsidRPr="00605DEF">
        <w:rPr>
          <w:rFonts w:ascii="Century Gothic" w:hAnsi="Century Gothic" w:cs="Times New Roman"/>
          <w:bCs/>
          <w:spacing w:val="3"/>
          <w:sz w:val="22"/>
          <w:szCs w:val="22"/>
          <w:lang w:val="es-ES"/>
        </w:rPr>
        <w:t>Estr.Oc.E</w:t>
      </w:r>
      <w:proofErr w:type="gramEnd"/>
      <w:r w:rsidRPr="00605DEF">
        <w:rPr>
          <w:rFonts w:ascii="Century Gothic" w:hAnsi="Century Gothic" w:cs="Times New Roman"/>
          <w:bCs/>
          <w:spacing w:val="3"/>
          <w:sz w:val="22"/>
          <w:szCs w:val="22"/>
          <w:lang w:val="es-ES"/>
        </w:rPr>
        <w:t>2)</w:t>
      </w:r>
      <w:r w:rsidRPr="00605DEF">
        <w:rPr>
          <w:rFonts w:ascii="Century Gothic" w:hAnsi="Century Gothic" w:cs="Times New Roman"/>
          <w:bCs/>
          <w:spacing w:val="3"/>
          <w:sz w:val="22"/>
          <w:szCs w:val="22"/>
          <w:lang w:val="es-ES"/>
        </w:rPr>
        <w:tab/>
      </w:r>
    </w:p>
    <w:p w14:paraId="035F3AA3"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77592F64"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337C07AA" w14:textId="77777777" w:rsidR="00605DEF" w:rsidRPr="00605DEF" w:rsidRDefault="00605DEF" w:rsidP="00605DEF">
      <w:pPr>
        <w:autoSpaceDE w:val="0"/>
        <w:autoSpaceDN w:val="0"/>
        <w:adjustRightInd w:val="0"/>
        <w:jc w:val="both"/>
        <w:rPr>
          <w:rFonts w:ascii="Century Gothic" w:hAnsi="Century Gothic" w:cs="Times New Roman"/>
          <w:b/>
          <w:bCs/>
          <w:spacing w:val="3"/>
          <w:sz w:val="22"/>
          <w:szCs w:val="22"/>
          <w:lang w:val="es-EC"/>
        </w:rPr>
      </w:pPr>
      <w:r w:rsidRPr="00605DEF">
        <w:rPr>
          <w:rFonts w:ascii="Century Gothic" w:hAnsi="Century Gothic" w:cs="Times New Roman"/>
          <w:b/>
          <w:bCs/>
          <w:spacing w:val="3"/>
          <w:sz w:val="22"/>
          <w:szCs w:val="22"/>
          <w:lang w:val="es-EC"/>
        </w:rPr>
        <w:t xml:space="preserve">Materiales Mínimos. –  </w:t>
      </w:r>
    </w:p>
    <w:p w14:paraId="383ED3CF" w14:textId="77777777" w:rsidR="00605DEF" w:rsidRPr="00605DEF" w:rsidRDefault="00605DEF" w:rsidP="00605DEF">
      <w:pPr>
        <w:autoSpaceDE w:val="0"/>
        <w:autoSpaceDN w:val="0"/>
        <w:adjustRightInd w:val="0"/>
        <w:jc w:val="both"/>
        <w:rPr>
          <w:rFonts w:ascii="Century Gothic" w:hAnsi="Century Gothic" w:cs="Times New Roman"/>
          <w:bCs/>
          <w:spacing w:val="3"/>
          <w:sz w:val="22"/>
          <w:szCs w:val="22"/>
          <w:lang w:val="es-ES"/>
        </w:rPr>
      </w:pPr>
      <w:r w:rsidRPr="00605DEF">
        <w:rPr>
          <w:rFonts w:ascii="Century Gothic" w:hAnsi="Century Gothic" w:cs="Times New Roman"/>
          <w:bCs/>
          <w:spacing w:val="3"/>
          <w:sz w:val="22"/>
          <w:szCs w:val="22"/>
          <w:lang w:val="es-ES"/>
        </w:rPr>
        <w:t xml:space="preserve">Conos de </w:t>
      </w:r>
      <w:proofErr w:type="gramStart"/>
      <w:r w:rsidRPr="00605DEF">
        <w:rPr>
          <w:rFonts w:ascii="Century Gothic" w:hAnsi="Century Gothic" w:cs="Times New Roman"/>
          <w:bCs/>
          <w:spacing w:val="3"/>
          <w:sz w:val="22"/>
          <w:szCs w:val="22"/>
          <w:lang w:val="es-ES"/>
        </w:rPr>
        <w:t>seguridad  h</w:t>
      </w:r>
      <w:proofErr w:type="gramEnd"/>
      <w:r w:rsidRPr="00605DEF">
        <w:rPr>
          <w:rFonts w:ascii="Century Gothic" w:hAnsi="Century Gothic" w:cs="Times New Roman"/>
          <w:bCs/>
          <w:spacing w:val="3"/>
          <w:sz w:val="22"/>
          <w:szCs w:val="22"/>
          <w:lang w:val="es-ES"/>
        </w:rPr>
        <w:t>=0.70-0.90m</w:t>
      </w:r>
      <w:r w:rsidRPr="00605DEF">
        <w:rPr>
          <w:rFonts w:ascii="Century Gothic" w:hAnsi="Century Gothic" w:cs="Times New Roman"/>
          <w:bCs/>
          <w:spacing w:val="3"/>
          <w:sz w:val="22"/>
          <w:szCs w:val="22"/>
          <w:lang w:val="es-ES"/>
        </w:rPr>
        <w:tab/>
      </w:r>
      <w:r w:rsidRPr="00605DEF">
        <w:rPr>
          <w:rFonts w:ascii="Century Gothic" w:hAnsi="Century Gothic" w:cs="Times New Roman"/>
          <w:bCs/>
          <w:spacing w:val="3"/>
          <w:sz w:val="22"/>
          <w:szCs w:val="22"/>
          <w:lang w:val="es-ES"/>
        </w:rPr>
        <w:tab/>
      </w:r>
    </w:p>
    <w:p w14:paraId="3C77E65B"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5ECD1815" w14:textId="3CC5E6FF" w:rsidR="00605DEF" w:rsidRPr="00A06C97" w:rsidRDefault="00A06C97" w:rsidP="00A06C97">
      <w:pPr>
        <w:keepNext/>
        <w:keepLines/>
        <w:numPr>
          <w:ilvl w:val="2"/>
          <w:numId w:val="13"/>
        </w:numPr>
        <w:spacing w:before="40" w:line="259" w:lineRule="auto"/>
        <w:outlineLvl w:val="1"/>
        <w:rPr>
          <w:rFonts w:ascii="Century Gothic" w:eastAsiaTheme="majorEastAsia" w:hAnsi="Century Gothic" w:cstheme="majorBidi"/>
          <w:b/>
          <w:sz w:val="22"/>
          <w:szCs w:val="26"/>
          <w:lang w:val="es-EC" w:eastAsia="en-US"/>
        </w:rPr>
      </w:pPr>
      <w:bookmarkStart w:id="33" w:name="_Toc222821412"/>
      <w:r w:rsidRPr="00A06C97">
        <w:rPr>
          <w:rFonts w:ascii="Century Gothic" w:eastAsiaTheme="majorEastAsia" w:hAnsi="Century Gothic" w:cstheme="majorBidi"/>
          <w:b/>
          <w:sz w:val="22"/>
          <w:szCs w:val="26"/>
          <w:lang w:val="es-EC" w:eastAsia="en-US"/>
        </w:rPr>
        <w:t>BATERÍA SANITARIA MÓVIL (u/mes)</w:t>
      </w:r>
      <w:bookmarkEnd w:id="33"/>
    </w:p>
    <w:p w14:paraId="7528DFFF" w14:textId="77777777" w:rsidR="00A06C97" w:rsidRPr="009F7544" w:rsidRDefault="00A06C97" w:rsidP="00A06C97">
      <w:pPr>
        <w:tabs>
          <w:tab w:val="left" w:pos="7801"/>
        </w:tabs>
        <w:jc w:val="both"/>
        <w:rPr>
          <w:rFonts w:ascii="Century Gothic" w:hAnsi="Century Gothic" w:cs="Times New Roman"/>
          <w:spacing w:val="3"/>
          <w:sz w:val="22"/>
          <w:szCs w:val="22"/>
          <w:lang w:val="es-ES"/>
        </w:rPr>
      </w:pPr>
      <w:r w:rsidRPr="00494456">
        <w:rPr>
          <w:rFonts w:ascii="Century Gothic" w:hAnsi="Century Gothic" w:cs="Times New Roman"/>
          <w:b/>
          <w:spacing w:val="3"/>
          <w:sz w:val="22"/>
          <w:szCs w:val="22"/>
          <w:lang w:val="es-ES"/>
        </w:rPr>
        <w:t>Descripción. -</w:t>
      </w:r>
      <w:r w:rsidRPr="00494456">
        <w:rPr>
          <w:rFonts w:ascii="Century Gothic" w:hAnsi="Century Gothic" w:cs="Times New Roman"/>
          <w:spacing w:val="3"/>
          <w:sz w:val="22"/>
          <w:szCs w:val="22"/>
          <w:lang w:val="es-ES"/>
        </w:rPr>
        <w:t xml:space="preserve"> </w:t>
      </w:r>
      <w:r w:rsidRPr="009F7544">
        <w:rPr>
          <w:rFonts w:ascii="Century Gothic" w:hAnsi="Century Gothic" w:cs="Times New Roman"/>
          <w:spacing w:val="3"/>
          <w:sz w:val="22"/>
          <w:szCs w:val="22"/>
          <w:lang w:val="es-ES"/>
        </w:rPr>
        <w:t>Para mantener durante la obra una higiene adecuada, se ha previsto la colocación de baterías sanitarias portátiles, las mismas que se ubicarán en lugares estratégicos designados previamente durante la ejecución de las obras entre el contratista y la fiscalización.</w:t>
      </w:r>
    </w:p>
    <w:p w14:paraId="3C26350B" w14:textId="77777777" w:rsidR="00A06C97" w:rsidRDefault="00A06C97" w:rsidP="00A06C97">
      <w:pPr>
        <w:tabs>
          <w:tab w:val="left" w:pos="7801"/>
        </w:tabs>
        <w:jc w:val="both"/>
        <w:rPr>
          <w:rFonts w:ascii="Century Gothic" w:hAnsi="Century Gothic" w:cs="Times New Roman"/>
          <w:bCs/>
          <w:spacing w:val="3"/>
          <w:sz w:val="22"/>
          <w:szCs w:val="22"/>
        </w:rPr>
      </w:pPr>
      <w:r w:rsidRPr="009F7544">
        <w:rPr>
          <w:rFonts w:ascii="Century Gothic" w:hAnsi="Century Gothic" w:cs="Times New Roman"/>
          <w:spacing w:val="3"/>
          <w:sz w:val="22"/>
          <w:szCs w:val="22"/>
          <w:lang w:val="es-ES"/>
        </w:rPr>
        <w:lastRenderedPageBreak/>
        <w:t>Estas baterías serán de uso exclusivo de los trabajadores, se colocarán en zonas donde no corran riesgos. Las baterías podrán ser movilizadas de acuerdo al avance de las obras, mientras dure el proyecto en caso de ameritarlo.</w:t>
      </w:r>
    </w:p>
    <w:p w14:paraId="20CDC722" w14:textId="77777777" w:rsidR="00A06C97" w:rsidRDefault="00A06C97" w:rsidP="00A06C97">
      <w:pPr>
        <w:tabs>
          <w:tab w:val="left" w:pos="7801"/>
        </w:tabs>
        <w:jc w:val="both"/>
        <w:rPr>
          <w:rFonts w:ascii="Century Gothic" w:hAnsi="Century Gothic" w:cs="Times New Roman"/>
          <w:bCs/>
          <w:spacing w:val="3"/>
          <w:sz w:val="22"/>
          <w:szCs w:val="22"/>
        </w:rPr>
      </w:pPr>
    </w:p>
    <w:p w14:paraId="115D188E" w14:textId="77777777" w:rsidR="00A06C97" w:rsidRPr="009F7544" w:rsidRDefault="00A06C97" w:rsidP="00A06C97">
      <w:pPr>
        <w:pStyle w:val="Bodytext10"/>
        <w:shd w:val="clear" w:color="auto" w:fill="auto"/>
        <w:spacing w:after="180" w:line="240" w:lineRule="auto"/>
        <w:jc w:val="both"/>
        <w:rPr>
          <w:rFonts w:ascii="Century Gothic" w:eastAsiaTheme="minorEastAsia" w:hAnsi="Century Gothic" w:cs="Times New Roman"/>
          <w:spacing w:val="3"/>
          <w:sz w:val="22"/>
          <w:szCs w:val="22"/>
          <w:lang w:val="es-ES"/>
        </w:rPr>
      </w:pPr>
      <w:r w:rsidRPr="0059396D">
        <w:rPr>
          <w:rFonts w:ascii="Century Gothic" w:hAnsi="Century Gothic" w:cs="Times New Roman"/>
          <w:b/>
          <w:spacing w:val="3"/>
          <w:sz w:val="22"/>
          <w:szCs w:val="22"/>
          <w:lang w:val="es-ES"/>
        </w:rPr>
        <w:t xml:space="preserve">Procedimiento de </w:t>
      </w:r>
      <w:proofErr w:type="gramStart"/>
      <w:r w:rsidRPr="0059396D">
        <w:rPr>
          <w:rFonts w:ascii="Century Gothic" w:hAnsi="Century Gothic" w:cs="Times New Roman"/>
          <w:b/>
          <w:spacing w:val="3"/>
          <w:sz w:val="22"/>
          <w:szCs w:val="22"/>
          <w:lang w:val="es-ES"/>
        </w:rPr>
        <w:t>trabajo</w:t>
      </w:r>
      <w:r w:rsidRPr="0059396D">
        <w:rPr>
          <w:rFonts w:ascii="Century Gothic" w:hAnsi="Century Gothic" w:cs="Times New Roman"/>
          <w:bCs/>
          <w:spacing w:val="3"/>
          <w:sz w:val="22"/>
          <w:szCs w:val="22"/>
          <w:lang w:val="es-ES"/>
        </w:rPr>
        <w:t>.-</w:t>
      </w:r>
      <w:proofErr w:type="gramEnd"/>
      <w:r w:rsidRPr="0059396D">
        <w:rPr>
          <w:rFonts w:ascii="Century Gothic" w:hAnsi="Century Gothic" w:cs="Times New Roman"/>
          <w:bCs/>
          <w:spacing w:val="3"/>
          <w:sz w:val="22"/>
          <w:szCs w:val="22"/>
          <w:lang w:val="es-ES"/>
        </w:rPr>
        <w:t xml:space="preserve">  </w:t>
      </w:r>
      <w:r>
        <w:rPr>
          <w:color w:val="000000"/>
          <w:lang w:val="es-ES" w:bidi="es-ES"/>
        </w:rPr>
        <w:t xml:space="preserve">- </w:t>
      </w:r>
      <w:r w:rsidRPr="009F7544">
        <w:rPr>
          <w:rFonts w:ascii="Century Gothic" w:eastAsiaTheme="minorEastAsia" w:hAnsi="Century Gothic" w:cs="Times New Roman"/>
          <w:spacing w:val="3"/>
          <w:sz w:val="22"/>
          <w:szCs w:val="22"/>
          <w:lang w:val="es-ES"/>
        </w:rPr>
        <w:t>La batería sanitaria será una unidad ya construida (prefabricada) en polietileno con cubierta translúcida en el techo que permita el ingreso de la luz natural. La Unidad sanitaria portátil no necesita conexión a tuberías.</w:t>
      </w:r>
    </w:p>
    <w:p w14:paraId="1346366C" w14:textId="03B1C390" w:rsidR="00A06C97" w:rsidRPr="009F7544" w:rsidRDefault="00A06C97" w:rsidP="00A06C97">
      <w:pPr>
        <w:pStyle w:val="Bodytext10"/>
        <w:shd w:val="clear" w:color="auto" w:fill="auto"/>
        <w:spacing w:after="180" w:line="240" w:lineRule="auto"/>
        <w:jc w:val="both"/>
        <w:rPr>
          <w:rFonts w:ascii="Century Gothic" w:eastAsiaTheme="minorEastAsia" w:hAnsi="Century Gothic" w:cs="Times New Roman"/>
          <w:spacing w:val="3"/>
          <w:sz w:val="22"/>
          <w:szCs w:val="22"/>
          <w:lang w:val="es-ES"/>
        </w:rPr>
      </w:pPr>
      <w:r w:rsidRPr="009F7544">
        <w:rPr>
          <w:rFonts w:ascii="Century Gothic" w:eastAsiaTheme="minorEastAsia" w:hAnsi="Century Gothic" w:cs="Times New Roman"/>
          <w:spacing w:val="3"/>
          <w:sz w:val="22"/>
          <w:szCs w:val="22"/>
          <w:lang w:val="es-ES"/>
        </w:rPr>
        <w:t>La batería sanitaria portátil será de 2.20m de alto con un ancho de 1 05m y una profundidad de 1.05m Debe tener un tanque de desechos totalmente desmontable cuya capacidad mínima sea de 80 galones, que permita la evacuación y limpieza.</w:t>
      </w:r>
    </w:p>
    <w:p w14:paraId="464580D0" w14:textId="77777777" w:rsidR="00A06C97" w:rsidRPr="009F7544" w:rsidRDefault="00A06C97" w:rsidP="00A06C97">
      <w:pPr>
        <w:pStyle w:val="Bodytext10"/>
        <w:shd w:val="clear" w:color="auto" w:fill="auto"/>
        <w:spacing w:after="180" w:line="240" w:lineRule="auto"/>
        <w:jc w:val="both"/>
        <w:rPr>
          <w:rFonts w:ascii="Century Gothic" w:eastAsiaTheme="minorEastAsia" w:hAnsi="Century Gothic" w:cs="Times New Roman"/>
          <w:spacing w:val="3"/>
          <w:sz w:val="22"/>
          <w:szCs w:val="22"/>
          <w:lang w:val="es-ES"/>
        </w:rPr>
      </w:pPr>
      <w:r w:rsidRPr="009F7544">
        <w:rPr>
          <w:rFonts w:ascii="Century Gothic" w:eastAsiaTheme="minorEastAsia" w:hAnsi="Century Gothic" w:cs="Times New Roman"/>
          <w:spacing w:val="3"/>
          <w:sz w:val="22"/>
          <w:szCs w:val="22"/>
          <w:lang w:val="es-ES"/>
        </w:rPr>
        <w:t>Es responsabilidad del contratista, el mantenimiento, limpieza y cuidado de la batería sanitaria portátil.</w:t>
      </w:r>
    </w:p>
    <w:p w14:paraId="736B8267" w14:textId="77777777" w:rsidR="00A06C97" w:rsidRPr="009F7544" w:rsidRDefault="00A06C97" w:rsidP="00A06C97">
      <w:pPr>
        <w:pStyle w:val="Bodytext10"/>
        <w:shd w:val="clear" w:color="auto" w:fill="auto"/>
        <w:spacing w:after="180" w:line="240" w:lineRule="auto"/>
        <w:jc w:val="both"/>
        <w:rPr>
          <w:rFonts w:ascii="Century Gothic" w:eastAsiaTheme="minorEastAsia" w:hAnsi="Century Gothic" w:cs="Times New Roman"/>
          <w:spacing w:val="3"/>
          <w:sz w:val="22"/>
          <w:szCs w:val="22"/>
          <w:lang w:val="es-ES"/>
        </w:rPr>
      </w:pPr>
      <w:r w:rsidRPr="009F7544">
        <w:rPr>
          <w:rFonts w:ascii="Century Gothic" w:eastAsiaTheme="minorEastAsia" w:hAnsi="Century Gothic" w:cs="Times New Roman"/>
          <w:spacing w:val="3"/>
          <w:sz w:val="22"/>
          <w:szCs w:val="22"/>
          <w:lang w:val="es-ES"/>
        </w:rPr>
        <w:t>Con la finalidad de evitar malestares al personal que use dichas baterías, se estima pertinente la utilización de químicos biodegradables, que inhiben la generación de malos olores.</w:t>
      </w:r>
    </w:p>
    <w:p w14:paraId="7E769742" w14:textId="77777777" w:rsidR="00A06C97" w:rsidRDefault="00A06C97" w:rsidP="00A06C97">
      <w:pPr>
        <w:tabs>
          <w:tab w:val="left" w:pos="7801"/>
        </w:tabs>
        <w:jc w:val="both"/>
        <w:rPr>
          <w:rFonts w:ascii="Century Gothic" w:hAnsi="Century Gothic" w:cs="Times New Roman"/>
          <w:spacing w:val="3"/>
          <w:sz w:val="22"/>
          <w:szCs w:val="22"/>
          <w:lang w:val="es-ES"/>
        </w:rPr>
      </w:pPr>
      <w:r w:rsidRPr="009F7544">
        <w:rPr>
          <w:rFonts w:ascii="Century Gothic" w:hAnsi="Century Gothic" w:cs="Times New Roman"/>
          <w:spacing w:val="3"/>
          <w:sz w:val="22"/>
          <w:szCs w:val="22"/>
          <w:lang w:val="es-ES"/>
        </w:rPr>
        <w:t>Por lo menos una vez a la semana se tendrá que realizar la evacuación de los tanques, los mismos que podrán ser desmontados o succionados, y su contenido vaciado en lugares autorizados para dicho fin.</w:t>
      </w:r>
    </w:p>
    <w:p w14:paraId="2695CA45" w14:textId="77777777" w:rsidR="00A06C97" w:rsidRDefault="00A06C97" w:rsidP="00A06C97">
      <w:pPr>
        <w:tabs>
          <w:tab w:val="left" w:pos="7801"/>
        </w:tabs>
        <w:jc w:val="both"/>
        <w:rPr>
          <w:rFonts w:ascii="Century Gothic" w:hAnsi="Century Gothic" w:cs="Times New Roman"/>
          <w:spacing w:val="3"/>
          <w:sz w:val="22"/>
          <w:szCs w:val="22"/>
          <w:lang w:val="es-ES"/>
        </w:rPr>
      </w:pPr>
    </w:p>
    <w:p w14:paraId="5B7D8651" w14:textId="77777777" w:rsidR="00A06C97" w:rsidRPr="009F7544" w:rsidRDefault="00A06C97" w:rsidP="00A06C97">
      <w:pPr>
        <w:tabs>
          <w:tab w:val="left" w:pos="7801"/>
        </w:tabs>
        <w:jc w:val="both"/>
        <w:rPr>
          <w:rFonts w:ascii="Century Gothic" w:hAnsi="Century Gothic" w:cs="Times New Roman"/>
          <w:bCs/>
          <w:spacing w:val="3"/>
          <w:sz w:val="22"/>
          <w:szCs w:val="22"/>
          <w:lang w:val="es-ES"/>
        </w:rPr>
      </w:pPr>
      <w:r w:rsidRPr="00A20DD5">
        <w:rPr>
          <w:rFonts w:ascii="Century Gothic" w:hAnsi="Century Gothic" w:cs="Times New Roman"/>
          <w:b/>
          <w:spacing w:val="3"/>
          <w:sz w:val="22"/>
          <w:szCs w:val="22"/>
        </w:rPr>
        <w:t xml:space="preserve">Medición y Forma de Pago. </w:t>
      </w:r>
      <w:r w:rsidRPr="009F7544">
        <w:rPr>
          <w:rFonts w:ascii="Century Gothic" w:hAnsi="Century Gothic" w:cs="Times New Roman"/>
          <w:bCs/>
          <w:spacing w:val="3"/>
          <w:sz w:val="22"/>
          <w:szCs w:val="22"/>
        </w:rPr>
        <w:t xml:space="preserve">-  Este rubro se pagará por </w:t>
      </w:r>
      <w:r>
        <w:rPr>
          <w:rFonts w:ascii="Century Gothic" w:hAnsi="Century Gothic" w:cs="Times New Roman"/>
          <w:bCs/>
          <w:spacing w:val="3"/>
          <w:sz w:val="22"/>
          <w:szCs w:val="22"/>
        </w:rPr>
        <w:t xml:space="preserve">unidad </w:t>
      </w:r>
      <w:r w:rsidRPr="009F7544">
        <w:rPr>
          <w:rFonts w:ascii="Century Gothic" w:hAnsi="Century Gothic" w:cs="Times New Roman"/>
          <w:bCs/>
          <w:spacing w:val="3"/>
          <w:sz w:val="22"/>
          <w:szCs w:val="22"/>
        </w:rPr>
        <w:t>según el número de baterías consideradas, con el precio establecido en el contrato.</w:t>
      </w:r>
    </w:p>
    <w:p w14:paraId="7996B5AD" w14:textId="77777777" w:rsidR="00A06C97" w:rsidRPr="009F7544" w:rsidRDefault="00A06C97" w:rsidP="00A06C97">
      <w:pPr>
        <w:tabs>
          <w:tab w:val="left" w:pos="7801"/>
        </w:tabs>
        <w:jc w:val="both"/>
        <w:rPr>
          <w:rFonts w:ascii="Century Gothic" w:hAnsi="Century Gothic" w:cs="Times New Roman"/>
          <w:bCs/>
          <w:spacing w:val="3"/>
          <w:sz w:val="22"/>
          <w:szCs w:val="22"/>
        </w:rPr>
      </w:pPr>
    </w:p>
    <w:p w14:paraId="25C4AF67" w14:textId="77777777" w:rsidR="00A06C97" w:rsidRPr="00A20DD5" w:rsidRDefault="00A06C97" w:rsidP="00A06C97">
      <w:pPr>
        <w:tabs>
          <w:tab w:val="left" w:pos="7801"/>
        </w:tabs>
        <w:jc w:val="both"/>
        <w:rPr>
          <w:rFonts w:ascii="Century Gothic" w:hAnsi="Century Gothic" w:cs="Times New Roman"/>
          <w:b/>
          <w:spacing w:val="3"/>
          <w:sz w:val="22"/>
          <w:szCs w:val="22"/>
        </w:rPr>
      </w:pPr>
      <w:r w:rsidRPr="00A20DD5">
        <w:rPr>
          <w:rFonts w:ascii="Century Gothic" w:hAnsi="Century Gothic" w:cs="Times New Roman"/>
          <w:b/>
          <w:spacing w:val="3"/>
          <w:sz w:val="22"/>
          <w:szCs w:val="22"/>
        </w:rPr>
        <w:t>Equipo Mínimo. –</w:t>
      </w:r>
    </w:p>
    <w:p w14:paraId="0589B825" w14:textId="77777777" w:rsidR="00A06C97" w:rsidRDefault="00A06C97" w:rsidP="00A06C97">
      <w:pPr>
        <w:tabs>
          <w:tab w:val="left" w:pos="7801"/>
        </w:tabs>
        <w:jc w:val="both"/>
        <w:rPr>
          <w:rFonts w:ascii="Century Gothic" w:hAnsi="Century Gothic" w:cs="Times New Roman"/>
          <w:bCs/>
          <w:spacing w:val="3"/>
          <w:sz w:val="22"/>
          <w:szCs w:val="22"/>
        </w:rPr>
      </w:pPr>
      <w:r w:rsidRPr="009C4C0C">
        <w:rPr>
          <w:rFonts w:ascii="Century Gothic" w:hAnsi="Century Gothic" w:cs="Times New Roman"/>
          <w:bCs/>
          <w:spacing w:val="3"/>
          <w:sz w:val="22"/>
          <w:szCs w:val="22"/>
        </w:rPr>
        <w:t>Herramientas Manuales (5% mano de obra)</w:t>
      </w:r>
    </w:p>
    <w:p w14:paraId="0F6A1FFD" w14:textId="77777777" w:rsidR="00A06C97" w:rsidRPr="009F7544" w:rsidRDefault="00A06C97" w:rsidP="00A06C97">
      <w:pPr>
        <w:tabs>
          <w:tab w:val="left" w:pos="7801"/>
        </w:tabs>
        <w:jc w:val="both"/>
        <w:rPr>
          <w:rFonts w:ascii="Century Gothic" w:hAnsi="Century Gothic" w:cs="Times New Roman"/>
          <w:bCs/>
          <w:spacing w:val="3"/>
          <w:sz w:val="22"/>
          <w:szCs w:val="22"/>
        </w:rPr>
      </w:pPr>
      <w:r w:rsidRPr="009C4C0C">
        <w:rPr>
          <w:rFonts w:ascii="Century Gothic" w:hAnsi="Century Gothic" w:cs="Times New Roman"/>
          <w:bCs/>
          <w:spacing w:val="3"/>
          <w:sz w:val="22"/>
          <w:szCs w:val="22"/>
        </w:rPr>
        <w:tab/>
      </w:r>
    </w:p>
    <w:p w14:paraId="7559D764" w14:textId="77777777" w:rsidR="00A06C97" w:rsidRPr="00494456" w:rsidRDefault="00A06C97" w:rsidP="00A06C97">
      <w:pPr>
        <w:jc w:val="both"/>
        <w:rPr>
          <w:rFonts w:ascii="Century Gothic" w:eastAsia="Calibri" w:hAnsi="Century Gothic" w:cs="Times New Roman"/>
          <w:spacing w:val="3"/>
          <w:lang w:val="es-ES"/>
        </w:rPr>
      </w:pPr>
      <w:r w:rsidRPr="00494456">
        <w:rPr>
          <w:rFonts w:ascii="Century Gothic" w:eastAsia="Calibri" w:hAnsi="Century Gothic" w:cs="Times New Roman"/>
          <w:b/>
          <w:spacing w:val="3"/>
          <w:sz w:val="22"/>
          <w:szCs w:val="22"/>
          <w:lang w:val="es-ES"/>
        </w:rPr>
        <w:t xml:space="preserve">Mano de Obra Mínima. - </w:t>
      </w:r>
      <w:r w:rsidRPr="00494456">
        <w:rPr>
          <w:rFonts w:ascii="Century Gothic" w:eastAsia="Calibri" w:hAnsi="Century Gothic" w:cs="Times New Roman"/>
          <w:spacing w:val="3"/>
          <w:lang w:val="es-ES"/>
        </w:rPr>
        <w:t xml:space="preserve"> </w:t>
      </w:r>
    </w:p>
    <w:p w14:paraId="12A91729" w14:textId="77777777" w:rsidR="00A06C97" w:rsidRDefault="00A06C97" w:rsidP="00A06C97">
      <w:pPr>
        <w:tabs>
          <w:tab w:val="left" w:pos="7801"/>
        </w:tabs>
        <w:jc w:val="both"/>
        <w:rPr>
          <w:rFonts w:ascii="Century Gothic" w:hAnsi="Century Gothic" w:cs="Times New Roman"/>
          <w:bCs/>
          <w:spacing w:val="3"/>
          <w:sz w:val="22"/>
          <w:szCs w:val="22"/>
        </w:rPr>
      </w:pPr>
      <w:r w:rsidRPr="009C4C0C">
        <w:rPr>
          <w:rFonts w:ascii="Century Gothic" w:hAnsi="Century Gothic" w:cs="Times New Roman"/>
          <w:bCs/>
          <w:spacing w:val="3"/>
          <w:sz w:val="22"/>
          <w:szCs w:val="22"/>
        </w:rPr>
        <w:t>Peón (</w:t>
      </w:r>
      <w:proofErr w:type="gramStart"/>
      <w:r w:rsidRPr="009C4C0C">
        <w:rPr>
          <w:rFonts w:ascii="Century Gothic" w:hAnsi="Century Gothic" w:cs="Times New Roman"/>
          <w:bCs/>
          <w:spacing w:val="3"/>
          <w:sz w:val="22"/>
          <w:szCs w:val="22"/>
        </w:rPr>
        <w:t>Estr.Oc.E</w:t>
      </w:r>
      <w:proofErr w:type="gramEnd"/>
      <w:r w:rsidRPr="009C4C0C">
        <w:rPr>
          <w:rFonts w:ascii="Century Gothic" w:hAnsi="Century Gothic" w:cs="Times New Roman"/>
          <w:bCs/>
          <w:spacing w:val="3"/>
          <w:sz w:val="22"/>
          <w:szCs w:val="22"/>
        </w:rPr>
        <w:t>2)</w:t>
      </w:r>
      <w:r w:rsidRPr="009C4C0C">
        <w:rPr>
          <w:rFonts w:ascii="Century Gothic" w:hAnsi="Century Gothic" w:cs="Times New Roman"/>
          <w:bCs/>
          <w:spacing w:val="3"/>
          <w:sz w:val="22"/>
          <w:szCs w:val="22"/>
        </w:rPr>
        <w:tab/>
      </w:r>
    </w:p>
    <w:p w14:paraId="7BEA2EDF" w14:textId="77777777" w:rsidR="00A06C97" w:rsidRDefault="00A06C97" w:rsidP="00A06C97">
      <w:pPr>
        <w:tabs>
          <w:tab w:val="left" w:pos="7801"/>
        </w:tabs>
        <w:jc w:val="both"/>
        <w:rPr>
          <w:rFonts w:ascii="Century Gothic" w:hAnsi="Century Gothic" w:cs="Times New Roman"/>
          <w:bCs/>
          <w:spacing w:val="3"/>
          <w:sz w:val="22"/>
          <w:szCs w:val="22"/>
        </w:rPr>
      </w:pPr>
    </w:p>
    <w:p w14:paraId="62151CF1" w14:textId="77777777" w:rsidR="00A06C97" w:rsidRPr="00A6420A" w:rsidRDefault="00A06C97" w:rsidP="00A06C97">
      <w:pPr>
        <w:tabs>
          <w:tab w:val="left" w:pos="7801"/>
        </w:tabs>
        <w:jc w:val="both"/>
        <w:rPr>
          <w:rFonts w:ascii="Century Gothic" w:hAnsi="Century Gothic" w:cs="Times New Roman"/>
          <w:b/>
          <w:spacing w:val="3"/>
          <w:sz w:val="22"/>
          <w:szCs w:val="22"/>
        </w:rPr>
      </w:pPr>
      <w:r w:rsidRPr="00A6420A">
        <w:rPr>
          <w:rFonts w:ascii="Century Gothic" w:hAnsi="Century Gothic" w:cs="Times New Roman"/>
          <w:b/>
          <w:spacing w:val="3"/>
          <w:sz w:val="22"/>
          <w:szCs w:val="22"/>
        </w:rPr>
        <w:t xml:space="preserve">Materiales Mínimos. –  </w:t>
      </w:r>
    </w:p>
    <w:p w14:paraId="7594A841" w14:textId="5F04342C" w:rsidR="00FB26F8" w:rsidRDefault="00A06C97" w:rsidP="00A06C97">
      <w:pPr>
        <w:autoSpaceDE w:val="0"/>
        <w:autoSpaceDN w:val="0"/>
        <w:adjustRightInd w:val="0"/>
        <w:jc w:val="both"/>
        <w:rPr>
          <w:rFonts w:ascii="Century Gothic" w:hAnsi="Century Gothic" w:cs="Times New Roman"/>
          <w:b/>
          <w:spacing w:val="3"/>
          <w:sz w:val="22"/>
          <w:szCs w:val="22"/>
          <w:lang w:val="es-ES"/>
        </w:rPr>
      </w:pPr>
      <w:proofErr w:type="spellStart"/>
      <w:r w:rsidRPr="009C4C0C">
        <w:rPr>
          <w:rFonts w:ascii="Century Gothic" w:hAnsi="Century Gothic" w:cs="Times New Roman"/>
          <w:bCs/>
          <w:spacing w:val="3"/>
          <w:sz w:val="22"/>
          <w:szCs w:val="22"/>
        </w:rPr>
        <w:t>Bateria</w:t>
      </w:r>
      <w:proofErr w:type="spellEnd"/>
      <w:r w:rsidRPr="009C4C0C">
        <w:rPr>
          <w:rFonts w:ascii="Century Gothic" w:hAnsi="Century Gothic" w:cs="Times New Roman"/>
          <w:bCs/>
          <w:spacing w:val="3"/>
          <w:sz w:val="22"/>
          <w:szCs w:val="22"/>
        </w:rPr>
        <w:t xml:space="preserve"> sanitaria Móvil (Incluye transporte e </w:t>
      </w:r>
      <w:proofErr w:type="spellStart"/>
      <w:r w:rsidRPr="009C4C0C">
        <w:rPr>
          <w:rFonts w:ascii="Century Gothic" w:hAnsi="Century Gothic" w:cs="Times New Roman"/>
          <w:bCs/>
          <w:spacing w:val="3"/>
          <w:sz w:val="22"/>
          <w:szCs w:val="22"/>
        </w:rPr>
        <w:t>inst.</w:t>
      </w:r>
      <w:proofErr w:type="spellEnd"/>
      <w:r w:rsidRPr="009C4C0C">
        <w:rPr>
          <w:rFonts w:ascii="Century Gothic" w:hAnsi="Century Gothic" w:cs="Times New Roman"/>
          <w:bCs/>
          <w:spacing w:val="3"/>
          <w:sz w:val="22"/>
          <w:szCs w:val="22"/>
        </w:rPr>
        <w:t xml:space="preserve"> de accesorios)</w:t>
      </w:r>
      <w:r w:rsidRPr="009C4C0C">
        <w:rPr>
          <w:rFonts w:ascii="Century Gothic" w:hAnsi="Century Gothic" w:cs="Times New Roman"/>
          <w:bCs/>
          <w:spacing w:val="3"/>
          <w:sz w:val="22"/>
          <w:szCs w:val="22"/>
        </w:rPr>
        <w:tab/>
      </w:r>
      <w:r w:rsidRPr="009C4C0C">
        <w:rPr>
          <w:rFonts w:ascii="Century Gothic" w:hAnsi="Century Gothic" w:cs="Times New Roman"/>
          <w:bCs/>
          <w:spacing w:val="3"/>
          <w:sz w:val="22"/>
          <w:szCs w:val="22"/>
        </w:rPr>
        <w:tab/>
      </w:r>
    </w:p>
    <w:p w14:paraId="592A190A" w14:textId="4AE34789" w:rsidR="00FB26F8" w:rsidRPr="00605DEF" w:rsidRDefault="00FB26F8" w:rsidP="00605DEF">
      <w:pPr>
        <w:autoSpaceDE w:val="0"/>
        <w:autoSpaceDN w:val="0"/>
        <w:adjustRightInd w:val="0"/>
        <w:jc w:val="both"/>
        <w:rPr>
          <w:rFonts w:ascii="Century Gothic" w:hAnsi="Century Gothic" w:cs="Times New Roman"/>
          <w:b/>
          <w:spacing w:val="3"/>
          <w:sz w:val="22"/>
          <w:szCs w:val="22"/>
          <w:lang w:val="es-ES"/>
        </w:rPr>
      </w:pPr>
    </w:p>
    <w:p w14:paraId="7D21D476" w14:textId="77777777" w:rsidR="00605DEF" w:rsidRPr="002B322F" w:rsidRDefault="00605DEF" w:rsidP="00003631">
      <w:pPr>
        <w:keepNext/>
        <w:keepLines/>
        <w:numPr>
          <w:ilvl w:val="2"/>
          <w:numId w:val="13"/>
        </w:numPr>
        <w:spacing w:before="40" w:line="259" w:lineRule="auto"/>
        <w:outlineLvl w:val="1"/>
        <w:rPr>
          <w:rFonts w:ascii="Century Gothic" w:eastAsiaTheme="majorEastAsia" w:hAnsi="Century Gothic" w:cstheme="majorBidi"/>
          <w:b/>
          <w:sz w:val="22"/>
          <w:szCs w:val="26"/>
          <w:lang w:val="es-EC" w:eastAsia="en-US"/>
        </w:rPr>
      </w:pPr>
      <w:bookmarkStart w:id="34" w:name="_Toc222821413"/>
      <w:r w:rsidRPr="002B322F">
        <w:rPr>
          <w:rFonts w:ascii="Century Gothic" w:eastAsiaTheme="majorEastAsia" w:hAnsi="Century Gothic" w:cstheme="majorBidi"/>
          <w:b/>
          <w:sz w:val="22"/>
          <w:szCs w:val="26"/>
          <w:lang w:val="es-EC" w:eastAsia="en-US"/>
        </w:rPr>
        <w:t>PALETAS DE SIGA Y PARE</w:t>
      </w:r>
      <w:bookmarkEnd w:id="34"/>
    </w:p>
    <w:p w14:paraId="15E0B638"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68BB45DA" w14:textId="77777777" w:rsidR="00605DEF" w:rsidRPr="00605DEF" w:rsidRDefault="00605DEF" w:rsidP="00605DEF">
      <w:pPr>
        <w:tabs>
          <w:tab w:val="left" w:pos="7801"/>
        </w:tabs>
        <w:rPr>
          <w:rFonts w:ascii="Century Gothic" w:eastAsia="Calibri" w:hAnsi="Century Gothic" w:cs="Times New Roman"/>
          <w:spacing w:val="3"/>
          <w:sz w:val="22"/>
          <w:szCs w:val="22"/>
          <w:lang w:val="es-ES" w:eastAsia="en-US"/>
        </w:rPr>
      </w:pPr>
      <w:r w:rsidRPr="00605DEF">
        <w:rPr>
          <w:rFonts w:ascii="Century Gothic" w:hAnsi="Century Gothic" w:cs="Times New Roman"/>
          <w:b/>
          <w:spacing w:val="3"/>
          <w:sz w:val="22"/>
          <w:szCs w:val="22"/>
          <w:lang w:val="es-ES"/>
        </w:rPr>
        <w:t>Descripción. -</w:t>
      </w:r>
      <w:r w:rsidRPr="00605DEF">
        <w:rPr>
          <w:rFonts w:ascii="Century Gothic" w:hAnsi="Century Gothic" w:cs="Times New Roman"/>
          <w:spacing w:val="3"/>
          <w:sz w:val="22"/>
          <w:szCs w:val="22"/>
          <w:lang w:val="es-ES"/>
        </w:rPr>
        <w:t xml:space="preserve">  Este dispositivo de control de tránsito sirve para dirigir el tránsito en zonas de obra, desvíos de tránsito, entre otros.</w:t>
      </w:r>
    </w:p>
    <w:p w14:paraId="7373AF48" w14:textId="77777777" w:rsidR="00605DEF" w:rsidRPr="00605DEF" w:rsidRDefault="00605DEF" w:rsidP="00605DEF">
      <w:pPr>
        <w:contextualSpacing/>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 xml:space="preserve">Especificaciones Son dispositivos de forma cuadrada o de un octaedro son de plástico PVC. </w:t>
      </w:r>
    </w:p>
    <w:p w14:paraId="38185D5C" w14:textId="77777777" w:rsidR="00605DEF" w:rsidRPr="00605DEF" w:rsidRDefault="00605DEF" w:rsidP="00605DEF">
      <w:pPr>
        <w:contextualSpacing/>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 xml:space="preserve">Deberán tener las siguientes medidas 0,29m de altura y 0,58 m de altura. Poseen </w:t>
      </w:r>
      <w:proofErr w:type="spellStart"/>
      <w:r w:rsidRPr="00605DEF">
        <w:rPr>
          <w:rFonts w:ascii="Century Gothic" w:hAnsi="Century Gothic" w:cs="Times New Roman"/>
          <w:spacing w:val="3"/>
          <w:sz w:val="22"/>
          <w:szCs w:val="22"/>
          <w:lang w:val="es-ES"/>
        </w:rPr>
        <w:t>reflectancia</w:t>
      </w:r>
      <w:proofErr w:type="spellEnd"/>
      <w:r w:rsidRPr="00605DEF">
        <w:rPr>
          <w:rFonts w:ascii="Century Gothic" w:hAnsi="Century Gothic" w:cs="Times New Roman"/>
          <w:spacing w:val="3"/>
          <w:sz w:val="22"/>
          <w:szCs w:val="22"/>
          <w:lang w:val="es-ES"/>
        </w:rPr>
        <w:t xml:space="preserve"> tiene telas </w:t>
      </w:r>
      <w:proofErr w:type="spellStart"/>
      <w:r w:rsidRPr="00605DEF">
        <w:rPr>
          <w:rFonts w:ascii="Century Gothic" w:hAnsi="Century Gothic" w:cs="Times New Roman"/>
          <w:spacing w:val="3"/>
          <w:sz w:val="22"/>
          <w:szCs w:val="22"/>
          <w:lang w:val="es-ES"/>
        </w:rPr>
        <w:t>reflectivas</w:t>
      </w:r>
      <w:proofErr w:type="spellEnd"/>
      <w:r w:rsidRPr="00605DEF">
        <w:rPr>
          <w:rFonts w:ascii="Century Gothic" w:hAnsi="Century Gothic" w:cs="Times New Roman"/>
          <w:spacing w:val="3"/>
          <w:sz w:val="22"/>
          <w:szCs w:val="22"/>
          <w:lang w:val="es-ES"/>
        </w:rPr>
        <w:t xml:space="preserve"> verdes o rojas en ambas caras.</w:t>
      </w:r>
    </w:p>
    <w:p w14:paraId="19C2642C" w14:textId="77777777" w:rsidR="00605DEF" w:rsidRPr="00605DEF" w:rsidRDefault="00605DEF" w:rsidP="00605DEF">
      <w:pPr>
        <w:contextualSpacing/>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Fijación: es posible ensamblar a un bastón para alcanzar mayor altura y que se vea de lejos.</w:t>
      </w:r>
    </w:p>
    <w:p w14:paraId="5189A5FA" w14:textId="07A293E5" w:rsidR="00605DEF" w:rsidRDefault="00605DEF" w:rsidP="00605DEF">
      <w:pPr>
        <w:contextualSpacing/>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Propiedades: dispositivo flexible, alta resistencia al impacto y desgarres, diseño ergonómico, económico, innovador, producto fiable y resistente, buena visibilidad tanto nocturna como diurna.</w:t>
      </w:r>
    </w:p>
    <w:p w14:paraId="031076B0" w14:textId="29A5DDC9" w:rsidR="00A06C97" w:rsidRDefault="00A06C97" w:rsidP="00605DEF">
      <w:pPr>
        <w:contextualSpacing/>
        <w:jc w:val="both"/>
        <w:rPr>
          <w:rFonts w:ascii="Century Gothic" w:hAnsi="Century Gothic" w:cs="Times New Roman"/>
          <w:spacing w:val="3"/>
          <w:sz w:val="22"/>
          <w:szCs w:val="22"/>
          <w:lang w:val="es-ES"/>
        </w:rPr>
      </w:pPr>
    </w:p>
    <w:p w14:paraId="5B3A2310" w14:textId="606012BF" w:rsidR="00A06C97" w:rsidRDefault="00A06C97" w:rsidP="00605DEF">
      <w:pPr>
        <w:contextualSpacing/>
        <w:jc w:val="both"/>
        <w:rPr>
          <w:rFonts w:ascii="Century Gothic" w:hAnsi="Century Gothic" w:cs="Times New Roman"/>
          <w:spacing w:val="3"/>
          <w:sz w:val="22"/>
          <w:szCs w:val="22"/>
          <w:lang w:val="es-ES"/>
        </w:rPr>
      </w:pPr>
    </w:p>
    <w:p w14:paraId="60BC25D7" w14:textId="77777777" w:rsidR="00A06C97" w:rsidRPr="00605DEF" w:rsidRDefault="00A06C97" w:rsidP="00605DEF">
      <w:pPr>
        <w:contextualSpacing/>
        <w:jc w:val="both"/>
        <w:rPr>
          <w:rFonts w:ascii="Century Gothic" w:hAnsi="Century Gothic" w:cs="Times New Roman"/>
          <w:spacing w:val="3"/>
          <w:sz w:val="22"/>
          <w:szCs w:val="22"/>
          <w:lang w:val="es-ES"/>
        </w:rPr>
      </w:pPr>
    </w:p>
    <w:p w14:paraId="28B1584A" w14:textId="63C1BD10" w:rsidR="00605DEF" w:rsidRPr="00605DEF" w:rsidRDefault="00605DEF" w:rsidP="00605DEF">
      <w:pPr>
        <w:jc w:val="both"/>
        <w:rPr>
          <w:rFonts w:ascii="Century Gothic" w:hAnsi="Century Gothic" w:cs="Times New Roman"/>
          <w:spacing w:val="3"/>
          <w:sz w:val="22"/>
          <w:szCs w:val="22"/>
          <w:lang w:val="es-ES"/>
        </w:rPr>
      </w:pPr>
    </w:p>
    <w:p w14:paraId="3694DB03" w14:textId="68518F5E" w:rsidR="00605DEF" w:rsidRPr="00605DEF" w:rsidRDefault="00605DEF" w:rsidP="00605DEF">
      <w:pPr>
        <w:jc w:val="both"/>
        <w:rPr>
          <w:rFonts w:ascii="Century Gothic" w:hAnsi="Century Gothic" w:cs="Times New Roman"/>
          <w:spacing w:val="3"/>
          <w:sz w:val="22"/>
          <w:szCs w:val="22"/>
          <w:lang w:val="es-ES"/>
        </w:rPr>
      </w:pPr>
    </w:p>
    <w:p w14:paraId="07A2CA8D" w14:textId="620115D2" w:rsidR="00605DEF" w:rsidRPr="00605DEF" w:rsidRDefault="00605DEF" w:rsidP="00605DEF">
      <w:pPr>
        <w:jc w:val="both"/>
        <w:rPr>
          <w:rFonts w:ascii="Century Gothic" w:hAnsi="Century Gothic" w:cs="Times New Roman"/>
          <w:spacing w:val="3"/>
          <w:sz w:val="22"/>
          <w:szCs w:val="22"/>
          <w:lang w:val="es-ES"/>
        </w:rPr>
      </w:pPr>
    </w:p>
    <w:p w14:paraId="0B412924" w14:textId="77777777" w:rsidR="00605DEF" w:rsidRPr="00605DEF" w:rsidRDefault="00605DEF" w:rsidP="00605DEF">
      <w:pPr>
        <w:jc w:val="both"/>
        <w:rPr>
          <w:rFonts w:ascii="Century Gothic" w:hAnsi="Century Gothic" w:cs="Times New Roman"/>
          <w:spacing w:val="3"/>
          <w:sz w:val="22"/>
          <w:szCs w:val="22"/>
          <w:lang w:val="es-ES"/>
        </w:rPr>
      </w:pPr>
    </w:p>
    <w:p w14:paraId="5DD3FA1B" w14:textId="5EAF05B5" w:rsidR="00605DEF" w:rsidRPr="00605DEF" w:rsidRDefault="00A06C97" w:rsidP="00605DEF">
      <w:pPr>
        <w:jc w:val="both"/>
        <w:rPr>
          <w:rFonts w:ascii="Century Gothic" w:hAnsi="Century Gothic" w:cs="Times New Roman"/>
          <w:spacing w:val="3"/>
          <w:sz w:val="22"/>
          <w:szCs w:val="22"/>
          <w:lang w:val="es-ES"/>
        </w:rPr>
      </w:pPr>
      <w:r w:rsidRPr="00605DEF">
        <w:rPr>
          <w:rFonts w:ascii="Bookman Old Style" w:hAnsi="Bookman Old Style"/>
          <w:noProof/>
          <w:lang w:val="en-US" w:eastAsia="en-US"/>
        </w:rPr>
        <w:drawing>
          <wp:anchor distT="0" distB="0" distL="114300" distR="114300" simplePos="0" relativeHeight="251661824" behindDoc="0" locked="0" layoutInCell="1" allowOverlap="1" wp14:anchorId="7175F8B6" wp14:editId="2FC5989E">
            <wp:simplePos x="0" y="0"/>
            <wp:positionH relativeFrom="column">
              <wp:posOffset>990600</wp:posOffset>
            </wp:positionH>
            <wp:positionV relativeFrom="paragraph">
              <wp:posOffset>78105</wp:posOffset>
            </wp:positionV>
            <wp:extent cx="2743200" cy="2169795"/>
            <wp:effectExtent l="0" t="0" r="0" b="1905"/>
            <wp:wrapSquare wrapText="bothSides"/>
            <wp:docPr id="10" name="Imagen 10" descr="Paleta Pare-Si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leta Pare-Sig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2169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2EC835" w14:textId="77777777" w:rsidR="00605DEF" w:rsidRPr="00605DEF" w:rsidRDefault="00605DEF" w:rsidP="00605DEF">
      <w:pPr>
        <w:jc w:val="both"/>
        <w:rPr>
          <w:rFonts w:ascii="Century Gothic" w:hAnsi="Century Gothic" w:cs="Times New Roman"/>
          <w:spacing w:val="3"/>
          <w:sz w:val="22"/>
          <w:szCs w:val="22"/>
          <w:lang w:val="es-ES"/>
        </w:rPr>
      </w:pPr>
    </w:p>
    <w:p w14:paraId="25C37066" w14:textId="77777777" w:rsidR="00605DEF" w:rsidRPr="00605DEF" w:rsidRDefault="00605DEF" w:rsidP="00605DEF">
      <w:pPr>
        <w:jc w:val="both"/>
        <w:rPr>
          <w:rFonts w:ascii="Century Gothic" w:hAnsi="Century Gothic" w:cs="Times New Roman"/>
          <w:spacing w:val="3"/>
          <w:sz w:val="22"/>
          <w:szCs w:val="22"/>
          <w:lang w:val="es-ES"/>
        </w:rPr>
      </w:pPr>
    </w:p>
    <w:p w14:paraId="55BBB60C" w14:textId="77777777" w:rsidR="00605DEF" w:rsidRPr="00605DEF" w:rsidRDefault="00605DEF" w:rsidP="00605DEF">
      <w:pPr>
        <w:jc w:val="both"/>
        <w:rPr>
          <w:rFonts w:ascii="Century Gothic" w:hAnsi="Century Gothic" w:cs="Times New Roman"/>
          <w:spacing w:val="3"/>
          <w:sz w:val="22"/>
          <w:szCs w:val="22"/>
          <w:lang w:val="es-ES"/>
        </w:rPr>
      </w:pPr>
    </w:p>
    <w:p w14:paraId="1D43BEA8" w14:textId="77777777" w:rsidR="00605DEF" w:rsidRPr="00605DEF" w:rsidRDefault="00605DEF" w:rsidP="00605DEF">
      <w:pPr>
        <w:jc w:val="both"/>
        <w:rPr>
          <w:rFonts w:ascii="Century Gothic" w:hAnsi="Century Gothic" w:cs="Times New Roman"/>
          <w:spacing w:val="3"/>
          <w:sz w:val="22"/>
          <w:szCs w:val="22"/>
          <w:lang w:val="es-ES"/>
        </w:rPr>
      </w:pPr>
    </w:p>
    <w:p w14:paraId="4AF5F3C5" w14:textId="77777777" w:rsidR="00605DEF" w:rsidRPr="00605DEF" w:rsidRDefault="00605DEF" w:rsidP="00605DEF">
      <w:pPr>
        <w:jc w:val="both"/>
        <w:rPr>
          <w:rFonts w:ascii="Century Gothic" w:hAnsi="Century Gothic" w:cs="Times New Roman"/>
          <w:spacing w:val="3"/>
          <w:sz w:val="22"/>
          <w:szCs w:val="22"/>
          <w:lang w:val="es-ES"/>
        </w:rPr>
      </w:pPr>
    </w:p>
    <w:p w14:paraId="5895A402" w14:textId="77777777" w:rsidR="00605DEF" w:rsidRPr="00605DEF" w:rsidRDefault="00605DEF" w:rsidP="00605DEF">
      <w:pPr>
        <w:jc w:val="both"/>
        <w:rPr>
          <w:rFonts w:ascii="Century Gothic" w:hAnsi="Century Gothic" w:cs="Times New Roman"/>
          <w:spacing w:val="3"/>
          <w:sz w:val="22"/>
          <w:szCs w:val="22"/>
          <w:lang w:val="es-ES"/>
        </w:rPr>
      </w:pPr>
    </w:p>
    <w:p w14:paraId="7FC1B997" w14:textId="7B7AEA96" w:rsidR="00605DEF" w:rsidRDefault="00605DEF" w:rsidP="00605DEF">
      <w:pPr>
        <w:jc w:val="both"/>
        <w:rPr>
          <w:rFonts w:ascii="Century Gothic" w:hAnsi="Century Gothic" w:cs="Times New Roman"/>
          <w:spacing w:val="3"/>
          <w:sz w:val="22"/>
          <w:szCs w:val="22"/>
          <w:lang w:val="es-ES"/>
        </w:rPr>
      </w:pPr>
    </w:p>
    <w:p w14:paraId="358663AB" w14:textId="7FAA759A" w:rsidR="00A06C97" w:rsidRDefault="00A06C97" w:rsidP="00605DEF">
      <w:pPr>
        <w:jc w:val="both"/>
        <w:rPr>
          <w:rFonts w:ascii="Century Gothic" w:hAnsi="Century Gothic" w:cs="Times New Roman"/>
          <w:spacing w:val="3"/>
          <w:sz w:val="22"/>
          <w:szCs w:val="22"/>
          <w:lang w:val="es-ES"/>
        </w:rPr>
      </w:pPr>
    </w:p>
    <w:p w14:paraId="496E9705" w14:textId="77777777" w:rsidR="00A06C97" w:rsidRPr="00605DEF" w:rsidRDefault="00A06C97" w:rsidP="00605DEF">
      <w:pPr>
        <w:jc w:val="both"/>
        <w:rPr>
          <w:rFonts w:ascii="Century Gothic" w:hAnsi="Century Gothic" w:cs="Times New Roman"/>
          <w:spacing w:val="3"/>
          <w:sz w:val="22"/>
          <w:szCs w:val="22"/>
          <w:lang w:val="es-ES"/>
        </w:rPr>
      </w:pPr>
    </w:p>
    <w:p w14:paraId="45F9C007" w14:textId="47C6B456" w:rsidR="00605DEF" w:rsidRDefault="00605DEF" w:rsidP="00605DEF">
      <w:pPr>
        <w:jc w:val="both"/>
        <w:rPr>
          <w:rFonts w:ascii="Century Gothic" w:hAnsi="Century Gothic" w:cs="Times New Roman"/>
          <w:spacing w:val="3"/>
          <w:sz w:val="22"/>
          <w:szCs w:val="22"/>
          <w:lang w:val="es-ES"/>
        </w:rPr>
      </w:pPr>
    </w:p>
    <w:p w14:paraId="2D011432" w14:textId="1D708A8C" w:rsidR="00A06C97" w:rsidRDefault="00A06C97" w:rsidP="00605DEF">
      <w:pPr>
        <w:jc w:val="both"/>
        <w:rPr>
          <w:rFonts w:ascii="Century Gothic" w:hAnsi="Century Gothic" w:cs="Times New Roman"/>
          <w:spacing w:val="3"/>
          <w:sz w:val="22"/>
          <w:szCs w:val="22"/>
          <w:lang w:val="es-ES"/>
        </w:rPr>
      </w:pPr>
    </w:p>
    <w:p w14:paraId="017FE22C" w14:textId="77777777" w:rsidR="00A06C97" w:rsidRPr="00605DEF" w:rsidRDefault="00A06C97" w:rsidP="00605DEF">
      <w:pPr>
        <w:jc w:val="both"/>
        <w:rPr>
          <w:rFonts w:ascii="Century Gothic" w:hAnsi="Century Gothic" w:cs="Times New Roman"/>
          <w:spacing w:val="3"/>
          <w:sz w:val="22"/>
          <w:szCs w:val="22"/>
          <w:lang w:val="es-ES"/>
        </w:rPr>
      </w:pPr>
    </w:p>
    <w:p w14:paraId="1948B538" w14:textId="77777777" w:rsidR="00605DEF" w:rsidRPr="00605DEF" w:rsidRDefault="00605DEF" w:rsidP="00605DEF">
      <w:pPr>
        <w:jc w:val="both"/>
        <w:rPr>
          <w:rFonts w:ascii="Century Gothic" w:hAnsi="Century Gothic" w:cs="Times New Roman"/>
          <w:spacing w:val="3"/>
          <w:sz w:val="22"/>
          <w:szCs w:val="22"/>
          <w:lang w:val="es-ES"/>
        </w:rPr>
      </w:pPr>
    </w:p>
    <w:p w14:paraId="155CF5AB" w14:textId="77777777" w:rsidR="00605DEF" w:rsidRPr="00605DEF" w:rsidRDefault="00605DEF" w:rsidP="00605DEF">
      <w:pPr>
        <w:jc w:val="both"/>
        <w:rPr>
          <w:rFonts w:ascii="Century Gothic" w:hAnsi="Century Gothic" w:cs="Times New Roman"/>
          <w:spacing w:val="3"/>
          <w:sz w:val="22"/>
          <w:szCs w:val="22"/>
          <w:lang w:val="es-ES"/>
        </w:rPr>
      </w:pPr>
    </w:p>
    <w:p w14:paraId="2A49702C"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b/>
          <w:spacing w:val="3"/>
          <w:sz w:val="22"/>
          <w:szCs w:val="22"/>
          <w:lang w:val="es-ES"/>
        </w:rPr>
        <w:t xml:space="preserve">Medición y Forma de Pago. -  </w:t>
      </w:r>
      <w:r w:rsidRPr="00605DEF">
        <w:rPr>
          <w:rFonts w:ascii="Century Gothic" w:hAnsi="Century Gothic" w:cs="Times New Roman"/>
          <w:spacing w:val="3"/>
          <w:sz w:val="22"/>
          <w:szCs w:val="22"/>
          <w:lang w:val="es-ES"/>
        </w:rPr>
        <w:t>La medición será de acuerdo a lo calculado en el presupuesto o a la cantidad real ejecutada en obra. Su pago será por unidad (u).</w:t>
      </w:r>
    </w:p>
    <w:p w14:paraId="5E6113A9" w14:textId="77777777" w:rsidR="00605DEF" w:rsidRPr="00605DEF" w:rsidRDefault="00605DEF" w:rsidP="00605DEF">
      <w:pPr>
        <w:jc w:val="both"/>
        <w:rPr>
          <w:rFonts w:ascii="Century Gothic" w:hAnsi="Century Gothic" w:cs="Times New Roman"/>
          <w:b/>
          <w:spacing w:val="3"/>
          <w:sz w:val="22"/>
          <w:szCs w:val="22"/>
          <w:lang w:val="es-ES"/>
        </w:rPr>
      </w:pPr>
    </w:p>
    <w:p w14:paraId="4D3C25C4" w14:textId="77777777" w:rsidR="00605DEF" w:rsidRPr="00605DEF" w:rsidRDefault="00605DEF" w:rsidP="00605DEF">
      <w:pPr>
        <w:jc w:val="both"/>
        <w:rPr>
          <w:rFonts w:ascii="Century Gothic" w:eastAsia="Calibri" w:hAnsi="Century Gothic" w:cs="Times New Roman"/>
          <w:spacing w:val="3"/>
          <w:sz w:val="22"/>
          <w:szCs w:val="22"/>
          <w:lang w:val="es-ES"/>
        </w:rPr>
      </w:pPr>
      <w:r w:rsidRPr="00605DEF">
        <w:rPr>
          <w:rFonts w:ascii="Century Gothic" w:eastAsia="Calibri" w:hAnsi="Century Gothic" w:cs="Times New Roman"/>
          <w:b/>
          <w:spacing w:val="3"/>
          <w:sz w:val="22"/>
          <w:szCs w:val="22"/>
          <w:lang w:val="es-ES"/>
        </w:rPr>
        <w:t xml:space="preserve">Equipo Mínimo. - </w:t>
      </w:r>
      <w:r w:rsidRPr="00605DEF">
        <w:rPr>
          <w:rFonts w:ascii="Century Gothic" w:eastAsia="Calibri" w:hAnsi="Century Gothic" w:cs="Times New Roman"/>
          <w:spacing w:val="3"/>
          <w:lang w:val="es-ES"/>
        </w:rPr>
        <w:t xml:space="preserve"> </w:t>
      </w:r>
    </w:p>
    <w:p w14:paraId="1781B536" w14:textId="77777777" w:rsidR="00605DEF" w:rsidRPr="00605DEF" w:rsidRDefault="00605DEF" w:rsidP="00605DEF">
      <w:pPr>
        <w:jc w:val="both"/>
        <w:rPr>
          <w:rFonts w:ascii="Century Gothic" w:hAnsi="Century Gothic"/>
          <w:sz w:val="22"/>
          <w:szCs w:val="22"/>
        </w:rPr>
      </w:pPr>
      <w:r w:rsidRPr="00605DEF">
        <w:rPr>
          <w:rFonts w:ascii="Century Gothic" w:hAnsi="Century Gothic"/>
          <w:sz w:val="22"/>
          <w:szCs w:val="22"/>
        </w:rPr>
        <w:t>Herramientas Manuales (5% mano de obra)</w:t>
      </w:r>
      <w:r w:rsidRPr="00605DEF">
        <w:rPr>
          <w:rFonts w:ascii="Century Gothic" w:hAnsi="Century Gothic"/>
          <w:sz w:val="22"/>
          <w:szCs w:val="22"/>
        </w:rPr>
        <w:tab/>
      </w:r>
    </w:p>
    <w:p w14:paraId="66118665" w14:textId="77777777" w:rsidR="00605DEF" w:rsidRPr="00605DEF" w:rsidRDefault="00605DEF" w:rsidP="00605DEF">
      <w:pPr>
        <w:jc w:val="both"/>
        <w:rPr>
          <w:rFonts w:ascii="Century Gothic" w:hAnsi="Century Gothic"/>
          <w:sz w:val="22"/>
          <w:szCs w:val="22"/>
        </w:rPr>
      </w:pPr>
      <w:r w:rsidRPr="00605DEF">
        <w:rPr>
          <w:rFonts w:ascii="Century Gothic" w:eastAsia="Calibri" w:hAnsi="Century Gothic" w:cs="Times New Roman"/>
          <w:b/>
          <w:spacing w:val="3"/>
          <w:sz w:val="22"/>
          <w:szCs w:val="22"/>
          <w:lang w:val="es-ES"/>
        </w:rPr>
        <w:t xml:space="preserve">Mano de Obra Mínima. - </w:t>
      </w:r>
      <w:r w:rsidRPr="00605DEF">
        <w:rPr>
          <w:rFonts w:ascii="Century Gothic" w:eastAsia="Calibri" w:hAnsi="Century Gothic" w:cs="Times New Roman"/>
          <w:spacing w:val="3"/>
          <w:lang w:val="es-ES"/>
        </w:rPr>
        <w:t xml:space="preserve"> </w:t>
      </w:r>
    </w:p>
    <w:p w14:paraId="495DD038" w14:textId="77777777" w:rsidR="00605DEF" w:rsidRPr="00605DEF" w:rsidRDefault="00605DEF" w:rsidP="00605DEF">
      <w:pPr>
        <w:jc w:val="both"/>
        <w:rPr>
          <w:rFonts w:ascii="Century Gothic" w:hAnsi="Century Gothic"/>
          <w:sz w:val="22"/>
          <w:szCs w:val="22"/>
          <w:lang w:val="es-ES"/>
        </w:rPr>
      </w:pPr>
      <w:r w:rsidRPr="00605DEF">
        <w:rPr>
          <w:rFonts w:ascii="Century Gothic" w:hAnsi="Century Gothic"/>
          <w:sz w:val="22"/>
          <w:szCs w:val="22"/>
          <w:lang w:val="es-ES"/>
        </w:rPr>
        <w:t>Peón</w:t>
      </w:r>
      <w:r w:rsidRPr="00605DEF">
        <w:rPr>
          <w:rFonts w:ascii="Century Gothic" w:hAnsi="Century Gothic"/>
          <w:sz w:val="22"/>
          <w:szCs w:val="22"/>
          <w:lang w:val="es-ES"/>
        </w:rPr>
        <w:tab/>
      </w:r>
      <w:r w:rsidRPr="00605DEF">
        <w:rPr>
          <w:rFonts w:ascii="Century Gothic" w:hAnsi="Century Gothic"/>
          <w:sz w:val="22"/>
          <w:szCs w:val="22"/>
          <w:lang w:val="es-ES"/>
        </w:rPr>
        <w:tab/>
      </w:r>
    </w:p>
    <w:p w14:paraId="2F09D407" w14:textId="77777777" w:rsidR="00605DEF" w:rsidRPr="00605DEF" w:rsidRDefault="00605DEF" w:rsidP="00605DEF">
      <w:pPr>
        <w:jc w:val="both"/>
        <w:rPr>
          <w:rFonts w:ascii="Century Gothic" w:eastAsia="Calibri" w:hAnsi="Century Gothic" w:cs="Times New Roman"/>
          <w:spacing w:val="3"/>
          <w:sz w:val="22"/>
          <w:szCs w:val="22"/>
          <w:lang w:val="es-ES"/>
        </w:rPr>
      </w:pPr>
      <w:r w:rsidRPr="00605DEF">
        <w:rPr>
          <w:rFonts w:ascii="Century Gothic" w:eastAsia="Calibri" w:hAnsi="Century Gothic" w:cs="Times New Roman"/>
          <w:b/>
          <w:spacing w:val="3"/>
          <w:sz w:val="22"/>
          <w:szCs w:val="22"/>
          <w:lang w:val="es-ES"/>
        </w:rPr>
        <w:t xml:space="preserve">Materiales Mínimos. – </w:t>
      </w:r>
      <w:r w:rsidRPr="00605DEF">
        <w:rPr>
          <w:rFonts w:ascii="Century Gothic" w:eastAsia="Calibri" w:hAnsi="Century Gothic" w:cs="Times New Roman"/>
          <w:spacing w:val="3"/>
          <w:lang w:val="es-ES"/>
        </w:rPr>
        <w:t xml:space="preserve"> </w:t>
      </w:r>
    </w:p>
    <w:p w14:paraId="2717E8A9" w14:textId="77777777" w:rsidR="00605DEF" w:rsidRPr="00605DEF" w:rsidRDefault="00605DEF" w:rsidP="00605DEF">
      <w:pPr>
        <w:jc w:val="both"/>
        <w:rPr>
          <w:rFonts w:ascii="Century Gothic" w:hAnsi="Century Gothic"/>
          <w:sz w:val="22"/>
          <w:szCs w:val="22"/>
          <w:lang w:val="es-ES"/>
        </w:rPr>
      </w:pPr>
      <w:r w:rsidRPr="00605DEF">
        <w:rPr>
          <w:rFonts w:ascii="Century Gothic" w:hAnsi="Century Gothic"/>
          <w:sz w:val="22"/>
          <w:szCs w:val="22"/>
          <w:lang w:val="es-ES"/>
        </w:rPr>
        <w:t>Paletas de sigue-pare</w:t>
      </w:r>
      <w:r w:rsidRPr="00605DEF">
        <w:rPr>
          <w:rFonts w:ascii="Century Gothic" w:hAnsi="Century Gothic"/>
          <w:sz w:val="22"/>
          <w:szCs w:val="22"/>
          <w:lang w:val="es-ES"/>
        </w:rPr>
        <w:tab/>
      </w:r>
      <w:r w:rsidRPr="00605DEF">
        <w:rPr>
          <w:rFonts w:ascii="Century Gothic" w:hAnsi="Century Gothic"/>
          <w:sz w:val="22"/>
          <w:szCs w:val="22"/>
          <w:lang w:val="es-ES"/>
        </w:rPr>
        <w:tab/>
      </w:r>
      <w:r w:rsidRPr="00605DEF">
        <w:rPr>
          <w:rFonts w:ascii="Century Gothic" w:hAnsi="Century Gothic"/>
          <w:sz w:val="22"/>
          <w:szCs w:val="22"/>
          <w:lang w:val="es-ES"/>
        </w:rPr>
        <w:tab/>
      </w:r>
      <w:r w:rsidRPr="00605DEF">
        <w:rPr>
          <w:rFonts w:ascii="Century Gothic" w:hAnsi="Century Gothic"/>
          <w:sz w:val="22"/>
          <w:szCs w:val="22"/>
          <w:lang w:val="es-ES"/>
        </w:rPr>
        <w:tab/>
      </w:r>
    </w:p>
    <w:p w14:paraId="5B45663F" w14:textId="77777777" w:rsidR="00605DEF" w:rsidRPr="00605DEF" w:rsidRDefault="00605DEF" w:rsidP="00605DEF">
      <w:pPr>
        <w:jc w:val="both"/>
        <w:rPr>
          <w:rFonts w:ascii="Century Gothic" w:hAnsi="Century Gothic"/>
          <w:sz w:val="22"/>
          <w:szCs w:val="22"/>
        </w:rPr>
      </w:pPr>
    </w:p>
    <w:p w14:paraId="10706A56" w14:textId="77777777" w:rsidR="00605DEF" w:rsidRPr="00605DEF" w:rsidRDefault="00605DEF" w:rsidP="00605DEF">
      <w:pPr>
        <w:autoSpaceDE w:val="0"/>
        <w:autoSpaceDN w:val="0"/>
        <w:adjustRightInd w:val="0"/>
        <w:jc w:val="both"/>
        <w:rPr>
          <w:rFonts w:ascii="Century Gothic" w:eastAsiaTheme="majorEastAsia" w:hAnsi="Century Gothic" w:cstheme="majorBidi"/>
          <w:b/>
          <w:sz w:val="22"/>
          <w:szCs w:val="22"/>
          <w:lang w:val="es-EC" w:eastAsia="en-US"/>
        </w:rPr>
      </w:pPr>
      <w:r w:rsidRPr="00605DEF">
        <w:rPr>
          <w:rFonts w:ascii="Century Gothic" w:eastAsiaTheme="majorEastAsia" w:hAnsi="Century Gothic" w:cstheme="majorBidi"/>
          <w:b/>
          <w:sz w:val="22"/>
          <w:szCs w:val="22"/>
          <w:lang w:val="es-EC" w:eastAsia="en-US"/>
        </w:rPr>
        <w:t xml:space="preserve">RUBRO </w:t>
      </w:r>
      <w:r w:rsidRPr="00605DEF">
        <w:rPr>
          <w:rFonts w:ascii="Century Gothic" w:eastAsiaTheme="majorEastAsia" w:hAnsi="Century Gothic" w:cstheme="majorBidi"/>
          <w:b/>
          <w:sz w:val="22"/>
          <w:szCs w:val="22"/>
          <w:lang w:val="es-EC" w:eastAsia="en-US"/>
        </w:rPr>
        <w:tab/>
      </w:r>
      <w:r w:rsidRPr="00605DEF">
        <w:rPr>
          <w:rFonts w:ascii="Century Gothic" w:eastAsiaTheme="majorEastAsia" w:hAnsi="Century Gothic" w:cstheme="majorBidi"/>
          <w:b/>
          <w:sz w:val="22"/>
          <w:szCs w:val="22"/>
          <w:lang w:val="es-EC" w:eastAsia="en-US"/>
        </w:rPr>
        <w:tab/>
      </w:r>
      <w:r w:rsidRPr="00605DEF">
        <w:rPr>
          <w:rFonts w:ascii="Century Gothic" w:eastAsiaTheme="majorEastAsia" w:hAnsi="Century Gothic" w:cstheme="majorBidi"/>
          <w:b/>
          <w:sz w:val="22"/>
          <w:szCs w:val="22"/>
          <w:lang w:val="es-EC" w:eastAsia="en-US"/>
        </w:rPr>
        <w:tab/>
      </w:r>
      <w:r w:rsidRPr="00605DEF">
        <w:rPr>
          <w:rFonts w:ascii="Century Gothic" w:eastAsiaTheme="majorEastAsia" w:hAnsi="Century Gothic" w:cstheme="majorBidi"/>
          <w:b/>
          <w:sz w:val="22"/>
          <w:szCs w:val="22"/>
          <w:lang w:val="es-EC" w:eastAsia="en-US"/>
        </w:rPr>
        <w:tab/>
      </w:r>
      <w:r w:rsidRPr="00605DEF">
        <w:rPr>
          <w:rFonts w:ascii="Century Gothic" w:eastAsiaTheme="majorEastAsia" w:hAnsi="Century Gothic" w:cstheme="majorBidi"/>
          <w:b/>
          <w:sz w:val="22"/>
          <w:szCs w:val="22"/>
          <w:lang w:val="es-EC" w:eastAsia="en-US"/>
        </w:rPr>
        <w:tab/>
        <w:t xml:space="preserve">                                                     UNIDAD</w:t>
      </w:r>
    </w:p>
    <w:p w14:paraId="43AC2ADA" w14:textId="77777777" w:rsidR="00605DEF" w:rsidRPr="00605DEF" w:rsidRDefault="00605DEF" w:rsidP="00605DEF">
      <w:pPr>
        <w:tabs>
          <w:tab w:val="left" w:pos="7801"/>
        </w:tabs>
        <w:jc w:val="both"/>
        <w:rPr>
          <w:rFonts w:ascii="Century Gothic" w:hAnsi="Century Gothic" w:cs="Times New Roman"/>
          <w:bCs/>
          <w:spacing w:val="3"/>
          <w:sz w:val="22"/>
          <w:szCs w:val="22"/>
        </w:rPr>
      </w:pPr>
      <w:r w:rsidRPr="00605DEF">
        <w:rPr>
          <w:rFonts w:ascii="Century Gothic" w:hAnsi="Century Gothic" w:cs="Times New Roman"/>
          <w:bCs/>
          <w:spacing w:val="3"/>
          <w:sz w:val="22"/>
          <w:szCs w:val="22"/>
        </w:rPr>
        <w:t>PALETAS DE SIGA Y PARE………………...............................................……</w:t>
      </w:r>
      <w:proofErr w:type="gramStart"/>
      <w:r w:rsidRPr="00605DEF">
        <w:rPr>
          <w:rFonts w:ascii="Century Gothic" w:hAnsi="Century Gothic" w:cs="Times New Roman"/>
          <w:bCs/>
          <w:spacing w:val="3"/>
          <w:sz w:val="22"/>
          <w:szCs w:val="22"/>
        </w:rPr>
        <w:t>…….</w:t>
      </w:r>
      <w:proofErr w:type="gramEnd"/>
      <w:r w:rsidRPr="00605DEF">
        <w:rPr>
          <w:rFonts w:ascii="Century Gothic" w:hAnsi="Century Gothic" w:cs="Times New Roman"/>
          <w:bCs/>
          <w:spacing w:val="3"/>
          <w:sz w:val="22"/>
          <w:szCs w:val="22"/>
        </w:rPr>
        <w:t>.(u)</w:t>
      </w:r>
    </w:p>
    <w:p w14:paraId="1109DBC2" w14:textId="4657E9A3" w:rsidR="00FB26F8" w:rsidRDefault="00FB26F8" w:rsidP="00605DEF">
      <w:pPr>
        <w:autoSpaceDE w:val="0"/>
        <w:autoSpaceDN w:val="0"/>
        <w:adjustRightInd w:val="0"/>
        <w:jc w:val="both"/>
        <w:rPr>
          <w:rFonts w:ascii="Century Gothic" w:hAnsi="Century Gothic" w:cs="Times New Roman"/>
          <w:b/>
          <w:spacing w:val="3"/>
          <w:sz w:val="22"/>
          <w:szCs w:val="22"/>
          <w:lang w:val="es-ES"/>
        </w:rPr>
      </w:pPr>
    </w:p>
    <w:p w14:paraId="393BA3FC" w14:textId="400ED67C" w:rsidR="00FB26F8" w:rsidRDefault="00FB26F8" w:rsidP="00605DEF">
      <w:pPr>
        <w:autoSpaceDE w:val="0"/>
        <w:autoSpaceDN w:val="0"/>
        <w:adjustRightInd w:val="0"/>
        <w:jc w:val="both"/>
        <w:rPr>
          <w:rFonts w:ascii="Century Gothic" w:hAnsi="Century Gothic" w:cs="Times New Roman"/>
          <w:b/>
          <w:spacing w:val="3"/>
          <w:sz w:val="22"/>
          <w:szCs w:val="22"/>
          <w:lang w:val="es-ES"/>
        </w:rPr>
      </w:pPr>
    </w:p>
    <w:p w14:paraId="14472805" w14:textId="77777777" w:rsidR="00FB26F8" w:rsidRPr="00605DEF" w:rsidRDefault="00FB26F8" w:rsidP="00605DEF">
      <w:pPr>
        <w:autoSpaceDE w:val="0"/>
        <w:autoSpaceDN w:val="0"/>
        <w:adjustRightInd w:val="0"/>
        <w:jc w:val="both"/>
        <w:rPr>
          <w:rFonts w:ascii="Century Gothic" w:hAnsi="Century Gothic" w:cs="Times New Roman"/>
          <w:b/>
          <w:spacing w:val="3"/>
          <w:sz w:val="22"/>
          <w:szCs w:val="22"/>
          <w:lang w:val="es-ES"/>
        </w:rPr>
      </w:pPr>
    </w:p>
    <w:p w14:paraId="39A54844" w14:textId="77777777" w:rsidR="00605DEF" w:rsidRPr="002B322F" w:rsidRDefault="00605DEF" w:rsidP="00003631">
      <w:pPr>
        <w:keepNext/>
        <w:keepLines/>
        <w:numPr>
          <w:ilvl w:val="2"/>
          <w:numId w:val="13"/>
        </w:numPr>
        <w:spacing w:before="40" w:line="259" w:lineRule="auto"/>
        <w:outlineLvl w:val="1"/>
        <w:rPr>
          <w:rFonts w:ascii="Century Gothic" w:eastAsiaTheme="majorEastAsia" w:hAnsi="Century Gothic" w:cstheme="majorBidi"/>
          <w:b/>
          <w:sz w:val="22"/>
          <w:szCs w:val="26"/>
          <w:lang w:val="es-EC" w:eastAsia="en-US"/>
        </w:rPr>
      </w:pPr>
      <w:bookmarkStart w:id="35" w:name="_Toc222821414"/>
      <w:r w:rsidRPr="002B322F">
        <w:rPr>
          <w:rFonts w:ascii="Century Gothic" w:eastAsiaTheme="majorEastAsia" w:hAnsi="Century Gothic" w:cstheme="majorBidi"/>
          <w:b/>
          <w:sz w:val="22"/>
          <w:szCs w:val="26"/>
          <w:lang w:val="es-EC" w:eastAsia="en-US"/>
        </w:rPr>
        <w:t xml:space="preserve">LETRERO DE OBRA 6.00 X4.00m (inc. estructura </w:t>
      </w:r>
      <w:proofErr w:type="spellStart"/>
      <w:r w:rsidRPr="002B322F">
        <w:rPr>
          <w:rFonts w:ascii="Century Gothic" w:eastAsiaTheme="majorEastAsia" w:hAnsi="Century Gothic" w:cstheme="majorBidi"/>
          <w:b/>
          <w:sz w:val="22"/>
          <w:szCs w:val="26"/>
          <w:lang w:val="es-EC" w:eastAsia="en-US"/>
        </w:rPr>
        <w:t>metalica</w:t>
      </w:r>
      <w:proofErr w:type="spellEnd"/>
      <w:r w:rsidRPr="002B322F">
        <w:rPr>
          <w:rFonts w:ascii="Century Gothic" w:eastAsiaTheme="majorEastAsia" w:hAnsi="Century Gothic" w:cstheme="majorBidi"/>
          <w:b/>
          <w:sz w:val="22"/>
          <w:szCs w:val="26"/>
          <w:lang w:val="es-EC" w:eastAsia="en-US"/>
        </w:rPr>
        <w:t>, lona con impresión color)</w:t>
      </w:r>
      <w:bookmarkEnd w:id="35"/>
    </w:p>
    <w:p w14:paraId="14D21C37" w14:textId="77777777" w:rsidR="00605DEF" w:rsidRPr="00605DEF" w:rsidRDefault="00605DEF" w:rsidP="00605DEF">
      <w:pPr>
        <w:autoSpaceDE w:val="0"/>
        <w:autoSpaceDN w:val="0"/>
        <w:adjustRightInd w:val="0"/>
        <w:jc w:val="both"/>
        <w:rPr>
          <w:rFonts w:ascii="Century Gothic" w:hAnsi="Century Gothic" w:cs="Times New Roman"/>
          <w:b/>
          <w:spacing w:val="3"/>
          <w:sz w:val="22"/>
          <w:szCs w:val="22"/>
          <w:lang w:val="es-ES"/>
        </w:rPr>
      </w:pPr>
    </w:p>
    <w:p w14:paraId="5B9136B5"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b/>
          <w:spacing w:val="3"/>
          <w:sz w:val="22"/>
          <w:szCs w:val="22"/>
          <w:lang w:val="es-ES"/>
        </w:rPr>
        <w:t>Descripción. -</w:t>
      </w:r>
      <w:r w:rsidRPr="00605DEF">
        <w:rPr>
          <w:rFonts w:ascii="Century Gothic" w:hAnsi="Century Gothic" w:cs="Times New Roman"/>
          <w:spacing w:val="3"/>
          <w:sz w:val="22"/>
          <w:szCs w:val="22"/>
          <w:lang w:val="es-ES"/>
        </w:rPr>
        <w:t xml:space="preserve">  Es indispensable que conjuntamente con el inicio de la obra el Contratista, instale un letrero cuyo diseño le facilitará el Gobierno Autónomo Descentralizado Provincial de El Oro. </w:t>
      </w:r>
    </w:p>
    <w:p w14:paraId="6CEC9797" w14:textId="77777777" w:rsidR="00605DEF" w:rsidRPr="00605DEF" w:rsidRDefault="00605DEF" w:rsidP="00605DEF">
      <w:pPr>
        <w:jc w:val="both"/>
        <w:rPr>
          <w:rFonts w:ascii="Century Gothic" w:hAnsi="Century Gothic" w:cs="Times New Roman"/>
          <w:b/>
          <w:spacing w:val="3"/>
          <w:sz w:val="22"/>
          <w:szCs w:val="22"/>
          <w:lang w:val="es-ES"/>
        </w:rPr>
      </w:pPr>
    </w:p>
    <w:p w14:paraId="4B8073E4"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b/>
          <w:spacing w:val="3"/>
          <w:sz w:val="22"/>
          <w:szCs w:val="22"/>
          <w:lang w:val="es-ES"/>
        </w:rPr>
        <w:t>ESPECIFICACIONES. -</w:t>
      </w:r>
      <w:r w:rsidRPr="00605DEF">
        <w:rPr>
          <w:rFonts w:ascii="Century Gothic" w:hAnsi="Century Gothic" w:cs="Times New Roman"/>
          <w:spacing w:val="3"/>
          <w:sz w:val="22"/>
          <w:szCs w:val="22"/>
          <w:lang w:val="es-ES"/>
        </w:rPr>
        <w:t xml:space="preserve"> Este trabajo consistirá en el suministro e instalación de señales completas, adyacentes a la carretera, de acuerdo con los requerimientos de los documentos contractuales, y del Manual de Señalización del MTOP y las instrucciones del Fiscalizador. El Letrero estará diseñado con tubos galvanizados cuadrados como marco y perfiles, la   base   es   de   hormigón, y la leyenda estará en la impresión en lona ubicada sobre la estructura metálica.</w:t>
      </w:r>
    </w:p>
    <w:p w14:paraId="7CCA1FDB" w14:textId="77777777" w:rsidR="00BE4B71" w:rsidRDefault="00BE4B71" w:rsidP="00605DEF">
      <w:pPr>
        <w:jc w:val="both"/>
        <w:rPr>
          <w:rFonts w:ascii="Century Gothic" w:hAnsi="Century Gothic" w:cs="Times New Roman"/>
          <w:spacing w:val="3"/>
          <w:sz w:val="22"/>
          <w:szCs w:val="22"/>
          <w:lang w:val="es-ES"/>
        </w:rPr>
      </w:pPr>
    </w:p>
    <w:p w14:paraId="1C2B116F" w14:textId="77777777" w:rsidR="00BE4B71" w:rsidRDefault="00BE4B71" w:rsidP="00605DEF">
      <w:pPr>
        <w:jc w:val="both"/>
        <w:rPr>
          <w:rFonts w:ascii="Century Gothic" w:hAnsi="Century Gothic" w:cs="Times New Roman"/>
          <w:spacing w:val="3"/>
          <w:sz w:val="22"/>
          <w:szCs w:val="22"/>
          <w:lang w:val="es-ES"/>
        </w:rPr>
      </w:pPr>
    </w:p>
    <w:p w14:paraId="19EACB5F" w14:textId="7135131C" w:rsid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 xml:space="preserve">Servirá para señalización de la obra y se lo colocará en el sitio que indique el A/I Fiscalizador. </w:t>
      </w:r>
    </w:p>
    <w:p w14:paraId="7A3A0631" w14:textId="1F0C7DEA" w:rsidR="00A06C97" w:rsidRDefault="00A06C97" w:rsidP="00605DEF">
      <w:pPr>
        <w:jc w:val="both"/>
        <w:rPr>
          <w:rFonts w:ascii="Century Gothic" w:hAnsi="Century Gothic" w:cs="Times New Roman"/>
          <w:spacing w:val="3"/>
          <w:sz w:val="22"/>
          <w:szCs w:val="22"/>
          <w:lang w:val="es-ES"/>
        </w:rPr>
      </w:pPr>
    </w:p>
    <w:p w14:paraId="5F88B14F" w14:textId="4370F609"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Se elaborará con estructura metálica, lona Marco metálico de perfiles de acero A36 y lona de 13 onzas su impresión será de 1400X1400 DPI Full HD; que cumplirán con las especificaciones técnicas de materiales y según diseño entregado por Fiscalización.</w:t>
      </w:r>
    </w:p>
    <w:p w14:paraId="1A070D93" w14:textId="77777777" w:rsidR="00605DEF" w:rsidRPr="00605DEF" w:rsidRDefault="00605DEF" w:rsidP="00605DEF">
      <w:pPr>
        <w:jc w:val="both"/>
        <w:rPr>
          <w:rFonts w:ascii="Century Gothic" w:hAnsi="Century Gothic" w:cs="Times New Roman"/>
          <w:spacing w:val="3"/>
          <w:sz w:val="22"/>
          <w:szCs w:val="22"/>
          <w:lang w:val="es-ES"/>
        </w:rPr>
      </w:pPr>
    </w:p>
    <w:p w14:paraId="1BA08D22" w14:textId="77777777" w:rsidR="00605DEF" w:rsidRPr="00605DEF" w:rsidRDefault="00605DEF" w:rsidP="00605DEF">
      <w:pPr>
        <w:jc w:val="both"/>
        <w:rPr>
          <w:rFonts w:ascii="Century Gothic" w:hAnsi="Century Gothic" w:cs="Times New Roman"/>
          <w:spacing w:val="3"/>
          <w:sz w:val="22"/>
          <w:szCs w:val="22"/>
          <w:lang w:val="es-ES"/>
        </w:rPr>
      </w:pPr>
    </w:p>
    <w:p w14:paraId="795304D3"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noProof/>
          <w:spacing w:val="3"/>
          <w:sz w:val="22"/>
          <w:szCs w:val="22"/>
          <w:lang w:val="en-US" w:eastAsia="en-US"/>
        </w:rPr>
        <w:drawing>
          <wp:anchor distT="0" distB="0" distL="114300" distR="114300" simplePos="0" relativeHeight="251660800" behindDoc="1" locked="0" layoutInCell="1" allowOverlap="1" wp14:anchorId="29A5383A" wp14:editId="4A7CB426">
            <wp:simplePos x="0" y="0"/>
            <wp:positionH relativeFrom="column">
              <wp:posOffset>1288687</wp:posOffset>
            </wp:positionH>
            <wp:positionV relativeFrom="paragraph">
              <wp:posOffset>6985</wp:posOffset>
            </wp:positionV>
            <wp:extent cx="2334986" cy="1428750"/>
            <wp:effectExtent l="0" t="0" r="825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334986" cy="142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D0AB1" w14:textId="77777777" w:rsidR="00605DEF" w:rsidRPr="00605DEF" w:rsidRDefault="00605DEF" w:rsidP="00605DEF">
      <w:pPr>
        <w:jc w:val="both"/>
        <w:rPr>
          <w:rFonts w:ascii="Century Gothic" w:hAnsi="Century Gothic" w:cs="Times New Roman"/>
          <w:spacing w:val="3"/>
          <w:sz w:val="22"/>
          <w:szCs w:val="22"/>
          <w:lang w:val="es-ES"/>
        </w:rPr>
      </w:pPr>
    </w:p>
    <w:p w14:paraId="20BFDB7B" w14:textId="77777777" w:rsidR="00605DEF" w:rsidRPr="00605DEF" w:rsidRDefault="00605DEF" w:rsidP="00605DEF">
      <w:pPr>
        <w:jc w:val="both"/>
        <w:rPr>
          <w:rFonts w:ascii="Century Gothic" w:hAnsi="Century Gothic" w:cs="Times New Roman"/>
          <w:spacing w:val="3"/>
          <w:sz w:val="22"/>
          <w:szCs w:val="22"/>
          <w:lang w:val="es-ES"/>
        </w:rPr>
      </w:pPr>
    </w:p>
    <w:p w14:paraId="7B53B37B" w14:textId="77777777" w:rsidR="00605DEF" w:rsidRPr="00605DEF" w:rsidRDefault="00605DEF" w:rsidP="00605DEF">
      <w:pPr>
        <w:jc w:val="both"/>
        <w:rPr>
          <w:rFonts w:ascii="Century Gothic" w:hAnsi="Century Gothic" w:cs="Times New Roman"/>
          <w:spacing w:val="3"/>
          <w:sz w:val="22"/>
          <w:szCs w:val="22"/>
          <w:lang w:val="es-ES"/>
        </w:rPr>
      </w:pPr>
    </w:p>
    <w:p w14:paraId="55196B0F" w14:textId="77777777" w:rsidR="00605DEF" w:rsidRPr="00605DEF" w:rsidRDefault="00605DEF" w:rsidP="00605DEF">
      <w:pPr>
        <w:jc w:val="both"/>
        <w:rPr>
          <w:rFonts w:ascii="Century Gothic" w:hAnsi="Century Gothic" w:cs="Times New Roman"/>
          <w:spacing w:val="3"/>
          <w:sz w:val="22"/>
          <w:szCs w:val="22"/>
          <w:lang w:val="es-ES"/>
        </w:rPr>
      </w:pPr>
    </w:p>
    <w:p w14:paraId="4B2CF9F0" w14:textId="77777777" w:rsidR="00605DEF" w:rsidRPr="00605DEF" w:rsidRDefault="00605DEF" w:rsidP="00605DEF">
      <w:pPr>
        <w:jc w:val="both"/>
        <w:rPr>
          <w:rFonts w:ascii="Century Gothic" w:hAnsi="Century Gothic" w:cs="Times New Roman"/>
          <w:spacing w:val="3"/>
          <w:sz w:val="22"/>
          <w:szCs w:val="22"/>
          <w:lang w:val="es-ES"/>
        </w:rPr>
      </w:pPr>
    </w:p>
    <w:p w14:paraId="177D3DB6" w14:textId="77777777" w:rsidR="00605DEF" w:rsidRPr="00605DEF" w:rsidRDefault="00605DEF" w:rsidP="00605DEF">
      <w:pPr>
        <w:jc w:val="both"/>
        <w:rPr>
          <w:rFonts w:ascii="Century Gothic" w:hAnsi="Century Gothic" w:cs="Times New Roman"/>
          <w:spacing w:val="3"/>
          <w:sz w:val="22"/>
          <w:szCs w:val="22"/>
          <w:lang w:val="es-ES"/>
        </w:rPr>
      </w:pPr>
    </w:p>
    <w:p w14:paraId="3AB53A92" w14:textId="77777777" w:rsidR="00605DEF" w:rsidRPr="00605DEF" w:rsidRDefault="00605DEF" w:rsidP="00605DEF">
      <w:pPr>
        <w:jc w:val="both"/>
        <w:rPr>
          <w:rFonts w:ascii="Century Gothic" w:hAnsi="Century Gothic" w:cs="Times New Roman"/>
          <w:spacing w:val="3"/>
          <w:sz w:val="22"/>
          <w:szCs w:val="22"/>
          <w:lang w:val="es-ES"/>
        </w:rPr>
      </w:pPr>
    </w:p>
    <w:p w14:paraId="5594C981" w14:textId="77777777" w:rsidR="00605DEF" w:rsidRPr="00605DEF" w:rsidRDefault="00605DEF" w:rsidP="00605DEF">
      <w:pPr>
        <w:jc w:val="both"/>
        <w:rPr>
          <w:rFonts w:ascii="Century Gothic" w:hAnsi="Century Gothic" w:cs="Times New Roman"/>
          <w:spacing w:val="3"/>
          <w:sz w:val="22"/>
          <w:szCs w:val="22"/>
          <w:lang w:val="es-ES"/>
        </w:rPr>
      </w:pPr>
    </w:p>
    <w:p w14:paraId="48034B3B" w14:textId="77777777" w:rsidR="00605DEF" w:rsidRPr="00605DEF" w:rsidRDefault="00605DEF" w:rsidP="00605DEF">
      <w:pPr>
        <w:jc w:val="both"/>
        <w:rPr>
          <w:rFonts w:ascii="Century Gothic" w:hAnsi="Century Gothic" w:cs="Times New Roman"/>
          <w:spacing w:val="3"/>
          <w:sz w:val="22"/>
          <w:szCs w:val="22"/>
          <w:lang w:val="es-ES"/>
        </w:rPr>
      </w:pPr>
    </w:p>
    <w:p w14:paraId="4169E974" w14:textId="77777777" w:rsidR="00605DEF" w:rsidRPr="00605DEF" w:rsidRDefault="00605DEF" w:rsidP="00605DEF">
      <w:pPr>
        <w:jc w:val="both"/>
        <w:rPr>
          <w:rFonts w:ascii="Century Gothic" w:hAnsi="Century Gothic" w:cs="Times New Roman"/>
          <w:spacing w:val="3"/>
          <w:sz w:val="22"/>
          <w:szCs w:val="22"/>
          <w:lang w:val="es-ES"/>
        </w:rPr>
      </w:pPr>
      <w:proofErr w:type="gramStart"/>
      <w:r w:rsidRPr="00605DEF">
        <w:rPr>
          <w:rFonts w:ascii="Century Gothic" w:hAnsi="Century Gothic" w:cs="Times New Roman"/>
          <w:b/>
          <w:spacing w:val="3"/>
          <w:sz w:val="22"/>
          <w:szCs w:val="22"/>
          <w:lang w:val="es-ES"/>
        </w:rPr>
        <w:t>LOCALIZACION.-</w:t>
      </w:r>
      <w:proofErr w:type="gramEnd"/>
      <w:r w:rsidRPr="00605DEF">
        <w:rPr>
          <w:rFonts w:ascii="Century Gothic" w:hAnsi="Century Gothic" w:cs="Times New Roman"/>
          <w:spacing w:val="3"/>
          <w:sz w:val="22"/>
          <w:szCs w:val="22"/>
          <w:lang w:val="es-ES"/>
        </w:rPr>
        <w:t xml:space="preserve"> Deberá ser colocado en un lugar visible, que no interfiera al tránsito vehicular y peatonal. </w:t>
      </w:r>
    </w:p>
    <w:p w14:paraId="609BFCE7" w14:textId="3D0BCAFE" w:rsidR="002B322F" w:rsidRDefault="002B322F" w:rsidP="00605DEF">
      <w:pPr>
        <w:jc w:val="both"/>
        <w:rPr>
          <w:rFonts w:ascii="Century Gothic" w:hAnsi="Century Gothic" w:cs="Times New Roman"/>
          <w:b/>
          <w:spacing w:val="3"/>
          <w:sz w:val="22"/>
          <w:szCs w:val="22"/>
          <w:lang w:val="es-ES"/>
        </w:rPr>
      </w:pPr>
    </w:p>
    <w:p w14:paraId="10E72083" w14:textId="77777777" w:rsidR="002B322F" w:rsidRDefault="002B322F" w:rsidP="00605DEF">
      <w:pPr>
        <w:jc w:val="both"/>
        <w:rPr>
          <w:rFonts w:ascii="Century Gothic" w:hAnsi="Century Gothic" w:cs="Times New Roman"/>
          <w:b/>
          <w:spacing w:val="3"/>
          <w:sz w:val="22"/>
          <w:szCs w:val="22"/>
          <w:lang w:val="es-ES"/>
        </w:rPr>
      </w:pPr>
    </w:p>
    <w:p w14:paraId="57983DC9" w14:textId="09B5682A"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b/>
          <w:spacing w:val="3"/>
          <w:sz w:val="22"/>
          <w:szCs w:val="22"/>
          <w:lang w:val="es-ES"/>
        </w:rPr>
        <w:t xml:space="preserve">Medición y Forma de Pago. </w:t>
      </w:r>
      <w:r w:rsidRPr="00605DEF">
        <w:rPr>
          <w:rFonts w:ascii="Century Gothic" w:hAnsi="Century Gothic" w:cs="Times New Roman"/>
          <w:spacing w:val="3"/>
          <w:sz w:val="22"/>
          <w:szCs w:val="22"/>
          <w:lang w:val="es-ES"/>
        </w:rPr>
        <w:t>-  Las cantidades determinadas en la forma indicada en el numeral anterior, se pagarán a los precios del contrato para los rubros más adelante designados y que consten en el contrato.</w:t>
      </w:r>
    </w:p>
    <w:p w14:paraId="06871A85" w14:textId="08D6FA8C" w:rsid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Estos precios y pagos constituirán la compensación total por suministro e instalación de un rotulo de 6.00x4.00m, incluyendo mano de obra, equipo, herramientas, materiales y operaciones conexas en la ejecución de los trabajos descritos en esta sección.</w:t>
      </w:r>
    </w:p>
    <w:p w14:paraId="121D0554" w14:textId="22DFF542"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La medición será de acuerdo a la completa elaboración del rótulo y según verificación de Fiscalización. Su pago será por unidad.</w:t>
      </w:r>
    </w:p>
    <w:p w14:paraId="7E621106" w14:textId="77777777" w:rsidR="00605DEF" w:rsidRPr="00605DEF" w:rsidRDefault="00605DEF" w:rsidP="00605DEF">
      <w:pPr>
        <w:jc w:val="both"/>
        <w:rPr>
          <w:rFonts w:ascii="Century Gothic" w:hAnsi="Century Gothic" w:cs="Times New Roman"/>
          <w:spacing w:val="3"/>
          <w:sz w:val="22"/>
          <w:szCs w:val="22"/>
          <w:lang w:val="es-ES"/>
        </w:rPr>
      </w:pPr>
    </w:p>
    <w:p w14:paraId="13340526" w14:textId="77777777" w:rsidR="00605DEF" w:rsidRPr="00605DEF" w:rsidRDefault="00605DEF" w:rsidP="00605DEF">
      <w:pPr>
        <w:jc w:val="both"/>
        <w:rPr>
          <w:rFonts w:ascii="Century Gothic" w:hAnsi="Century Gothic" w:cs="Times New Roman"/>
          <w:b/>
          <w:spacing w:val="3"/>
          <w:sz w:val="22"/>
          <w:szCs w:val="22"/>
          <w:lang w:val="es-ES"/>
        </w:rPr>
      </w:pPr>
      <w:r w:rsidRPr="00605DEF">
        <w:rPr>
          <w:rFonts w:ascii="Century Gothic" w:hAnsi="Century Gothic" w:cs="Times New Roman"/>
          <w:b/>
          <w:spacing w:val="3"/>
          <w:sz w:val="22"/>
          <w:szCs w:val="22"/>
          <w:lang w:val="es-ES"/>
        </w:rPr>
        <w:t xml:space="preserve">Equipo Mínimo. -  </w:t>
      </w:r>
    </w:p>
    <w:p w14:paraId="4DB640EB" w14:textId="77777777" w:rsidR="00605DEF" w:rsidRPr="00605DEF" w:rsidRDefault="00605DEF" w:rsidP="00605DEF">
      <w:pPr>
        <w:jc w:val="both"/>
        <w:rPr>
          <w:rFonts w:ascii="Century Gothic" w:hAnsi="Century Gothic" w:cs="Times New Roman"/>
          <w:spacing w:val="3"/>
          <w:sz w:val="22"/>
          <w:szCs w:val="22"/>
          <w:lang w:val="es-ES"/>
        </w:rPr>
      </w:pPr>
      <w:proofErr w:type="spellStart"/>
      <w:r w:rsidRPr="00605DEF">
        <w:rPr>
          <w:rFonts w:ascii="Century Gothic" w:hAnsi="Century Gothic" w:cs="Times New Roman"/>
          <w:spacing w:val="3"/>
          <w:sz w:val="22"/>
          <w:szCs w:val="22"/>
          <w:lang w:val="es-ES"/>
        </w:rPr>
        <w:t>Camion</w:t>
      </w:r>
      <w:proofErr w:type="spellEnd"/>
      <w:r w:rsidRPr="00605DEF">
        <w:rPr>
          <w:rFonts w:ascii="Century Gothic" w:hAnsi="Century Gothic" w:cs="Times New Roman"/>
          <w:spacing w:val="3"/>
          <w:sz w:val="22"/>
          <w:szCs w:val="22"/>
          <w:lang w:val="es-ES"/>
        </w:rPr>
        <w:t xml:space="preserve"> 4 </w:t>
      </w:r>
      <w:proofErr w:type="spellStart"/>
      <w:r w:rsidRPr="00605DEF">
        <w:rPr>
          <w:rFonts w:ascii="Century Gothic" w:hAnsi="Century Gothic" w:cs="Times New Roman"/>
          <w:spacing w:val="3"/>
          <w:sz w:val="22"/>
          <w:szCs w:val="22"/>
          <w:lang w:val="es-ES"/>
        </w:rPr>
        <w:t>Tn</w:t>
      </w:r>
      <w:proofErr w:type="spellEnd"/>
      <w:r w:rsidRPr="00605DEF">
        <w:rPr>
          <w:rFonts w:ascii="Century Gothic" w:hAnsi="Century Gothic" w:cs="Times New Roman"/>
          <w:spacing w:val="3"/>
          <w:sz w:val="22"/>
          <w:szCs w:val="22"/>
          <w:lang w:val="es-ES"/>
        </w:rPr>
        <w:tab/>
      </w:r>
    </w:p>
    <w:p w14:paraId="63E56776"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Soldadora 200V/300Amp.</w:t>
      </w:r>
      <w:r w:rsidRPr="00605DEF">
        <w:rPr>
          <w:rFonts w:ascii="Century Gothic" w:hAnsi="Century Gothic" w:cs="Times New Roman"/>
          <w:spacing w:val="3"/>
          <w:sz w:val="22"/>
          <w:szCs w:val="22"/>
          <w:lang w:val="es-ES"/>
        </w:rPr>
        <w:tab/>
      </w:r>
    </w:p>
    <w:p w14:paraId="72BF0FE0"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Herramientas Manuales (5% mano de obra)</w:t>
      </w:r>
      <w:r w:rsidRPr="00605DEF">
        <w:rPr>
          <w:rFonts w:ascii="Century Gothic" w:hAnsi="Century Gothic" w:cs="Times New Roman"/>
          <w:spacing w:val="3"/>
          <w:sz w:val="22"/>
          <w:szCs w:val="22"/>
          <w:lang w:val="es-ES"/>
        </w:rPr>
        <w:tab/>
      </w:r>
    </w:p>
    <w:p w14:paraId="26D107CD" w14:textId="77777777" w:rsidR="00605DEF" w:rsidRPr="00605DEF" w:rsidRDefault="00605DEF" w:rsidP="00605DEF">
      <w:pPr>
        <w:jc w:val="both"/>
        <w:rPr>
          <w:rFonts w:ascii="Century Gothic" w:hAnsi="Century Gothic" w:cs="Times New Roman"/>
          <w:spacing w:val="3"/>
          <w:sz w:val="22"/>
          <w:szCs w:val="22"/>
          <w:lang w:val="es-ES"/>
        </w:rPr>
      </w:pPr>
    </w:p>
    <w:p w14:paraId="3C250E07" w14:textId="77777777" w:rsidR="00605DEF" w:rsidRPr="00605DEF" w:rsidRDefault="00605DEF" w:rsidP="00605DEF">
      <w:pPr>
        <w:jc w:val="both"/>
        <w:rPr>
          <w:rFonts w:ascii="Century Gothic" w:hAnsi="Century Gothic" w:cs="Times New Roman"/>
          <w:b/>
          <w:spacing w:val="3"/>
          <w:sz w:val="22"/>
          <w:szCs w:val="22"/>
          <w:lang w:val="es-ES"/>
        </w:rPr>
      </w:pPr>
      <w:r w:rsidRPr="00605DEF">
        <w:rPr>
          <w:rFonts w:ascii="Century Gothic" w:hAnsi="Century Gothic" w:cs="Times New Roman"/>
          <w:b/>
          <w:spacing w:val="3"/>
          <w:sz w:val="22"/>
          <w:szCs w:val="22"/>
          <w:lang w:val="es-ES"/>
        </w:rPr>
        <w:t xml:space="preserve">Mano de Obra Mínima. -  </w:t>
      </w:r>
    </w:p>
    <w:p w14:paraId="7497F21D"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Peón</w:t>
      </w:r>
      <w:r w:rsidRPr="00605DEF">
        <w:rPr>
          <w:rFonts w:ascii="Century Gothic" w:hAnsi="Century Gothic" w:cs="Times New Roman"/>
          <w:spacing w:val="3"/>
          <w:sz w:val="22"/>
          <w:szCs w:val="22"/>
          <w:lang w:val="es-ES"/>
        </w:rPr>
        <w:tab/>
      </w:r>
    </w:p>
    <w:p w14:paraId="04303EFF"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Electricista o instalador de revestimiento en general</w:t>
      </w:r>
      <w:r w:rsidRPr="00605DEF">
        <w:rPr>
          <w:rFonts w:ascii="Century Gothic" w:hAnsi="Century Gothic" w:cs="Times New Roman"/>
          <w:spacing w:val="3"/>
          <w:sz w:val="22"/>
          <w:szCs w:val="22"/>
          <w:lang w:val="es-ES"/>
        </w:rPr>
        <w:tab/>
      </w:r>
    </w:p>
    <w:p w14:paraId="49ED64DF"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Maestro mayor en ejecución de obras civiles</w:t>
      </w:r>
      <w:r w:rsidRPr="00605DEF">
        <w:rPr>
          <w:rFonts w:ascii="Century Gothic" w:hAnsi="Century Gothic" w:cs="Times New Roman"/>
          <w:spacing w:val="3"/>
          <w:sz w:val="22"/>
          <w:szCs w:val="22"/>
          <w:lang w:val="es-ES"/>
        </w:rPr>
        <w:tab/>
      </w:r>
    </w:p>
    <w:p w14:paraId="3343AD9B" w14:textId="77777777" w:rsidR="00605DEF" w:rsidRPr="00605DEF" w:rsidRDefault="00605DEF" w:rsidP="00605DEF">
      <w:pPr>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Técnico electromecánico de construcción</w:t>
      </w: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p>
    <w:p w14:paraId="4667F10B" w14:textId="77777777" w:rsidR="00605DEF" w:rsidRPr="00605DEF" w:rsidRDefault="00605DEF" w:rsidP="00605DEF">
      <w:pPr>
        <w:jc w:val="both"/>
        <w:rPr>
          <w:rFonts w:ascii="Century Gothic" w:hAnsi="Century Gothic" w:cs="Times New Roman"/>
          <w:spacing w:val="3"/>
          <w:sz w:val="22"/>
          <w:szCs w:val="22"/>
          <w:lang w:val="es-ES"/>
        </w:rPr>
      </w:pPr>
    </w:p>
    <w:p w14:paraId="1C9715C1" w14:textId="77777777" w:rsidR="00605DEF" w:rsidRPr="00605DEF" w:rsidRDefault="00605DEF" w:rsidP="00605DEF">
      <w:pPr>
        <w:jc w:val="both"/>
        <w:rPr>
          <w:rFonts w:ascii="Century Gothic" w:eastAsia="Calibri" w:hAnsi="Century Gothic" w:cs="Times New Roman"/>
          <w:b/>
          <w:spacing w:val="3"/>
          <w:sz w:val="22"/>
          <w:szCs w:val="22"/>
          <w:lang w:val="es-ES"/>
        </w:rPr>
      </w:pPr>
      <w:r w:rsidRPr="00605DEF">
        <w:rPr>
          <w:rFonts w:ascii="Century Gothic" w:eastAsia="Calibri" w:hAnsi="Century Gothic" w:cs="Times New Roman"/>
          <w:b/>
          <w:spacing w:val="3"/>
          <w:sz w:val="22"/>
          <w:szCs w:val="22"/>
          <w:lang w:val="es-ES"/>
        </w:rPr>
        <w:t xml:space="preserve">Materiales Mínimos. –  </w:t>
      </w:r>
    </w:p>
    <w:p w14:paraId="6B2A5006" w14:textId="77777777" w:rsidR="00605DEF" w:rsidRPr="00605DEF" w:rsidRDefault="00605DEF" w:rsidP="00605DEF">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 xml:space="preserve">ACERO ESTRUCTURAL A36 (inc. Inhibidor de </w:t>
      </w:r>
      <w:proofErr w:type="spellStart"/>
      <w:r w:rsidRPr="00605DEF">
        <w:rPr>
          <w:rFonts w:ascii="Century Gothic" w:hAnsi="Century Gothic" w:cs="Times New Roman"/>
          <w:spacing w:val="3"/>
          <w:sz w:val="22"/>
          <w:szCs w:val="22"/>
          <w:lang w:val="es-ES"/>
        </w:rPr>
        <w:t>corrosion</w:t>
      </w:r>
      <w:proofErr w:type="spellEnd"/>
      <w:r w:rsidRPr="00605DEF">
        <w:rPr>
          <w:rFonts w:ascii="Century Gothic" w:hAnsi="Century Gothic" w:cs="Times New Roman"/>
          <w:spacing w:val="3"/>
          <w:sz w:val="22"/>
          <w:szCs w:val="22"/>
          <w:lang w:val="es-ES"/>
        </w:rPr>
        <w:t>)</w:t>
      </w: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p>
    <w:p w14:paraId="514CD7E3" w14:textId="77777777" w:rsidR="00605DEF" w:rsidRPr="00605DEF" w:rsidRDefault="00605DEF" w:rsidP="00605DEF">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BASE/SOP.PLANCHA 1.22x2.44x3mm</w:t>
      </w: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p>
    <w:p w14:paraId="0C02F3EA" w14:textId="77777777" w:rsidR="00605DEF" w:rsidRPr="00605DEF" w:rsidRDefault="00605DEF" w:rsidP="00605DEF">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PERNO DE REFUERZO</w:t>
      </w: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p>
    <w:p w14:paraId="68540051" w14:textId="77777777" w:rsidR="00605DEF" w:rsidRPr="00605DEF" w:rsidRDefault="00605DEF" w:rsidP="00605DEF">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 xml:space="preserve">HORMIGON SIMPLE </w:t>
      </w:r>
      <w:proofErr w:type="spellStart"/>
      <w:r w:rsidRPr="00605DEF">
        <w:rPr>
          <w:rFonts w:ascii="Century Gothic" w:hAnsi="Century Gothic" w:cs="Times New Roman"/>
          <w:spacing w:val="3"/>
          <w:sz w:val="22"/>
          <w:szCs w:val="22"/>
          <w:lang w:val="es-ES"/>
        </w:rPr>
        <w:t>f´c</w:t>
      </w:r>
      <w:proofErr w:type="spellEnd"/>
      <w:r w:rsidRPr="00605DEF">
        <w:rPr>
          <w:rFonts w:ascii="Century Gothic" w:hAnsi="Century Gothic" w:cs="Times New Roman"/>
          <w:spacing w:val="3"/>
          <w:sz w:val="22"/>
          <w:szCs w:val="22"/>
          <w:lang w:val="es-ES"/>
        </w:rPr>
        <w:t>=210kg/cm2 Ø30cm</w:t>
      </w: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p>
    <w:p w14:paraId="799D18FC" w14:textId="77777777" w:rsidR="00605DEF" w:rsidRPr="00605DEF" w:rsidRDefault="00605DEF" w:rsidP="00605DEF">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lastRenderedPageBreak/>
        <w:t>REMACHES</w:t>
      </w: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p>
    <w:p w14:paraId="51F3E61F" w14:textId="77777777" w:rsidR="00A06C97" w:rsidRDefault="00605DEF" w:rsidP="00605DEF">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Pintura Esmalte</w:t>
      </w:r>
    </w:p>
    <w:p w14:paraId="0E149ECA" w14:textId="77777777" w:rsidR="00A06C97" w:rsidRDefault="00A06C97" w:rsidP="00605DEF">
      <w:pPr>
        <w:tabs>
          <w:tab w:val="left" w:pos="7801"/>
        </w:tabs>
        <w:jc w:val="both"/>
        <w:rPr>
          <w:rFonts w:ascii="Century Gothic" w:hAnsi="Century Gothic" w:cs="Times New Roman"/>
          <w:spacing w:val="3"/>
          <w:sz w:val="22"/>
          <w:szCs w:val="22"/>
          <w:lang w:val="es-ES"/>
        </w:rPr>
      </w:pPr>
    </w:p>
    <w:p w14:paraId="06D9C848" w14:textId="77777777" w:rsidR="00A06C97" w:rsidRDefault="00A06C97" w:rsidP="00605DEF">
      <w:pPr>
        <w:tabs>
          <w:tab w:val="left" w:pos="7801"/>
        </w:tabs>
        <w:jc w:val="both"/>
        <w:rPr>
          <w:rFonts w:ascii="Century Gothic" w:hAnsi="Century Gothic" w:cs="Times New Roman"/>
          <w:spacing w:val="3"/>
          <w:sz w:val="22"/>
          <w:szCs w:val="22"/>
          <w:lang w:val="es-ES"/>
        </w:rPr>
      </w:pPr>
    </w:p>
    <w:p w14:paraId="1AD47B87" w14:textId="481C75A3" w:rsidR="00605DEF" w:rsidRPr="00605DEF" w:rsidRDefault="00605DEF" w:rsidP="00605DEF">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bookmarkStart w:id="36" w:name="_GoBack"/>
      <w:bookmarkEnd w:id="36"/>
    </w:p>
    <w:p w14:paraId="6493A6CF" w14:textId="77777777" w:rsidR="00605DEF" w:rsidRPr="00605DEF" w:rsidRDefault="00605DEF" w:rsidP="00605DEF">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 xml:space="preserve">LONA IMPRESA FULL COLOR </w:t>
      </w:r>
      <w:proofErr w:type="gramStart"/>
      <w:r w:rsidRPr="00605DEF">
        <w:rPr>
          <w:rFonts w:ascii="Century Gothic" w:hAnsi="Century Gothic" w:cs="Times New Roman"/>
          <w:spacing w:val="3"/>
          <w:sz w:val="22"/>
          <w:szCs w:val="22"/>
          <w:lang w:val="es-ES"/>
        </w:rPr>
        <w:t>( 14</w:t>
      </w:r>
      <w:proofErr w:type="gramEnd"/>
      <w:r w:rsidRPr="00605DEF">
        <w:rPr>
          <w:rFonts w:ascii="Century Gothic" w:hAnsi="Century Gothic" w:cs="Times New Roman"/>
          <w:spacing w:val="3"/>
          <w:sz w:val="22"/>
          <w:szCs w:val="22"/>
          <w:lang w:val="es-ES"/>
        </w:rPr>
        <w:t>OZ, respaldo negro, resistencia UV, durabilidad min. 2 años)</w:t>
      </w: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p>
    <w:p w14:paraId="0F7338F5" w14:textId="77777777" w:rsidR="00605DEF" w:rsidRPr="00605DEF" w:rsidRDefault="00605DEF" w:rsidP="00605DEF">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Suelda 6011</w:t>
      </w: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p>
    <w:p w14:paraId="525CB5BE" w14:textId="77777777" w:rsidR="00605DEF" w:rsidRPr="00605DEF" w:rsidRDefault="00605DEF" w:rsidP="00605DEF">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Acero de refuerzo</w:t>
      </w: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p>
    <w:p w14:paraId="68ABC3E7" w14:textId="77777777" w:rsidR="002B322F" w:rsidRDefault="00605DEF" w:rsidP="00605DEF">
      <w:pPr>
        <w:tabs>
          <w:tab w:val="left" w:pos="7801"/>
        </w:tabs>
        <w:jc w:val="both"/>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Alambre de amarre # 18</w:t>
      </w:r>
    </w:p>
    <w:p w14:paraId="49B51057" w14:textId="0E0B759D" w:rsidR="00605DEF" w:rsidRPr="00605DEF" w:rsidRDefault="00605DEF" w:rsidP="00605DEF">
      <w:pPr>
        <w:tabs>
          <w:tab w:val="left" w:pos="7801"/>
        </w:tabs>
        <w:jc w:val="both"/>
        <w:rPr>
          <w:rFonts w:ascii="Century Gothic" w:hAnsi="Century Gothic" w:cs="Times New Roman"/>
          <w:bCs/>
          <w:spacing w:val="3"/>
          <w:sz w:val="22"/>
          <w:szCs w:val="22"/>
        </w:rPr>
      </w:pPr>
      <w:r w:rsidRPr="00605DEF">
        <w:rPr>
          <w:rFonts w:ascii="Century Gothic" w:hAnsi="Century Gothic" w:cs="Times New Roman"/>
          <w:spacing w:val="3"/>
          <w:sz w:val="22"/>
          <w:szCs w:val="22"/>
          <w:lang w:val="es-ES"/>
        </w:rPr>
        <w:tab/>
      </w:r>
      <w:r w:rsidRPr="00605DEF">
        <w:rPr>
          <w:rFonts w:ascii="Century Gothic" w:hAnsi="Century Gothic" w:cs="Times New Roman"/>
          <w:spacing w:val="3"/>
          <w:sz w:val="22"/>
          <w:szCs w:val="22"/>
          <w:lang w:val="es-ES"/>
        </w:rPr>
        <w:tab/>
      </w:r>
    </w:p>
    <w:p w14:paraId="4240BD09" w14:textId="77777777" w:rsidR="00605DEF" w:rsidRPr="00605DEF" w:rsidRDefault="00605DEF" w:rsidP="002B322F">
      <w:pPr>
        <w:tabs>
          <w:tab w:val="left" w:pos="7801"/>
        </w:tabs>
        <w:jc w:val="right"/>
        <w:rPr>
          <w:rFonts w:ascii="Century Gothic" w:hAnsi="Century Gothic" w:cs="Times New Roman"/>
          <w:bCs/>
          <w:spacing w:val="3"/>
          <w:sz w:val="22"/>
          <w:szCs w:val="22"/>
        </w:rPr>
      </w:pPr>
      <w:r w:rsidRPr="00605DEF">
        <w:rPr>
          <w:rFonts w:ascii="Century Gothic" w:hAnsi="Century Gothic" w:cs="Times New Roman"/>
          <w:bCs/>
          <w:spacing w:val="3"/>
          <w:sz w:val="22"/>
          <w:szCs w:val="22"/>
        </w:rPr>
        <w:t xml:space="preserve">Unidad </w:t>
      </w:r>
    </w:p>
    <w:p w14:paraId="65B141B7" w14:textId="02E36001" w:rsidR="00605DEF" w:rsidRPr="00FB26F8" w:rsidRDefault="00605DEF" w:rsidP="00FB26F8">
      <w:pPr>
        <w:rPr>
          <w:rFonts w:ascii="Century Gothic" w:hAnsi="Century Gothic" w:cs="Times New Roman"/>
          <w:spacing w:val="3"/>
          <w:sz w:val="22"/>
          <w:szCs w:val="22"/>
          <w:lang w:val="es-ES"/>
        </w:rPr>
      </w:pPr>
      <w:r w:rsidRPr="00605DEF">
        <w:rPr>
          <w:rFonts w:ascii="Century Gothic" w:hAnsi="Century Gothic" w:cs="Times New Roman"/>
          <w:spacing w:val="3"/>
          <w:sz w:val="22"/>
          <w:szCs w:val="22"/>
          <w:lang w:val="es-ES"/>
        </w:rPr>
        <w:t>LETRERO SEÑALIZACION</w:t>
      </w:r>
      <w:r w:rsidR="002B322F">
        <w:rPr>
          <w:rFonts w:ascii="Century Gothic" w:hAnsi="Century Gothic" w:cs="Times New Roman"/>
          <w:spacing w:val="3"/>
          <w:sz w:val="22"/>
          <w:szCs w:val="22"/>
          <w:lang w:val="es-ES"/>
        </w:rPr>
        <w:t xml:space="preserve"> DE OBRA 6.00x4.00 m…………………</w:t>
      </w:r>
      <w:proofErr w:type="gramStart"/>
      <w:r w:rsidR="002B322F">
        <w:rPr>
          <w:rFonts w:ascii="Century Gothic" w:hAnsi="Century Gothic" w:cs="Times New Roman"/>
          <w:spacing w:val="3"/>
          <w:sz w:val="22"/>
          <w:szCs w:val="22"/>
          <w:lang w:val="es-ES"/>
        </w:rPr>
        <w:t>...</w:t>
      </w:r>
      <w:r w:rsidR="00FB26F8">
        <w:rPr>
          <w:rFonts w:ascii="Century Gothic" w:hAnsi="Century Gothic" w:cs="Times New Roman"/>
          <w:spacing w:val="3"/>
          <w:sz w:val="22"/>
          <w:szCs w:val="22"/>
          <w:lang w:val="es-ES"/>
        </w:rPr>
        <w:t>….</w:t>
      </w:r>
      <w:proofErr w:type="gramEnd"/>
      <w:r w:rsidR="00FB26F8">
        <w:rPr>
          <w:rFonts w:ascii="Century Gothic" w:hAnsi="Century Gothic" w:cs="Times New Roman"/>
          <w:spacing w:val="3"/>
          <w:sz w:val="22"/>
          <w:szCs w:val="22"/>
          <w:lang w:val="es-ES"/>
        </w:rPr>
        <w:t>.…………(u)</w:t>
      </w:r>
    </w:p>
    <w:p w14:paraId="5C3308C8" w14:textId="77777777" w:rsidR="00605DEF" w:rsidRPr="00605DEF" w:rsidRDefault="00605DEF" w:rsidP="00605DEF">
      <w:pPr>
        <w:jc w:val="both"/>
        <w:rPr>
          <w:rFonts w:ascii="Century Gothic" w:hAnsi="Century Gothic"/>
          <w:sz w:val="22"/>
          <w:szCs w:val="22"/>
        </w:rPr>
      </w:pPr>
    </w:p>
    <w:p w14:paraId="2CE4D1CD" w14:textId="5F9B9F0B" w:rsidR="00605DEF" w:rsidRDefault="00605DEF" w:rsidP="00605DEF">
      <w:pPr>
        <w:jc w:val="both"/>
        <w:rPr>
          <w:rFonts w:ascii="Century Gothic" w:hAnsi="Century Gothic"/>
          <w:sz w:val="22"/>
          <w:szCs w:val="22"/>
        </w:rPr>
      </w:pPr>
    </w:p>
    <w:p w14:paraId="703158C9" w14:textId="77777777" w:rsidR="00BE4B71" w:rsidRPr="00605DEF" w:rsidRDefault="00BE4B71" w:rsidP="00605DEF">
      <w:pPr>
        <w:jc w:val="both"/>
        <w:rPr>
          <w:rFonts w:ascii="Century Gothic" w:hAnsi="Century Gothic"/>
          <w:sz w:val="22"/>
          <w:szCs w:val="22"/>
        </w:rPr>
      </w:pPr>
    </w:p>
    <w:p w14:paraId="61516396" w14:textId="77777777" w:rsidR="00605DEF" w:rsidRPr="00605DEF" w:rsidRDefault="00605DEF" w:rsidP="00605DEF">
      <w:pPr>
        <w:jc w:val="both"/>
        <w:rPr>
          <w:rFonts w:ascii="Century Gothic" w:hAnsi="Century Gothic"/>
          <w:sz w:val="22"/>
          <w:szCs w:val="22"/>
        </w:rPr>
      </w:pPr>
    </w:p>
    <w:tbl>
      <w:tblPr>
        <w:tblW w:w="9356" w:type="dxa"/>
        <w:jc w:val="center"/>
        <w:tblLook w:val="04A0" w:firstRow="1" w:lastRow="0" w:firstColumn="1" w:lastColumn="0" w:noHBand="0" w:noVBand="1"/>
      </w:tblPr>
      <w:tblGrid>
        <w:gridCol w:w="4721"/>
        <w:gridCol w:w="4635"/>
      </w:tblGrid>
      <w:tr w:rsidR="00605DEF" w:rsidRPr="00605DEF" w14:paraId="52DF4D23" w14:textId="77777777" w:rsidTr="00A06C97">
        <w:trPr>
          <w:jc w:val="center"/>
        </w:trPr>
        <w:tc>
          <w:tcPr>
            <w:tcW w:w="4721" w:type="dxa"/>
          </w:tcPr>
          <w:p w14:paraId="0A666197" w14:textId="77777777" w:rsidR="00605DEF" w:rsidRPr="00605DEF" w:rsidRDefault="00605DEF" w:rsidP="00605DEF">
            <w:pPr>
              <w:jc w:val="center"/>
              <w:rPr>
                <w:rFonts w:ascii="Century Gothic" w:hAnsi="Century Gothic"/>
                <w:b/>
                <w:bCs/>
                <w:sz w:val="22"/>
                <w:szCs w:val="22"/>
              </w:rPr>
            </w:pPr>
            <w:r w:rsidRPr="00605DEF">
              <w:rPr>
                <w:rFonts w:ascii="Century Gothic" w:hAnsi="Century Gothic"/>
                <w:sz w:val="22"/>
                <w:szCs w:val="22"/>
              </w:rPr>
              <w:t>ELABORADO:</w:t>
            </w:r>
          </w:p>
        </w:tc>
        <w:tc>
          <w:tcPr>
            <w:tcW w:w="4635" w:type="dxa"/>
          </w:tcPr>
          <w:p w14:paraId="14BA8725" w14:textId="77777777" w:rsidR="00605DEF" w:rsidRPr="00605DEF" w:rsidRDefault="00605DEF" w:rsidP="00605DEF">
            <w:pPr>
              <w:jc w:val="center"/>
              <w:rPr>
                <w:rFonts w:ascii="Century Gothic" w:hAnsi="Century Gothic"/>
                <w:sz w:val="22"/>
                <w:szCs w:val="22"/>
              </w:rPr>
            </w:pPr>
            <w:r w:rsidRPr="00605DEF">
              <w:rPr>
                <w:rFonts w:ascii="Century Gothic" w:hAnsi="Century Gothic"/>
                <w:sz w:val="22"/>
                <w:szCs w:val="22"/>
              </w:rPr>
              <w:t>APROBADO:</w:t>
            </w:r>
          </w:p>
        </w:tc>
      </w:tr>
      <w:tr w:rsidR="00605DEF" w:rsidRPr="00605DEF" w14:paraId="46AB4F08" w14:textId="77777777" w:rsidTr="00A06C97">
        <w:trPr>
          <w:trHeight w:val="892"/>
          <w:jc w:val="center"/>
        </w:trPr>
        <w:tc>
          <w:tcPr>
            <w:tcW w:w="4721" w:type="dxa"/>
          </w:tcPr>
          <w:p w14:paraId="5B9F287B" w14:textId="21756867" w:rsidR="00605DEF" w:rsidRDefault="00605DEF" w:rsidP="00605DEF">
            <w:pPr>
              <w:jc w:val="center"/>
              <w:rPr>
                <w:rFonts w:ascii="Century Gothic" w:hAnsi="Century Gothic"/>
                <w:sz w:val="22"/>
                <w:szCs w:val="22"/>
              </w:rPr>
            </w:pPr>
          </w:p>
          <w:p w14:paraId="3032FE60" w14:textId="2F55833D" w:rsidR="00A06C97" w:rsidRDefault="00A06C97" w:rsidP="00605DEF">
            <w:pPr>
              <w:jc w:val="center"/>
              <w:rPr>
                <w:rFonts w:ascii="Century Gothic" w:hAnsi="Century Gothic"/>
                <w:sz w:val="22"/>
                <w:szCs w:val="22"/>
              </w:rPr>
            </w:pPr>
          </w:p>
          <w:p w14:paraId="7E98973E" w14:textId="3EEF2ECB" w:rsidR="00A06C97" w:rsidRDefault="00A06C97" w:rsidP="00605DEF">
            <w:pPr>
              <w:jc w:val="center"/>
              <w:rPr>
                <w:rFonts w:ascii="Century Gothic" w:hAnsi="Century Gothic"/>
                <w:sz w:val="22"/>
                <w:szCs w:val="22"/>
              </w:rPr>
            </w:pPr>
          </w:p>
          <w:p w14:paraId="78E2F297" w14:textId="77777777" w:rsidR="00A06C97" w:rsidRPr="00605DEF" w:rsidRDefault="00A06C97" w:rsidP="00605DEF">
            <w:pPr>
              <w:jc w:val="center"/>
              <w:rPr>
                <w:rFonts w:ascii="Century Gothic" w:hAnsi="Century Gothic"/>
                <w:sz w:val="22"/>
                <w:szCs w:val="22"/>
              </w:rPr>
            </w:pPr>
          </w:p>
          <w:p w14:paraId="074376EA" w14:textId="2C0CD224" w:rsidR="00605DEF" w:rsidRPr="00605DEF" w:rsidRDefault="00605DEF" w:rsidP="00FB26F8">
            <w:pPr>
              <w:rPr>
                <w:rFonts w:ascii="Century Gothic" w:hAnsi="Century Gothic"/>
                <w:sz w:val="22"/>
                <w:szCs w:val="22"/>
              </w:rPr>
            </w:pPr>
          </w:p>
          <w:p w14:paraId="4235AE3F" w14:textId="2043847C" w:rsidR="00605DEF" w:rsidRPr="00FB26F8" w:rsidRDefault="00605DEF" w:rsidP="00FB26F8">
            <w:pPr>
              <w:jc w:val="center"/>
              <w:rPr>
                <w:rFonts w:ascii="Century Gothic" w:hAnsi="Century Gothic"/>
                <w:sz w:val="22"/>
                <w:szCs w:val="22"/>
              </w:rPr>
            </w:pPr>
            <w:r w:rsidRPr="00605DEF">
              <w:rPr>
                <w:rFonts w:ascii="Century Gothic" w:hAnsi="Century Gothic"/>
                <w:sz w:val="22"/>
                <w:szCs w:val="22"/>
              </w:rPr>
              <w:t xml:space="preserve">ING. JOSE CARPIO R.                              </w:t>
            </w:r>
          </w:p>
        </w:tc>
        <w:tc>
          <w:tcPr>
            <w:tcW w:w="4635" w:type="dxa"/>
          </w:tcPr>
          <w:p w14:paraId="206A8C6B" w14:textId="77777777" w:rsidR="00605DEF" w:rsidRPr="00605DEF" w:rsidRDefault="00605DEF" w:rsidP="00605DEF">
            <w:pPr>
              <w:jc w:val="center"/>
              <w:rPr>
                <w:rFonts w:ascii="Century Gothic" w:hAnsi="Century Gothic"/>
                <w:sz w:val="22"/>
                <w:szCs w:val="22"/>
              </w:rPr>
            </w:pPr>
          </w:p>
          <w:p w14:paraId="6D3A7E9A" w14:textId="35818AAF" w:rsidR="00605DEF" w:rsidRDefault="00605DEF" w:rsidP="00FB26F8">
            <w:pPr>
              <w:rPr>
                <w:rFonts w:ascii="Century Gothic" w:hAnsi="Century Gothic"/>
                <w:sz w:val="22"/>
                <w:szCs w:val="22"/>
              </w:rPr>
            </w:pPr>
          </w:p>
          <w:p w14:paraId="45B230EB" w14:textId="600B7CF0" w:rsidR="00A06C97" w:rsidRDefault="00A06C97" w:rsidP="00FB26F8">
            <w:pPr>
              <w:rPr>
                <w:rFonts w:ascii="Century Gothic" w:hAnsi="Century Gothic"/>
                <w:sz w:val="22"/>
                <w:szCs w:val="22"/>
              </w:rPr>
            </w:pPr>
          </w:p>
          <w:p w14:paraId="33C4EDA9" w14:textId="24DE4A82" w:rsidR="00A06C97" w:rsidRDefault="00A06C97" w:rsidP="00FB26F8">
            <w:pPr>
              <w:rPr>
                <w:rFonts w:ascii="Century Gothic" w:hAnsi="Century Gothic"/>
                <w:sz w:val="22"/>
                <w:szCs w:val="22"/>
              </w:rPr>
            </w:pPr>
          </w:p>
          <w:p w14:paraId="7EDD1618" w14:textId="77777777" w:rsidR="00A06C97" w:rsidRPr="00605DEF" w:rsidRDefault="00A06C97" w:rsidP="00FB26F8">
            <w:pPr>
              <w:rPr>
                <w:rFonts w:ascii="Century Gothic" w:hAnsi="Century Gothic"/>
                <w:sz w:val="22"/>
                <w:szCs w:val="22"/>
              </w:rPr>
            </w:pPr>
          </w:p>
          <w:p w14:paraId="7817DDF7" w14:textId="024A2646" w:rsidR="00605DEF" w:rsidRPr="00605DEF" w:rsidRDefault="00605DEF" w:rsidP="00755E9C">
            <w:pPr>
              <w:jc w:val="center"/>
              <w:rPr>
                <w:rFonts w:ascii="Century Gothic" w:hAnsi="Century Gothic"/>
                <w:sz w:val="22"/>
                <w:szCs w:val="22"/>
              </w:rPr>
            </w:pPr>
            <w:r w:rsidRPr="00605DEF">
              <w:rPr>
                <w:rFonts w:ascii="Century Gothic" w:hAnsi="Century Gothic"/>
                <w:sz w:val="22"/>
                <w:szCs w:val="22"/>
              </w:rPr>
              <w:t xml:space="preserve">ING. </w:t>
            </w:r>
            <w:r w:rsidR="00755E9C">
              <w:rPr>
                <w:rFonts w:ascii="Century Gothic" w:hAnsi="Century Gothic"/>
                <w:sz w:val="22"/>
                <w:szCs w:val="22"/>
              </w:rPr>
              <w:t>WILMER TORO OCHOA.</w:t>
            </w:r>
          </w:p>
        </w:tc>
      </w:tr>
      <w:tr w:rsidR="00605DEF" w:rsidRPr="00605DEF" w14:paraId="733CA3D5" w14:textId="77777777" w:rsidTr="00A06C97">
        <w:trPr>
          <w:jc w:val="center"/>
        </w:trPr>
        <w:tc>
          <w:tcPr>
            <w:tcW w:w="4721" w:type="dxa"/>
          </w:tcPr>
          <w:p w14:paraId="3503BAF3" w14:textId="77777777" w:rsidR="00605DEF" w:rsidRPr="00605DEF" w:rsidRDefault="00605DEF" w:rsidP="002B322F">
            <w:pPr>
              <w:rPr>
                <w:rFonts w:ascii="Century Gothic" w:hAnsi="Century Gothic"/>
                <w:b/>
                <w:bCs/>
                <w:sz w:val="22"/>
                <w:szCs w:val="22"/>
              </w:rPr>
            </w:pPr>
            <w:r w:rsidRPr="00605DEF">
              <w:rPr>
                <w:rFonts w:ascii="Century Gothic" w:hAnsi="Century Gothic"/>
                <w:b/>
                <w:bCs/>
                <w:sz w:val="22"/>
                <w:szCs w:val="22"/>
              </w:rPr>
              <w:t>TÉCNICO 3 DE ESTUDIOS Y PROYECTOS</w:t>
            </w:r>
          </w:p>
        </w:tc>
        <w:tc>
          <w:tcPr>
            <w:tcW w:w="4635" w:type="dxa"/>
          </w:tcPr>
          <w:p w14:paraId="6B27DC55" w14:textId="4383FC38" w:rsidR="00605DEF" w:rsidRPr="00605DEF" w:rsidRDefault="00605DEF" w:rsidP="00605DEF">
            <w:pPr>
              <w:jc w:val="center"/>
              <w:rPr>
                <w:rFonts w:ascii="Century Gothic" w:hAnsi="Century Gothic"/>
                <w:b/>
                <w:bCs/>
                <w:sz w:val="22"/>
                <w:szCs w:val="22"/>
              </w:rPr>
            </w:pPr>
            <w:r w:rsidRPr="00605DEF">
              <w:rPr>
                <w:rFonts w:ascii="Century Gothic" w:hAnsi="Century Gothic"/>
                <w:b/>
                <w:bCs/>
                <w:sz w:val="22"/>
                <w:szCs w:val="22"/>
              </w:rPr>
              <w:t>DIRECTOR DE ESTUDIOS, PROYECTOS Y COOPERACION</w:t>
            </w:r>
            <w:r w:rsidR="00FB26F8">
              <w:rPr>
                <w:rFonts w:ascii="Century Gothic" w:hAnsi="Century Gothic"/>
                <w:b/>
                <w:bCs/>
                <w:sz w:val="22"/>
                <w:szCs w:val="22"/>
              </w:rPr>
              <w:t xml:space="preserve"> (E)</w:t>
            </w:r>
          </w:p>
        </w:tc>
      </w:tr>
    </w:tbl>
    <w:p w14:paraId="7866256D" w14:textId="77777777" w:rsidR="00605DEF" w:rsidRPr="00605DEF" w:rsidRDefault="00605DEF" w:rsidP="00605DEF">
      <w:pPr>
        <w:rPr>
          <w:rFonts w:ascii="Century Gothic" w:hAnsi="Century Gothic"/>
          <w:sz w:val="22"/>
          <w:szCs w:val="22"/>
        </w:rPr>
      </w:pPr>
    </w:p>
    <w:p w14:paraId="0F7FCF8B" w14:textId="61288137" w:rsidR="0096401F" w:rsidRPr="00605DEF" w:rsidRDefault="0096401F" w:rsidP="00026FCC">
      <w:pPr>
        <w:rPr>
          <w:rFonts w:ascii="Arial" w:hAnsi="Arial" w:cs="Arial"/>
          <w:i/>
          <w:sz w:val="22"/>
          <w:szCs w:val="22"/>
        </w:rPr>
      </w:pPr>
    </w:p>
    <w:p w14:paraId="006CD7BD" w14:textId="77777777" w:rsidR="00475783" w:rsidRDefault="00475783" w:rsidP="00475783">
      <w:pPr>
        <w:jc w:val="right"/>
        <w:rPr>
          <w:rFonts w:ascii="Arial" w:hAnsi="Arial" w:cs="Arial"/>
          <w:i/>
          <w:sz w:val="22"/>
          <w:szCs w:val="22"/>
          <w:lang w:val="es-EC"/>
        </w:rPr>
      </w:pPr>
    </w:p>
    <w:sectPr w:rsidR="00475783" w:rsidSect="00987D9C">
      <w:headerReference w:type="default" r:id="rId17"/>
      <w:footerReference w:type="default" r:id="rId18"/>
      <w:pgSz w:w="11900" w:h="16840" w:code="9"/>
      <w:pgMar w:top="1418" w:right="1701" w:bottom="1418" w:left="1701" w:header="709" w:footer="709" w:gutter="0"/>
      <w:paperSrc w:firs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CFA8DA" w14:textId="77777777" w:rsidR="000F43B5" w:rsidRDefault="000F43B5" w:rsidP="0020701E">
      <w:r>
        <w:separator/>
      </w:r>
    </w:p>
  </w:endnote>
  <w:endnote w:type="continuationSeparator" w:id="0">
    <w:p w14:paraId="36372F1F" w14:textId="77777777" w:rsidR="000F43B5" w:rsidRDefault="000F43B5" w:rsidP="00207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wiss721BT-LightCondense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6AA8A7" w14:textId="20F2E80B" w:rsidR="00003631" w:rsidRDefault="00003631">
    <w:pPr>
      <w:pStyle w:val="Piedepgina"/>
    </w:pPr>
    <w:r>
      <w:rPr>
        <w:noProof/>
        <w:lang w:val="en-US" w:eastAsia="en-US"/>
      </w:rPr>
      <w:drawing>
        <wp:anchor distT="0" distB="0" distL="114300" distR="114300" simplePos="0" relativeHeight="251659264" behindDoc="1" locked="0" layoutInCell="1" allowOverlap="1" wp14:anchorId="7EB1B75C" wp14:editId="20207677">
          <wp:simplePos x="0" y="0"/>
          <wp:positionH relativeFrom="column">
            <wp:posOffset>-1080136</wp:posOffset>
          </wp:positionH>
          <wp:positionV relativeFrom="paragraph">
            <wp:posOffset>-1077595</wp:posOffset>
          </wp:positionV>
          <wp:extent cx="7542991" cy="2041525"/>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DEFINITIVA-02.jpg"/>
                  <pic:cNvPicPr/>
                </pic:nvPicPr>
                <pic:blipFill>
                  <a:blip r:embed="rId1">
                    <a:extLst>
                      <a:ext uri="{28A0092B-C50C-407E-A947-70E740481C1C}">
                        <a14:useLocalDpi xmlns:a14="http://schemas.microsoft.com/office/drawing/2010/main" val="0"/>
                      </a:ext>
                    </a:extLst>
                  </a:blip>
                  <a:stretch>
                    <a:fillRect/>
                  </a:stretch>
                </pic:blipFill>
                <pic:spPr>
                  <a:xfrm>
                    <a:off x="0" y="0"/>
                    <a:ext cx="7568541" cy="2048440"/>
                  </a:xfrm>
                  <a:prstGeom prst="rect">
                    <a:avLst/>
                  </a:prstGeom>
                </pic:spPr>
              </pic:pic>
            </a:graphicData>
          </a:graphic>
          <wp14:sizeRelH relativeFrom="margin">
            <wp14:pctWidth>0</wp14:pctWidth>
          </wp14:sizeRelH>
          <wp14:sizeRelV relativeFrom="margin">
            <wp14:pctHeight>0</wp14:pctHeight>
          </wp14:sizeRelV>
        </wp:anchor>
      </w:drawing>
    </w:r>
  </w:p>
  <w:p w14:paraId="2FD4FE16" w14:textId="77777777" w:rsidR="00003631" w:rsidRDefault="00003631">
    <w:pPr>
      <w:pStyle w:val="Piedepgina"/>
    </w:pPr>
  </w:p>
  <w:p w14:paraId="19246FBB" w14:textId="77777777" w:rsidR="00003631" w:rsidRDefault="0000363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46D655" w14:textId="77777777" w:rsidR="000F43B5" w:rsidRDefault="000F43B5" w:rsidP="0020701E">
      <w:r>
        <w:separator/>
      </w:r>
    </w:p>
  </w:footnote>
  <w:footnote w:type="continuationSeparator" w:id="0">
    <w:p w14:paraId="64C14F1C" w14:textId="77777777" w:rsidR="000F43B5" w:rsidRDefault="000F43B5" w:rsidP="002070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C06C60" w14:textId="7EB57F13" w:rsidR="00003631" w:rsidRDefault="00003631">
    <w:pPr>
      <w:pStyle w:val="Encabezado"/>
      <w:rPr>
        <w:noProof/>
        <w:lang w:val="es-ES"/>
      </w:rPr>
    </w:pPr>
    <w:r>
      <w:rPr>
        <w:noProof/>
        <w:lang w:val="en-US" w:eastAsia="en-US"/>
      </w:rPr>
      <w:drawing>
        <wp:anchor distT="0" distB="0" distL="114300" distR="114300" simplePos="0" relativeHeight="251656192" behindDoc="0" locked="0" layoutInCell="1" allowOverlap="1" wp14:anchorId="43E26D8A" wp14:editId="14316C17">
          <wp:simplePos x="0" y="0"/>
          <wp:positionH relativeFrom="column">
            <wp:posOffset>-3810</wp:posOffset>
          </wp:positionH>
          <wp:positionV relativeFrom="paragraph">
            <wp:posOffset>-488315</wp:posOffset>
          </wp:positionV>
          <wp:extent cx="5396230" cy="172275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MBRETE DEPC.png"/>
                  <pic:cNvPicPr/>
                </pic:nvPicPr>
                <pic:blipFill>
                  <a:blip r:embed="rId1">
                    <a:extLst>
                      <a:ext uri="{28A0092B-C50C-407E-A947-70E740481C1C}">
                        <a14:useLocalDpi xmlns:a14="http://schemas.microsoft.com/office/drawing/2010/main" val="0"/>
                      </a:ext>
                    </a:extLst>
                  </a:blip>
                  <a:stretch>
                    <a:fillRect/>
                  </a:stretch>
                </pic:blipFill>
                <pic:spPr>
                  <a:xfrm>
                    <a:off x="0" y="0"/>
                    <a:ext cx="5396230" cy="17227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9CC2B8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EAC0FF1"/>
    <w:multiLevelType w:val="hybridMultilevel"/>
    <w:tmpl w:val="42449C5E"/>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pStyle w:val="DIEGO03"/>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F4E43F4"/>
    <w:multiLevelType w:val="hybridMultilevel"/>
    <w:tmpl w:val="4A8C57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213503A"/>
    <w:multiLevelType w:val="hybridMultilevel"/>
    <w:tmpl w:val="F9DAE2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A951A21"/>
    <w:multiLevelType w:val="multilevel"/>
    <w:tmpl w:val="868E57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Century Gothic" w:hAnsi="Century Gothic" w:hint="default"/>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8A464C9"/>
    <w:multiLevelType w:val="hybridMultilevel"/>
    <w:tmpl w:val="93A6C172"/>
    <w:lvl w:ilvl="0" w:tplc="C142B770">
      <w:start w:val="1"/>
      <w:numFmt w:val="lowerLetter"/>
      <w:lvlText w:val="%1)"/>
      <w:lvlJc w:val="left"/>
      <w:pPr>
        <w:ind w:left="200" w:hanging="252"/>
      </w:pPr>
      <w:rPr>
        <w:rFonts w:ascii="Arial" w:eastAsia="Arial" w:hAnsi="Arial" w:cs="Arial" w:hint="default"/>
        <w:b w:val="0"/>
        <w:bCs w:val="0"/>
        <w:i w:val="0"/>
        <w:iCs w:val="0"/>
        <w:spacing w:val="0"/>
        <w:w w:val="100"/>
        <w:sz w:val="22"/>
        <w:szCs w:val="22"/>
        <w:lang w:val="es-ES" w:eastAsia="en-US" w:bidi="ar-SA"/>
      </w:rPr>
    </w:lvl>
    <w:lvl w:ilvl="1" w:tplc="EE5A933E">
      <w:numFmt w:val="bullet"/>
      <w:lvlText w:val="•"/>
      <w:lvlJc w:val="left"/>
      <w:pPr>
        <w:ind w:left="1144" w:hanging="252"/>
      </w:pPr>
      <w:rPr>
        <w:rFonts w:hint="default"/>
        <w:lang w:val="es-ES" w:eastAsia="en-US" w:bidi="ar-SA"/>
      </w:rPr>
    </w:lvl>
    <w:lvl w:ilvl="2" w:tplc="5A2CAE20">
      <w:numFmt w:val="bullet"/>
      <w:lvlText w:val="•"/>
      <w:lvlJc w:val="left"/>
      <w:pPr>
        <w:ind w:left="2089" w:hanging="252"/>
      </w:pPr>
      <w:rPr>
        <w:rFonts w:hint="default"/>
        <w:lang w:val="es-ES" w:eastAsia="en-US" w:bidi="ar-SA"/>
      </w:rPr>
    </w:lvl>
    <w:lvl w:ilvl="3" w:tplc="73DA0F78">
      <w:numFmt w:val="bullet"/>
      <w:lvlText w:val="•"/>
      <w:lvlJc w:val="left"/>
      <w:pPr>
        <w:ind w:left="3034" w:hanging="252"/>
      </w:pPr>
      <w:rPr>
        <w:rFonts w:hint="default"/>
        <w:lang w:val="es-ES" w:eastAsia="en-US" w:bidi="ar-SA"/>
      </w:rPr>
    </w:lvl>
    <w:lvl w:ilvl="4" w:tplc="CD80434E">
      <w:numFmt w:val="bullet"/>
      <w:lvlText w:val="•"/>
      <w:lvlJc w:val="left"/>
      <w:pPr>
        <w:ind w:left="3979" w:hanging="252"/>
      </w:pPr>
      <w:rPr>
        <w:rFonts w:hint="default"/>
        <w:lang w:val="es-ES" w:eastAsia="en-US" w:bidi="ar-SA"/>
      </w:rPr>
    </w:lvl>
    <w:lvl w:ilvl="5" w:tplc="733EA914">
      <w:numFmt w:val="bullet"/>
      <w:lvlText w:val="•"/>
      <w:lvlJc w:val="left"/>
      <w:pPr>
        <w:ind w:left="4924" w:hanging="252"/>
      </w:pPr>
      <w:rPr>
        <w:rFonts w:hint="default"/>
        <w:lang w:val="es-ES" w:eastAsia="en-US" w:bidi="ar-SA"/>
      </w:rPr>
    </w:lvl>
    <w:lvl w:ilvl="6" w:tplc="0CBCEC62">
      <w:numFmt w:val="bullet"/>
      <w:lvlText w:val="•"/>
      <w:lvlJc w:val="left"/>
      <w:pPr>
        <w:ind w:left="5868" w:hanging="252"/>
      </w:pPr>
      <w:rPr>
        <w:rFonts w:hint="default"/>
        <w:lang w:val="es-ES" w:eastAsia="en-US" w:bidi="ar-SA"/>
      </w:rPr>
    </w:lvl>
    <w:lvl w:ilvl="7" w:tplc="13782996">
      <w:numFmt w:val="bullet"/>
      <w:lvlText w:val="•"/>
      <w:lvlJc w:val="left"/>
      <w:pPr>
        <w:ind w:left="6813" w:hanging="252"/>
      </w:pPr>
      <w:rPr>
        <w:rFonts w:hint="default"/>
        <w:lang w:val="es-ES" w:eastAsia="en-US" w:bidi="ar-SA"/>
      </w:rPr>
    </w:lvl>
    <w:lvl w:ilvl="8" w:tplc="D22463AC">
      <w:numFmt w:val="bullet"/>
      <w:lvlText w:val="•"/>
      <w:lvlJc w:val="left"/>
      <w:pPr>
        <w:ind w:left="7758" w:hanging="252"/>
      </w:pPr>
      <w:rPr>
        <w:rFonts w:hint="default"/>
        <w:lang w:val="es-ES" w:eastAsia="en-US" w:bidi="ar-SA"/>
      </w:rPr>
    </w:lvl>
  </w:abstractNum>
  <w:abstractNum w:abstractNumId="6" w15:restartNumberingAfterBreak="0">
    <w:nsid w:val="59624B95"/>
    <w:multiLevelType w:val="multilevel"/>
    <w:tmpl w:val="868E57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Century Gothic" w:hAnsi="Century Gothic" w:hint="default"/>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95E1A69"/>
    <w:multiLevelType w:val="multilevel"/>
    <w:tmpl w:val="EE5A94D4"/>
    <w:lvl w:ilvl="0">
      <w:start w:val="11"/>
      <w:numFmt w:val="decimal"/>
      <w:lvlText w:val="%1"/>
      <w:lvlJc w:val="left"/>
      <w:pPr>
        <w:ind w:left="432" w:hanging="432"/>
      </w:pPr>
      <w:rPr>
        <w:rFonts w:hint="default"/>
      </w:rPr>
    </w:lvl>
    <w:lvl w:ilvl="1">
      <w:start w:val="1"/>
      <w:numFmt w:val="decimal"/>
      <w:lvlText w:val="%1.%2"/>
      <w:lvlJc w:val="left"/>
      <w:pPr>
        <w:ind w:left="860" w:hanging="576"/>
      </w:pPr>
      <w:rPr>
        <w:rFonts w:hint="default"/>
      </w:rPr>
    </w:lvl>
    <w:lvl w:ilvl="2">
      <w:start w:val="16"/>
      <w:numFmt w:val="decimal"/>
      <w:lvlText w:val="%1.%2.%3"/>
      <w:lvlJc w:val="left"/>
      <w:pPr>
        <w:ind w:left="720" w:hanging="720"/>
      </w:pPr>
      <w:rPr>
        <w:rFonts w:ascii="Century Gothic" w:hAnsi="Century Gothic" w:hint="default"/>
        <w:sz w:val="22"/>
        <w:szCs w:val="22"/>
        <w:lang w:val="es-ES"/>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738F08C4"/>
    <w:multiLevelType w:val="multilevel"/>
    <w:tmpl w:val="FC38B228"/>
    <w:lvl w:ilvl="0">
      <w:start w:val="1"/>
      <w:numFmt w:val="bullet"/>
      <w:lvlText w:val="•"/>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98D55E7"/>
    <w:multiLevelType w:val="hybridMultilevel"/>
    <w:tmpl w:val="A2F640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A03252C"/>
    <w:multiLevelType w:val="hybridMultilevel"/>
    <w:tmpl w:val="898E8D90"/>
    <w:lvl w:ilvl="0" w:tplc="300A0001">
      <w:start w:val="1"/>
      <w:numFmt w:val="bullet"/>
      <w:lvlText w:val=""/>
      <w:lvlJc w:val="left"/>
      <w:pPr>
        <w:ind w:left="778" w:hanging="360"/>
      </w:pPr>
      <w:rPr>
        <w:rFonts w:ascii="Symbol" w:hAnsi="Symbol" w:hint="default"/>
      </w:rPr>
    </w:lvl>
    <w:lvl w:ilvl="1" w:tplc="300A0003" w:tentative="1">
      <w:start w:val="1"/>
      <w:numFmt w:val="bullet"/>
      <w:lvlText w:val="o"/>
      <w:lvlJc w:val="left"/>
      <w:pPr>
        <w:ind w:left="1498" w:hanging="360"/>
      </w:pPr>
      <w:rPr>
        <w:rFonts w:ascii="Courier New" w:hAnsi="Courier New" w:cs="Courier New" w:hint="default"/>
      </w:rPr>
    </w:lvl>
    <w:lvl w:ilvl="2" w:tplc="300A0005" w:tentative="1">
      <w:start w:val="1"/>
      <w:numFmt w:val="bullet"/>
      <w:lvlText w:val=""/>
      <w:lvlJc w:val="left"/>
      <w:pPr>
        <w:ind w:left="2218" w:hanging="360"/>
      </w:pPr>
      <w:rPr>
        <w:rFonts w:ascii="Wingdings" w:hAnsi="Wingdings" w:hint="default"/>
      </w:rPr>
    </w:lvl>
    <w:lvl w:ilvl="3" w:tplc="300A0001" w:tentative="1">
      <w:start w:val="1"/>
      <w:numFmt w:val="bullet"/>
      <w:lvlText w:val=""/>
      <w:lvlJc w:val="left"/>
      <w:pPr>
        <w:ind w:left="2938" w:hanging="360"/>
      </w:pPr>
      <w:rPr>
        <w:rFonts w:ascii="Symbol" w:hAnsi="Symbol" w:hint="default"/>
      </w:rPr>
    </w:lvl>
    <w:lvl w:ilvl="4" w:tplc="300A0003" w:tentative="1">
      <w:start w:val="1"/>
      <w:numFmt w:val="bullet"/>
      <w:lvlText w:val="o"/>
      <w:lvlJc w:val="left"/>
      <w:pPr>
        <w:ind w:left="3658" w:hanging="360"/>
      </w:pPr>
      <w:rPr>
        <w:rFonts w:ascii="Courier New" w:hAnsi="Courier New" w:cs="Courier New" w:hint="default"/>
      </w:rPr>
    </w:lvl>
    <w:lvl w:ilvl="5" w:tplc="300A0005" w:tentative="1">
      <w:start w:val="1"/>
      <w:numFmt w:val="bullet"/>
      <w:lvlText w:val=""/>
      <w:lvlJc w:val="left"/>
      <w:pPr>
        <w:ind w:left="4378" w:hanging="360"/>
      </w:pPr>
      <w:rPr>
        <w:rFonts w:ascii="Wingdings" w:hAnsi="Wingdings" w:hint="default"/>
      </w:rPr>
    </w:lvl>
    <w:lvl w:ilvl="6" w:tplc="300A0001" w:tentative="1">
      <w:start w:val="1"/>
      <w:numFmt w:val="bullet"/>
      <w:lvlText w:val=""/>
      <w:lvlJc w:val="left"/>
      <w:pPr>
        <w:ind w:left="5098" w:hanging="360"/>
      </w:pPr>
      <w:rPr>
        <w:rFonts w:ascii="Symbol" w:hAnsi="Symbol" w:hint="default"/>
      </w:rPr>
    </w:lvl>
    <w:lvl w:ilvl="7" w:tplc="300A0003" w:tentative="1">
      <w:start w:val="1"/>
      <w:numFmt w:val="bullet"/>
      <w:lvlText w:val="o"/>
      <w:lvlJc w:val="left"/>
      <w:pPr>
        <w:ind w:left="5818" w:hanging="360"/>
      </w:pPr>
      <w:rPr>
        <w:rFonts w:ascii="Courier New" w:hAnsi="Courier New" w:cs="Courier New" w:hint="default"/>
      </w:rPr>
    </w:lvl>
    <w:lvl w:ilvl="8" w:tplc="300A0005" w:tentative="1">
      <w:start w:val="1"/>
      <w:numFmt w:val="bullet"/>
      <w:lvlText w:val=""/>
      <w:lvlJc w:val="left"/>
      <w:pPr>
        <w:ind w:left="6538" w:hanging="360"/>
      </w:pPr>
      <w:rPr>
        <w:rFonts w:ascii="Wingdings" w:hAnsi="Wingdings" w:hint="default"/>
      </w:rPr>
    </w:lvl>
  </w:abstractNum>
  <w:abstractNum w:abstractNumId="11" w15:restartNumberingAfterBreak="0">
    <w:nsid w:val="7DB6130D"/>
    <w:multiLevelType w:val="hybridMultilevel"/>
    <w:tmpl w:val="3F68C6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0"/>
  </w:num>
  <w:num w:numId="4">
    <w:abstractNumId w:val="11"/>
  </w:num>
  <w:num w:numId="5">
    <w:abstractNumId w:val="2"/>
  </w:num>
  <w:num w:numId="6">
    <w:abstractNumId w:val="9"/>
  </w:num>
  <w:num w:numId="7">
    <w:abstractNumId w:val="3"/>
  </w:num>
  <w:num w:numId="8">
    <w:abstractNumId w:val="8"/>
  </w:num>
  <w:num w:numId="9">
    <w:abstractNumId w:val="6"/>
  </w:num>
  <w:num w:numId="10">
    <w:abstractNumId w:val="5"/>
  </w:num>
  <w:num w:numId="11">
    <w:abstractNumId w:val="7"/>
  </w:num>
  <w:num w:numId="12">
    <w:abstractNumId w:val="7"/>
    <w:lvlOverride w:ilvl="0">
      <w:startOverride w:val="6"/>
    </w:lvlOverride>
    <w:lvlOverride w:ilvl="1">
      <w:startOverride w:val="3"/>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701E"/>
    <w:rsid w:val="00000008"/>
    <w:rsid w:val="0000003B"/>
    <w:rsid w:val="0000007B"/>
    <w:rsid w:val="00000171"/>
    <w:rsid w:val="00000246"/>
    <w:rsid w:val="000002D8"/>
    <w:rsid w:val="0000049F"/>
    <w:rsid w:val="00000568"/>
    <w:rsid w:val="00000614"/>
    <w:rsid w:val="00000963"/>
    <w:rsid w:val="000009EB"/>
    <w:rsid w:val="00000C17"/>
    <w:rsid w:val="00000D6F"/>
    <w:rsid w:val="00000DC5"/>
    <w:rsid w:val="000013DE"/>
    <w:rsid w:val="000014CF"/>
    <w:rsid w:val="00001814"/>
    <w:rsid w:val="000018D2"/>
    <w:rsid w:val="00001D01"/>
    <w:rsid w:val="00001DDD"/>
    <w:rsid w:val="00001F4F"/>
    <w:rsid w:val="00001F95"/>
    <w:rsid w:val="00002030"/>
    <w:rsid w:val="0000216C"/>
    <w:rsid w:val="00002335"/>
    <w:rsid w:val="00002686"/>
    <w:rsid w:val="000028A6"/>
    <w:rsid w:val="00002A74"/>
    <w:rsid w:val="00002C93"/>
    <w:rsid w:val="00002DB3"/>
    <w:rsid w:val="00002F31"/>
    <w:rsid w:val="00003010"/>
    <w:rsid w:val="0000314E"/>
    <w:rsid w:val="000031D9"/>
    <w:rsid w:val="00003216"/>
    <w:rsid w:val="00003412"/>
    <w:rsid w:val="000034E6"/>
    <w:rsid w:val="00003631"/>
    <w:rsid w:val="000036B8"/>
    <w:rsid w:val="00003733"/>
    <w:rsid w:val="00003F0D"/>
    <w:rsid w:val="00003FDA"/>
    <w:rsid w:val="0000411D"/>
    <w:rsid w:val="0000412D"/>
    <w:rsid w:val="00004377"/>
    <w:rsid w:val="00004412"/>
    <w:rsid w:val="000044C2"/>
    <w:rsid w:val="00004564"/>
    <w:rsid w:val="00004607"/>
    <w:rsid w:val="00004B8D"/>
    <w:rsid w:val="0000506D"/>
    <w:rsid w:val="00005207"/>
    <w:rsid w:val="0000590A"/>
    <w:rsid w:val="000059BF"/>
    <w:rsid w:val="00005A29"/>
    <w:rsid w:val="00005B74"/>
    <w:rsid w:val="00005E16"/>
    <w:rsid w:val="00005FD1"/>
    <w:rsid w:val="000061D9"/>
    <w:rsid w:val="00006277"/>
    <w:rsid w:val="000065E9"/>
    <w:rsid w:val="000065EF"/>
    <w:rsid w:val="000067EE"/>
    <w:rsid w:val="0000717C"/>
    <w:rsid w:val="00007208"/>
    <w:rsid w:val="00007286"/>
    <w:rsid w:val="0000729E"/>
    <w:rsid w:val="00007522"/>
    <w:rsid w:val="000075D1"/>
    <w:rsid w:val="00007798"/>
    <w:rsid w:val="000079E9"/>
    <w:rsid w:val="00007AD6"/>
    <w:rsid w:val="00007DA0"/>
    <w:rsid w:val="00010203"/>
    <w:rsid w:val="0001027C"/>
    <w:rsid w:val="000102B6"/>
    <w:rsid w:val="00010552"/>
    <w:rsid w:val="0001091C"/>
    <w:rsid w:val="000109B1"/>
    <w:rsid w:val="000109B3"/>
    <w:rsid w:val="00010A96"/>
    <w:rsid w:val="00010DDA"/>
    <w:rsid w:val="00010F17"/>
    <w:rsid w:val="00011190"/>
    <w:rsid w:val="0001122E"/>
    <w:rsid w:val="000114B0"/>
    <w:rsid w:val="0001181B"/>
    <w:rsid w:val="00011E93"/>
    <w:rsid w:val="00011F1D"/>
    <w:rsid w:val="0001200B"/>
    <w:rsid w:val="00012247"/>
    <w:rsid w:val="0001224A"/>
    <w:rsid w:val="000122C7"/>
    <w:rsid w:val="0001265C"/>
    <w:rsid w:val="000127F8"/>
    <w:rsid w:val="00012989"/>
    <w:rsid w:val="00012B3C"/>
    <w:rsid w:val="00012B43"/>
    <w:rsid w:val="00012BB8"/>
    <w:rsid w:val="000131C2"/>
    <w:rsid w:val="00013389"/>
    <w:rsid w:val="000133F5"/>
    <w:rsid w:val="00013497"/>
    <w:rsid w:val="0001366A"/>
    <w:rsid w:val="00013942"/>
    <w:rsid w:val="00013978"/>
    <w:rsid w:val="00013A3E"/>
    <w:rsid w:val="00013D5F"/>
    <w:rsid w:val="00013DEE"/>
    <w:rsid w:val="000141B0"/>
    <w:rsid w:val="0001420A"/>
    <w:rsid w:val="00014401"/>
    <w:rsid w:val="0001455C"/>
    <w:rsid w:val="000145BC"/>
    <w:rsid w:val="00014831"/>
    <w:rsid w:val="000148AA"/>
    <w:rsid w:val="00014B13"/>
    <w:rsid w:val="00014D30"/>
    <w:rsid w:val="00014D5C"/>
    <w:rsid w:val="00014DDE"/>
    <w:rsid w:val="00014E73"/>
    <w:rsid w:val="00014EA9"/>
    <w:rsid w:val="0001540D"/>
    <w:rsid w:val="000154BA"/>
    <w:rsid w:val="000156AA"/>
    <w:rsid w:val="00015766"/>
    <w:rsid w:val="000157C4"/>
    <w:rsid w:val="000158AB"/>
    <w:rsid w:val="00015AB7"/>
    <w:rsid w:val="00015D15"/>
    <w:rsid w:val="00015E08"/>
    <w:rsid w:val="00015FF9"/>
    <w:rsid w:val="000161C5"/>
    <w:rsid w:val="00016286"/>
    <w:rsid w:val="00016316"/>
    <w:rsid w:val="00016558"/>
    <w:rsid w:val="0001664B"/>
    <w:rsid w:val="00016AED"/>
    <w:rsid w:val="00016D1D"/>
    <w:rsid w:val="00016E94"/>
    <w:rsid w:val="00016EDC"/>
    <w:rsid w:val="00016F0C"/>
    <w:rsid w:val="00016FE8"/>
    <w:rsid w:val="000171A4"/>
    <w:rsid w:val="00017260"/>
    <w:rsid w:val="00017281"/>
    <w:rsid w:val="00017848"/>
    <w:rsid w:val="00017853"/>
    <w:rsid w:val="0001788B"/>
    <w:rsid w:val="00017A1F"/>
    <w:rsid w:val="00017B36"/>
    <w:rsid w:val="00017B9E"/>
    <w:rsid w:val="00017C07"/>
    <w:rsid w:val="00017D2C"/>
    <w:rsid w:val="00017E1F"/>
    <w:rsid w:val="00020168"/>
    <w:rsid w:val="000201AC"/>
    <w:rsid w:val="0002046C"/>
    <w:rsid w:val="000204EC"/>
    <w:rsid w:val="00020532"/>
    <w:rsid w:val="0002059B"/>
    <w:rsid w:val="000205F4"/>
    <w:rsid w:val="000208B1"/>
    <w:rsid w:val="00020912"/>
    <w:rsid w:val="00020A4C"/>
    <w:rsid w:val="00020B98"/>
    <w:rsid w:val="00020D27"/>
    <w:rsid w:val="00020DD3"/>
    <w:rsid w:val="00020EA3"/>
    <w:rsid w:val="00021254"/>
    <w:rsid w:val="000213D1"/>
    <w:rsid w:val="00021783"/>
    <w:rsid w:val="000217A6"/>
    <w:rsid w:val="000218F3"/>
    <w:rsid w:val="00021A29"/>
    <w:rsid w:val="00021BE6"/>
    <w:rsid w:val="00021C23"/>
    <w:rsid w:val="00021DB4"/>
    <w:rsid w:val="00022042"/>
    <w:rsid w:val="000220BF"/>
    <w:rsid w:val="0002215A"/>
    <w:rsid w:val="000221B2"/>
    <w:rsid w:val="00022343"/>
    <w:rsid w:val="00022381"/>
    <w:rsid w:val="000223CC"/>
    <w:rsid w:val="000223F6"/>
    <w:rsid w:val="00022607"/>
    <w:rsid w:val="000227E3"/>
    <w:rsid w:val="00022DE4"/>
    <w:rsid w:val="00022DF6"/>
    <w:rsid w:val="00022E35"/>
    <w:rsid w:val="00022EBA"/>
    <w:rsid w:val="0002312B"/>
    <w:rsid w:val="00023226"/>
    <w:rsid w:val="0002340B"/>
    <w:rsid w:val="00023735"/>
    <w:rsid w:val="00023885"/>
    <w:rsid w:val="000239DE"/>
    <w:rsid w:val="00023AED"/>
    <w:rsid w:val="00023C5F"/>
    <w:rsid w:val="00023D01"/>
    <w:rsid w:val="00023DA7"/>
    <w:rsid w:val="00023E9B"/>
    <w:rsid w:val="000240C0"/>
    <w:rsid w:val="0002417C"/>
    <w:rsid w:val="000241DF"/>
    <w:rsid w:val="000242C5"/>
    <w:rsid w:val="000245DE"/>
    <w:rsid w:val="000249C0"/>
    <w:rsid w:val="00024C00"/>
    <w:rsid w:val="000250A5"/>
    <w:rsid w:val="00025136"/>
    <w:rsid w:val="0002526C"/>
    <w:rsid w:val="0002534A"/>
    <w:rsid w:val="000254DA"/>
    <w:rsid w:val="000257D9"/>
    <w:rsid w:val="000257DF"/>
    <w:rsid w:val="0002589B"/>
    <w:rsid w:val="000258AE"/>
    <w:rsid w:val="00025A3B"/>
    <w:rsid w:val="00025D22"/>
    <w:rsid w:val="00025D82"/>
    <w:rsid w:val="00025E14"/>
    <w:rsid w:val="00025EB2"/>
    <w:rsid w:val="00025EDC"/>
    <w:rsid w:val="00025F79"/>
    <w:rsid w:val="00026A2A"/>
    <w:rsid w:val="00026AB0"/>
    <w:rsid w:val="00026ACA"/>
    <w:rsid w:val="00026B04"/>
    <w:rsid w:val="00026CFD"/>
    <w:rsid w:val="00026D45"/>
    <w:rsid w:val="00026E0E"/>
    <w:rsid w:val="00026FCC"/>
    <w:rsid w:val="00027137"/>
    <w:rsid w:val="00027148"/>
    <w:rsid w:val="000272DF"/>
    <w:rsid w:val="0002777D"/>
    <w:rsid w:val="000279B3"/>
    <w:rsid w:val="00027B3C"/>
    <w:rsid w:val="00027D75"/>
    <w:rsid w:val="00027F65"/>
    <w:rsid w:val="0003014D"/>
    <w:rsid w:val="000301B3"/>
    <w:rsid w:val="00030235"/>
    <w:rsid w:val="00030566"/>
    <w:rsid w:val="00030644"/>
    <w:rsid w:val="0003065E"/>
    <w:rsid w:val="000306C3"/>
    <w:rsid w:val="000307D4"/>
    <w:rsid w:val="00030988"/>
    <w:rsid w:val="000309B8"/>
    <w:rsid w:val="00030C39"/>
    <w:rsid w:val="00030EA1"/>
    <w:rsid w:val="00030FAB"/>
    <w:rsid w:val="0003112B"/>
    <w:rsid w:val="000311E4"/>
    <w:rsid w:val="00031534"/>
    <w:rsid w:val="00031805"/>
    <w:rsid w:val="000319FD"/>
    <w:rsid w:val="00031AB9"/>
    <w:rsid w:val="00031C73"/>
    <w:rsid w:val="00031F0A"/>
    <w:rsid w:val="00031F85"/>
    <w:rsid w:val="00031FF7"/>
    <w:rsid w:val="0003200A"/>
    <w:rsid w:val="000322F9"/>
    <w:rsid w:val="00032402"/>
    <w:rsid w:val="000324D6"/>
    <w:rsid w:val="00032609"/>
    <w:rsid w:val="000327EE"/>
    <w:rsid w:val="000327F6"/>
    <w:rsid w:val="00032924"/>
    <w:rsid w:val="00032956"/>
    <w:rsid w:val="00032F71"/>
    <w:rsid w:val="00033014"/>
    <w:rsid w:val="0003321E"/>
    <w:rsid w:val="0003326C"/>
    <w:rsid w:val="000332CF"/>
    <w:rsid w:val="00033573"/>
    <w:rsid w:val="0003369E"/>
    <w:rsid w:val="00033760"/>
    <w:rsid w:val="000338E4"/>
    <w:rsid w:val="00033B78"/>
    <w:rsid w:val="00033B87"/>
    <w:rsid w:val="00033BFD"/>
    <w:rsid w:val="00034070"/>
    <w:rsid w:val="00034164"/>
    <w:rsid w:val="0003453C"/>
    <w:rsid w:val="00034607"/>
    <w:rsid w:val="00034880"/>
    <w:rsid w:val="00034AE1"/>
    <w:rsid w:val="00034C68"/>
    <w:rsid w:val="00034CA1"/>
    <w:rsid w:val="000350F5"/>
    <w:rsid w:val="0003541A"/>
    <w:rsid w:val="000358DA"/>
    <w:rsid w:val="000359BD"/>
    <w:rsid w:val="00035E06"/>
    <w:rsid w:val="00035E3B"/>
    <w:rsid w:val="00035E4D"/>
    <w:rsid w:val="00036001"/>
    <w:rsid w:val="000361E3"/>
    <w:rsid w:val="00036749"/>
    <w:rsid w:val="000367D1"/>
    <w:rsid w:val="00036B7B"/>
    <w:rsid w:val="00036D95"/>
    <w:rsid w:val="00036FB4"/>
    <w:rsid w:val="00037380"/>
    <w:rsid w:val="000377B8"/>
    <w:rsid w:val="00037C39"/>
    <w:rsid w:val="00037C63"/>
    <w:rsid w:val="00037E01"/>
    <w:rsid w:val="00037ECE"/>
    <w:rsid w:val="00037F9A"/>
    <w:rsid w:val="000400EA"/>
    <w:rsid w:val="00040117"/>
    <w:rsid w:val="000401DC"/>
    <w:rsid w:val="00040287"/>
    <w:rsid w:val="0004072F"/>
    <w:rsid w:val="000409C1"/>
    <w:rsid w:val="00040ABA"/>
    <w:rsid w:val="00040E38"/>
    <w:rsid w:val="0004101D"/>
    <w:rsid w:val="00041152"/>
    <w:rsid w:val="0004125C"/>
    <w:rsid w:val="0004146D"/>
    <w:rsid w:val="000417DD"/>
    <w:rsid w:val="00041929"/>
    <w:rsid w:val="00041CCD"/>
    <w:rsid w:val="00041D06"/>
    <w:rsid w:val="00041E9E"/>
    <w:rsid w:val="00042233"/>
    <w:rsid w:val="000426EC"/>
    <w:rsid w:val="00042814"/>
    <w:rsid w:val="00042858"/>
    <w:rsid w:val="00042A24"/>
    <w:rsid w:val="00042C8E"/>
    <w:rsid w:val="00043210"/>
    <w:rsid w:val="0004323D"/>
    <w:rsid w:val="00043619"/>
    <w:rsid w:val="00043698"/>
    <w:rsid w:val="00043771"/>
    <w:rsid w:val="0004390F"/>
    <w:rsid w:val="00043A03"/>
    <w:rsid w:val="00043A07"/>
    <w:rsid w:val="00043AE9"/>
    <w:rsid w:val="00043CB8"/>
    <w:rsid w:val="00043CD4"/>
    <w:rsid w:val="00043F58"/>
    <w:rsid w:val="0004409E"/>
    <w:rsid w:val="000443BB"/>
    <w:rsid w:val="0004444C"/>
    <w:rsid w:val="00044525"/>
    <w:rsid w:val="00044684"/>
    <w:rsid w:val="00044741"/>
    <w:rsid w:val="00044750"/>
    <w:rsid w:val="00044868"/>
    <w:rsid w:val="00044879"/>
    <w:rsid w:val="00044947"/>
    <w:rsid w:val="00044ABE"/>
    <w:rsid w:val="00044B8E"/>
    <w:rsid w:val="00044C73"/>
    <w:rsid w:val="0004523C"/>
    <w:rsid w:val="000452C8"/>
    <w:rsid w:val="000453C6"/>
    <w:rsid w:val="000453CC"/>
    <w:rsid w:val="00045662"/>
    <w:rsid w:val="000457CD"/>
    <w:rsid w:val="000458A3"/>
    <w:rsid w:val="0004591D"/>
    <w:rsid w:val="000459C6"/>
    <w:rsid w:val="00045BFB"/>
    <w:rsid w:val="00045E29"/>
    <w:rsid w:val="00045FBF"/>
    <w:rsid w:val="0004614A"/>
    <w:rsid w:val="00046387"/>
    <w:rsid w:val="0004638B"/>
    <w:rsid w:val="00046774"/>
    <w:rsid w:val="000467BF"/>
    <w:rsid w:val="00046D22"/>
    <w:rsid w:val="000470B9"/>
    <w:rsid w:val="00047366"/>
    <w:rsid w:val="00047382"/>
    <w:rsid w:val="0004773B"/>
    <w:rsid w:val="0004773D"/>
    <w:rsid w:val="00047936"/>
    <w:rsid w:val="00047A31"/>
    <w:rsid w:val="00047E70"/>
    <w:rsid w:val="00047F0C"/>
    <w:rsid w:val="00050316"/>
    <w:rsid w:val="000504EF"/>
    <w:rsid w:val="0005071C"/>
    <w:rsid w:val="0005081F"/>
    <w:rsid w:val="000508D2"/>
    <w:rsid w:val="000509B0"/>
    <w:rsid w:val="00050A13"/>
    <w:rsid w:val="0005105A"/>
    <w:rsid w:val="0005147A"/>
    <w:rsid w:val="00051490"/>
    <w:rsid w:val="0005151D"/>
    <w:rsid w:val="00051759"/>
    <w:rsid w:val="0005181D"/>
    <w:rsid w:val="000519E2"/>
    <w:rsid w:val="00051AE3"/>
    <w:rsid w:val="00051FE1"/>
    <w:rsid w:val="0005201A"/>
    <w:rsid w:val="00052221"/>
    <w:rsid w:val="000522BD"/>
    <w:rsid w:val="00052464"/>
    <w:rsid w:val="00052685"/>
    <w:rsid w:val="000526D2"/>
    <w:rsid w:val="00052872"/>
    <w:rsid w:val="00052905"/>
    <w:rsid w:val="00052A39"/>
    <w:rsid w:val="00052C4D"/>
    <w:rsid w:val="00052E45"/>
    <w:rsid w:val="00052F58"/>
    <w:rsid w:val="00052F7A"/>
    <w:rsid w:val="000531FD"/>
    <w:rsid w:val="00053244"/>
    <w:rsid w:val="00053910"/>
    <w:rsid w:val="00053A81"/>
    <w:rsid w:val="00053E33"/>
    <w:rsid w:val="00054043"/>
    <w:rsid w:val="000542D8"/>
    <w:rsid w:val="000543F0"/>
    <w:rsid w:val="00054589"/>
    <w:rsid w:val="000545C5"/>
    <w:rsid w:val="00054685"/>
    <w:rsid w:val="00054739"/>
    <w:rsid w:val="00054996"/>
    <w:rsid w:val="000549A6"/>
    <w:rsid w:val="00054BBD"/>
    <w:rsid w:val="00054C58"/>
    <w:rsid w:val="00054D51"/>
    <w:rsid w:val="00054E14"/>
    <w:rsid w:val="00054E57"/>
    <w:rsid w:val="00054FE7"/>
    <w:rsid w:val="0005519E"/>
    <w:rsid w:val="000551D7"/>
    <w:rsid w:val="00055255"/>
    <w:rsid w:val="000552A9"/>
    <w:rsid w:val="00055437"/>
    <w:rsid w:val="0005555E"/>
    <w:rsid w:val="0005566A"/>
    <w:rsid w:val="00055766"/>
    <w:rsid w:val="000557D1"/>
    <w:rsid w:val="00055849"/>
    <w:rsid w:val="00055AFC"/>
    <w:rsid w:val="00056182"/>
    <w:rsid w:val="00056318"/>
    <w:rsid w:val="000564DA"/>
    <w:rsid w:val="000566E0"/>
    <w:rsid w:val="00056711"/>
    <w:rsid w:val="0005672C"/>
    <w:rsid w:val="0005676C"/>
    <w:rsid w:val="00056829"/>
    <w:rsid w:val="00056896"/>
    <w:rsid w:val="00056954"/>
    <w:rsid w:val="00056A8F"/>
    <w:rsid w:val="00056CF5"/>
    <w:rsid w:val="00056F4F"/>
    <w:rsid w:val="0005705F"/>
    <w:rsid w:val="000570D7"/>
    <w:rsid w:val="0005724A"/>
    <w:rsid w:val="000573F2"/>
    <w:rsid w:val="00057500"/>
    <w:rsid w:val="000575AA"/>
    <w:rsid w:val="00057790"/>
    <w:rsid w:val="000577A1"/>
    <w:rsid w:val="000577F7"/>
    <w:rsid w:val="00057A4B"/>
    <w:rsid w:val="00057A84"/>
    <w:rsid w:val="00057A8A"/>
    <w:rsid w:val="00057C9D"/>
    <w:rsid w:val="00057D96"/>
    <w:rsid w:val="00057EE8"/>
    <w:rsid w:val="0006023B"/>
    <w:rsid w:val="00060367"/>
    <w:rsid w:val="000604D3"/>
    <w:rsid w:val="0006056A"/>
    <w:rsid w:val="000605CC"/>
    <w:rsid w:val="00060B8B"/>
    <w:rsid w:val="00060BC9"/>
    <w:rsid w:val="00060DE2"/>
    <w:rsid w:val="00060F89"/>
    <w:rsid w:val="00060F9C"/>
    <w:rsid w:val="0006136D"/>
    <w:rsid w:val="000615E8"/>
    <w:rsid w:val="000616A0"/>
    <w:rsid w:val="0006187D"/>
    <w:rsid w:val="00061904"/>
    <w:rsid w:val="00061C8E"/>
    <w:rsid w:val="00061EA2"/>
    <w:rsid w:val="00062131"/>
    <w:rsid w:val="000623C0"/>
    <w:rsid w:val="0006255E"/>
    <w:rsid w:val="000627DE"/>
    <w:rsid w:val="000629A0"/>
    <w:rsid w:val="00062A35"/>
    <w:rsid w:val="00062B0D"/>
    <w:rsid w:val="00062B90"/>
    <w:rsid w:val="00062C2B"/>
    <w:rsid w:val="00062FB0"/>
    <w:rsid w:val="00063263"/>
    <w:rsid w:val="00063518"/>
    <w:rsid w:val="000636F3"/>
    <w:rsid w:val="000638C5"/>
    <w:rsid w:val="00063A36"/>
    <w:rsid w:val="00063B1E"/>
    <w:rsid w:val="00063FCE"/>
    <w:rsid w:val="00064125"/>
    <w:rsid w:val="0006437C"/>
    <w:rsid w:val="00064862"/>
    <w:rsid w:val="00064A54"/>
    <w:rsid w:val="00064AF0"/>
    <w:rsid w:val="00064B9E"/>
    <w:rsid w:val="00064CE5"/>
    <w:rsid w:val="00065089"/>
    <w:rsid w:val="000652CA"/>
    <w:rsid w:val="00065505"/>
    <w:rsid w:val="00065594"/>
    <w:rsid w:val="00065794"/>
    <w:rsid w:val="000657E4"/>
    <w:rsid w:val="00065894"/>
    <w:rsid w:val="00065C0A"/>
    <w:rsid w:val="00065C70"/>
    <w:rsid w:val="00065E73"/>
    <w:rsid w:val="00065F84"/>
    <w:rsid w:val="00065F8C"/>
    <w:rsid w:val="0006634F"/>
    <w:rsid w:val="000669CD"/>
    <w:rsid w:val="00066A7F"/>
    <w:rsid w:val="00066AD0"/>
    <w:rsid w:val="00066B02"/>
    <w:rsid w:val="00066D75"/>
    <w:rsid w:val="00066DC6"/>
    <w:rsid w:val="00066EA1"/>
    <w:rsid w:val="00066F27"/>
    <w:rsid w:val="00067600"/>
    <w:rsid w:val="000676CE"/>
    <w:rsid w:val="000676F2"/>
    <w:rsid w:val="0006770E"/>
    <w:rsid w:val="00067755"/>
    <w:rsid w:val="0006776E"/>
    <w:rsid w:val="00067836"/>
    <w:rsid w:val="00067D1B"/>
    <w:rsid w:val="00067EED"/>
    <w:rsid w:val="00067F0C"/>
    <w:rsid w:val="00070013"/>
    <w:rsid w:val="000705DD"/>
    <w:rsid w:val="0007066C"/>
    <w:rsid w:val="000706C9"/>
    <w:rsid w:val="000707DD"/>
    <w:rsid w:val="00070830"/>
    <w:rsid w:val="0007092C"/>
    <w:rsid w:val="0007094B"/>
    <w:rsid w:val="000709E2"/>
    <w:rsid w:val="00070AE8"/>
    <w:rsid w:val="0007113D"/>
    <w:rsid w:val="0007115D"/>
    <w:rsid w:val="00071532"/>
    <w:rsid w:val="000717F5"/>
    <w:rsid w:val="00071977"/>
    <w:rsid w:val="00071A27"/>
    <w:rsid w:val="00071A35"/>
    <w:rsid w:val="00071A40"/>
    <w:rsid w:val="00071AF1"/>
    <w:rsid w:val="00071B08"/>
    <w:rsid w:val="00071C16"/>
    <w:rsid w:val="000721B3"/>
    <w:rsid w:val="00072607"/>
    <w:rsid w:val="000726A4"/>
    <w:rsid w:val="00072711"/>
    <w:rsid w:val="00072817"/>
    <w:rsid w:val="00072864"/>
    <w:rsid w:val="0007291B"/>
    <w:rsid w:val="00072E16"/>
    <w:rsid w:val="00072EDB"/>
    <w:rsid w:val="00073380"/>
    <w:rsid w:val="0007350B"/>
    <w:rsid w:val="00073A27"/>
    <w:rsid w:val="00073C78"/>
    <w:rsid w:val="00073E34"/>
    <w:rsid w:val="00073E86"/>
    <w:rsid w:val="00073EE1"/>
    <w:rsid w:val="00073EE2"/>
    <w:rsid w:val="00073F81"/>
    <w:rsid w:val="00074015"/>
    <w:rsid w:val="00074311"/>
    <w:rsid w:val="00074398"/>
    <w:rsid w:val="000744B3"/>
    <w:rsid w:val="00074E55"/>
    <w:rsid w:val="00074E9B"/>
    <w:rsid w:val="00074F91"/>
    <w:rsid w:val="0007520A"/>
    <w:rsid w:val="00075444"/>
    <w:rsid w:val="000754C4"/>
    <w:rsid w:val="00075635"/>
    <w:rsid w:val="0007567A"/>
    <w:rsid w:val="00075865"/>
    <w:rsid w:val="00075921"/>
    <w:rsid w:val="0007599A"/>
    <w:rsid w:val="00075BE6"/>
    <w:rsid w:val="00075D17"/>
    <w:rsid w:val="00075D82"/>
    <w:rsid w:val="000761C3"/>
    <w:rsid w:val="000764BF"/>
    <w:rsid w:val="00076578"/>
    <w:rsid w:val="00076AA4"/>
    <w:rsid w:val="00076AE5"/>
    <w:rsid w:val="00076CBA"/>
    <w:rsid w:val="00076D50"/>
    <w:rsid w:val="00076F64"/>
    <w:rsid w:val="00076FDD"/>
    <w:rsid w:val="00077080"/>
    <w:rsid w:val="00077140"/>
    <w:rsid w:val="000771CC"/>
    <w:rsid w:val="00077A6B"/>
    <w:rsid w:val="00077AA6"/>
    <w:rsid w:val="00077E81"/>
    <w:rsid w:val="00077F0C"/>
    <w:rsid w:val="00077F5B"/>
    <w:rsid w:val="000801E4"/>
    <w:rsid w:val="0008067A"/>
    <w:rsid w:val="0008068C"/>
    <w:rsid w:val="000809C9"/>
    <w:rsid w:val="00080A3C"/>
    <w:rsid w:val="00080CE4"/>
    <w:rsid w:val="00080CF3"/>
    <w:rsid w:val="00080EBF"/>
    <w:rsid w:val="0008103B"/>
    <w:rsid w:val="00081052"/>
    <w:rsid w:val="000811B2"/>
    <w:rsid w:val="000813DA"/>
    <w:rsid w:val="00081413"/>
    <w:rsid w:val="00081754"/>
    <w:rsid w:val="0008180B"/>
    <w:rsid w:val="00081916"/>
    <w:rsid w:val="00081A5E"/>
    <w:rsid w:val="00081F2D"/>
    <w:rsid w:val="000822F1"/>
    <w:rsid w:val="0008253A"/>
    <w:rsid w:val="000828B5"/>
    <w:rsid w:val="000829DC"/>
    <w:rsid w:val="0008306B"/>
    <w:rsid w:val="000832D6"/>
    <w:rsid w:val="0008339B"/>
    <w:rsid w:val="0008340C"/>
    <w:rsid w:val="000834DE"/>
    <w:rsid w:val="000835ED"/>
    <w:rsid w:val="0008370B"/>
    <w:rsid w:val="00083EC5"/>
    <w:rsid w:val="000842DF"/>
    <w:rsid w:val="00084351"/>
    <w:rsid w:val="0008439E"/>
    <w:rsid w:val="000848C4"/>
    <w:rsid w:val="00084967"/>
    <w:rsid w:val="00084FA8"/>
    <w:rsid w:val="000851D9"/>
    <w:rsid w:val="000852C9"/>
    <w:rsid w:val="00085364"/>
    <w:rsid w:val="0008544B"/>
    <w:rsid w:val="000858DD"/>
    <w:rsid w:val="00085956"/>
    <w:rsid w:val="00085A29"/>
    <w:rsid w:val="00085A90"/>
    <w:rsid w:val="000860F3"/>
    <w:rsid w:val="00086231"/>
    <w:rsid w:val="0008629D"/>
    <w:rsid w:val="00086497"/>
    <w:rsid w:val="000864A8"/>
    <w:rsid w:val="000865A3"/>
    <w:rsid w:val="000866D3"/>
    <w:rsid w:val="00086BF8"/>
    <w:rsid w:val="00086C83"/>
    <w:rsid w:val="00086DC3"/>
    <w:rsid w:val="000871DF"/>
    <w:rsid w:val="00087373"/>
    <w:rsid w:val="00087540"/>
    <w:rsid w:val="0008755E"/>
    <w:rsid w:val="0008774D"/>
    <w:rsid w:val="000877F5"/>
    <w:rsid w:val="00087ABC"/>
    <w:rsid w:val="00087F27"/>
    <w:rsid w:val="00090085"/>
    <w:rsid w:val="000900A7"/>
    <w:rsid w:val="0009010F"/>
    <w:rsid w:val="00090416"/>
    <w:rsid w:val="000905FC"/>
    <w:rsid w:val="00090820"/>
    <w:rsid w:val="000908B1"/>
    <w:rsid w:val="000908C3"/>
    <w:rsid w:val="00090B5F"/>
    <w:rsid w:val="00090BC2"/>
    <w:rsid w:val="000910DB"/>
    <w:rsid w:val="00091640"/>
    <w:rsid w:val="00091919"/>
    <w:rsid w:val="00091920"/>
    <w:rsid w:val="000919B0"/>
    <w:rsid w:val="00091FE7"/>
    <w:rsid w:val="000921A4"/>
    <w:rsid w:val="00092349"/>
    <w:rsid w:val="0009235A"/>
    <w:rsid w:val="000923C4"/>
    <w:rsid w:val="000923F2"/>
    <w:rsid w:val="000927A4"/>
    <w:rsid w:val="0009282C"/>
    <w:rsid w:val="00092863"/>
    <w:rsid w:val="0009298B"/>
    <w:rsid w:val="00092AAE"/>
    <w:rsid w:val="00092CAD"/>
    <w:rsid w:val="00093196"/>
    <w:rsid w:val="000932C1"/>
    <w:rsid w:val="00093839"/>
    <w:rsid w:val="00093925"/>
    <w:rsid w:val="00093DA8"/>
    <w:rsid w:val="00093E34"/>
    <w:rsid w:val="00093F9D"/>
    <w:rsid w:val="00093FB8"/>
    <w:rsid w:val="000942B3"/>
    <w:rsid w:val="000943E8"/>
    <w:rsid w:val="000944B1"/>
    <w:rsid w:val="00094639"/>
    <w:rsid w:val="00094699"/>
    <w:rsid w:val="00094878"/>
    <w:rsid w:val="0009493F"/>
    <w:rsid w:val="00094B97"/>
    <w:rsid w:val="00094BFF"/>
    <w:rsid w:val="00094DD5"/>
    <w:rsid w:val="00094EAA"/>
    <w:rsid w:val="00095003"/>
    <w:rsid w:val="0009508A"/>
    <w:rsid w:val="00095115"/>
    <w:rsid w:val="00095232"/>
    <w:rsid w:val="000952BB"/>
    <w:rsid w:val="000952F1"/>
    <w:rsid w:val="000952F5"/>
    <w:rsid w:val="00095641"/>
    <w:rsid w:val="00095731"/>
    <w:rsid w:val="000957B7"/>
    <w:rsid w:val="00095948"/>
    <w:rsid w:val="000959C9"/>
    <w:rsid w:val="00095C0F"/>
    <w:rsid w:val="00096155"/>
    <w:rsid w:val="000961B3"/>
    <w:rsid w:val="000962BD"/>
    <w:rsid w:val="000962BF"/>
    <w:rsid w:val="0009639A"/>
    <w:rsid w:val="00096582"/>
    <w:rsid w:val="000965C1"/>
    <w:rsid w:val="0009667F"/>
    <w:rsid w:val="000966B4"/>
    <w:rsid w:val="00096BC1"/>
    <w:rsid w:val="00096E89"/>
    <w:rsid w:val="00096EBB"/>
    <w:rsid w:val="00096FC5"/>
    <w:rsid w:val="0009702C"/>
    <w:rsid w:val="000970E2"/>
    <w:rsid w:val="000972AA"/>
    <w:rsid w:val="0009732E"/>
    <w:rsid w:val="00097363"/>
    <w:rsid w:val="000973BF"/>
    <w:rsid w:val="0009743C"/>
    <w:rsid w:val="000975FE"/>
    <w:rsid w:val="000976FE"/>
    <w:rsid w:val="00097891"/>
    <w:rsid w:val="00097BED"/>
    <w:rsid w:val="00097E41"/>
    <w:rsid w:val="00097E98"/>
    <w:rsid w:val="00097F6C"/>
    <w:rsid w:val="00097FED"/>
    <w:rsid w:val="000A0094"/>
    <w:rsid w:val="000A01AB"/>
    <w:rsid w:val="000A0212"/>
    <w:rsid w:val="000A05BF"/>
    <w:rsid w:val="000A0891"/>
    <w:rsid w:val="000A09BE"/>
    <w:rsid w:val="000A0A78"/>
    <w:rsid w:val="000A0BED"/>
    <w:rsid w:val="000A0FEE"/>
    <w:rsid w:val="000A10DF"/>
    <w:rsid w:val="000A118D"/>
    <w:rsid w:val="000A1F48"/>
    <w:rsid w:val="000A201F"/>
    <w:rsid w:val="000A2068"/>
    <w:rsid w:val="000A2137"/>
    <w:rsid w:val="000A22A3"/>
    <w:rsid w:val="000A231A"/>
    <w:rsid w:val="000A2371"/>
    <w:rsid w:val="000A2A79"/>
    <w:rsid w:val="000A2CFF"/>
    <w:rsid w:val="000A2D04"/>
    <w:rsid w:val="000A3135"/>
    <w:rsid w:val="000A318B"/>
    <w:rsid w:val="000A321E"/>
    <w:rsid w:val="000A3373"/>
    <w:rsid w:val="000A34DB"/>
    <w:rsid w:val="000A357E"/>
    <w:rsid w:val="000A37F2"/>
    <w:rsid w:val="000A3D88"/>
    <w:rsid w:val="000A3E0B"/>
    <w:rsid w:val="000A3FCE"/>
    <w:rsid w:val="000A428B"/>
    <w:rsid w:val="000A46B4"/>
    <w:rsid w:val="000A4890"/>
    <w:rsid w:val="000A494B"/>
    <w:rsid w:val="000A4DEE"/>
    <w:rsid w:val="000A4E7B"/>
    <w:rsid w:val="000A4F9B"/>
    <w:rsid w:val="000A51CA"/>
    <w:rsid w:val="000A544A"/>
    <w:rsid w:val="000A5457"/>
    <w:rsid w:val="000A5786"/>
    <w:rsid w:val="000A57CA"/>
    <w:rsid w:val="000A58EE"/>
    <w:rsid w:val="000A5A5D"/>
    <w:rsid w:val="000A5FC8"/>
    <w:rsid w:val="000A6080"/>
    <w:rsid w:val="000A6193"/>
    <w:rsid w:val="000A61E8"/>
    <w:rsid w:val="000A6331"/>
    <w:rsid w:val="000A6345"/>
    <w:rsid w:val="000A65D8"/>
    <w:rsid w:val="000A66FF"/>
    <w:rsid w:val="000A6719"/>
    <w:rsid w:val="000A6732"/>
    <w:rsid w:val="000A6746"/>
    <w:rsid w:val="000A678A"/>
    <w:rsid w:val="000A69DD"/>
    <w:rsid w:val="000A6A2C"/>
    <w:rsid w:val="000A6AAF"/>
    <w:rsid w:val="000A6EAB"/>
    <w:rsid w:val="000A6F22"/>
    <w:rsid w:val="000A6F31"/>
    <w:rsid w:val="000A729C"/>
    <w:rsid w:val="000A7431"/>
    <w:rsid w:val="000A7441"/>
    <w:rsid w:val="000A747F"/>
    <w:rsid w:val="000A759C"/>
    <w:rsid w:val="000A76DE"/>
    <w:rsid w:val="000A7793"/>
    <w:rsid w:val="000A7C92"/>
    <w:rsid w:val="000A7F87"/>
    <w:rsid w:val="000A7FDC"/>
    <w:rsid w:val="000B0066"/>
    <w:rsid w:val="000B009F"/>
    <w:rsid w:val="000B00B1"/>
    <w:rsid w:val="000B00CC"/>
    <w:rsid w:val="000B0201"/>
    <w:rsid w:val="000B035B"/>
    <w:rsid w:val="000B06ED"/>
    <w:rsid w:val="000B0901"/>
    <w:rsid w:val="000B0AC8"/>
    <w:rsid w:val="000B0BB0"/>
    <w:rsid w:val="000B0BED"/>
    <w:rsid w:val="000B0C1B"/>
    <w:rsid w:val="000B0CC4"/>
    <w:rsid w:val="000B0D73"/>
    <w:rsid w:val="000B0FC8"/>
    <w:rsid w:val="000B115B"/>
    <w:rsid w:val="000B1209"/>
    <w:rsid w:val="000B128D"/>
    <w:rsid w:val="000B160A"/>
    <w:rsid w:val="000B191F"/>
    <w:rsid w:val="000B1B42"/>
    <w:rsid w:val="000B1B47"/>
    <w:rsid w:val="000B1D38"/>
    <w:rsid w:val="000B1DC4"/>
    <w:rsid w:val="000B1E76"/>
    <w:rsid w:val="000B1F14"/>
    <w:rsid w:val="000B2217"/>
    <w:rsid w:val="000B22FE"/>
    <w:rsid w:val="000B294D"/>
    <w:rsid w:val="000B2AC6"/>
    <w:rsid w:val="000B2BCF"/>
    <w:rsid w:val="000B2DFC"/>
    <w:rsid w:val="000B2F84"/>
    <w:rsid w:val="000B3325"/>
    <w:rsid w:val="000B3440"/>
    <w:rsid w:val="000B3488"/>
    <w:rsid w:val="000B3575"/>
    <w:rsid w:val="000B35EF"/>
    <w:rsid w:val="000B37A4"/>
    <w:rsid w:val="000B3886"/>
    <w:rsid w:val="000B3C17"/>
    <w:rsid w:val="000B3C4F"/>
    <w:rsid w:val="000B3D6A"/>
    <w:rsid w:val="000B3F3A"/>
    <w:rsid w:val="000B3F84"/>
    <w:rsid w:val="000B3FF2"/>
    <w:rsid w:val="000B4071"/>
    <w:rsid w:val="000B4262"/>
    <w:rsid w:val="000B473C"/>
    <w:rsid w:val="000B4864"/>
    <w:rsid w:val="000B49E0"/>
    <w:rsid w:val="000B4A9A"/>
    <w:rsid w:val="000B4E26"/>
    <w:rsid w:val="000B4FF1"/>
    <w:rsid w:val="000B5050"/>
    <w:rsid w:val="000B51AE"/>
    <w:rsid w:val="000B52B6"/>
    <w:rsid w:val="000B5357"/>
    <w:rsid w:val="000B554E"/>
    <w:rsid w:val="000B5A20"/>
    <w:rsid w:val="000B5A6F"/>
    <w:rsid w:val="000B5B4E"/>
    <w:rsid w:val="000B5EDE"/>
    <w:rsid w:val="000B6131"/>
    <w:rsid w:val="000B61DE"/>
    <w:rsid w:val="000B6A4A"/>
    <w:rsid w:val="000B6B79"/>
    <w:rsid w:val="000B6C10"/>
    <w:rsid w:val="000B6CA2"/>
    <w:rsid w:val="000B6D06"/>
    <w:rsid w:val="000B6F76"/>
    <w:rsid w:val="000B71D0"/>
    <w:rsid w:val="000B728A"/>
    <w:rsid w:val="000B72DE"/>
    <w:rsid w:val="000B7389"/>
    <w:rsid w:val="000B7412"/>
    <w:rsid w:val="000B74A3"/>
    <w:rsid w:val="000B7822"/>
    <w:rsid w:val="000B7832"/>
    <w:rsid w:val="000B7871"/>
    <w:rsid w:val="000B7AD9"/>
    <w:rsid w:val="000B7F2C"/>
    <w:rsid w:val="000B7F5E"/>
    <w:rsid w:val="000C006F"/>
    <w:rsid w:val="000C01DD"/>
    <w:rsid w:val="000C0317"/>
    <w:rsid w:val="000C0344"/>
    <w:rsid w:val="000C05D5"/>
    <w:rsid w:val="000C09D7"/>
    <w:rsid w:val="000C0C2D"/>
    <w:rsid w:val="000C1146"/>
    <w:rsid w:val="000C1501"/>
    <w:rsid w:val="000C1521"/>
    <w:rsid w:val="000C1BB5"/>
    <w:rsid w:val="000C263C"/>
    <w:rsid w:val="000C2670"/>
    <w:rsid w:val="000C278D"/>
    <w:rsid w:val="000C2BD3"/>
    <w:rsid w:val="000C2D35"/>
    <w:rsid w:val="000C2E06"/>
    <w:rsid w:val="000C2E50"/>
    <w:rsid w:val="000C3378"/>
    <w:rsid w:val="000C3467"/>
    <w:rsid w:val="000C34DB"/>
    <w:rsid w:val="000C3849"/>
    <w:rsid w:val="000C38B9"/>
    <w:rsid w:val="000C3957"/>
    <w:rsid w:val="000C39DC"/>
    <w:rsid w:val="000C3B14"/>
    <w:rsid w:val="000C3D04"/>
    <w:rsid w:val="000C3D5A"/>
    <w:rsid w:val="000C3FE5"/>
    <w:rsid w:val="000C41AC"/>
    <w:rsid w:val="000C43CB"/>
    <w:rsid w:val="000C4468"/>
    <w:rsid w:val="000C4587"/>
    <w:rsid w:val="000C4A0D"/>
    <w:rsid w:val="000C4A96"/>
    <w:rsid w:val="000C4ACE"/>
    <w:rsid w:val="000C4C8C"/>
    <w:rsid w:val="000C4CB8"/>
    <w:rsid w:val="000C4D21"/>
    <w:rsid w:val="000C4D95"/>
    <w:rsid w:val="000C53E8"/>
    <w:rsid w:val="000C5422"/>
    <w:rsid w:val="000C552F"/>
    <w:rsid w:val="000C555D"/>
    <w:rsid w:val="000C5A04"/>
    <w:rsid w:val="000C5B79"/>
    <w:rsid w:val="000C5C34"/>
    <w:rsid w:val="000C5C85"/>
    <w:rsid w:val="000C5DC2"/>
    <w:rsid w:val="000C5DDE"/>
    <w:rsid w:val="000C607E"/>
    <w:rsid w:val="000C60EC"/>
    <w:rsid w:val="000C624E"/>
    <w:rsid w:val="000C6A23"/>
    <w:rsid w:val="000C6BBB"/>
    <w:rsid w:val="000C6CBA"/>
    <w:rsid w:val="000C6EE7"/>
    <w:rsid w:val="000C6F7F"/>
    <w:rsid w:val="000C729A"/>
    <w:rsid w:val="000C73F7"/>
    <w:rsid w:val="000C76DB"/>
    <w:rsid w:val="000C7776"/>
    <w:rsid w:val="000C7989"/>
    <w:rsid w:val="000C7A17"/>
    <w:rsid w:val="000C7C9F"/>
    <w:rsid w:val="000C7D30"/>
    <w:rsid w:val="000D0081"/>
    <w:rsid w:val="000D0165"/>
    <w:rsid w:val="000D04A1"/>
    <w:rsid w:val="000D05A0"/>
    <w:rsid w:val="000D096D"/>
    <w:rsid w:val="000D0A49"/>
    <w:rsid w:val="000D0C25"/>
    <w:rsid w:val="000D0DD3"/>
    <w:rsid w:val="000D0EB4"/>
    <w:rsid w:val="000D1026"/>
    <w:rsid w:val="000D1185"/>
    <w:rsid w:val="000D11E1"/>
    <w:rsid w:val="000D1520"/>
    <w:rsid w:val="000D16FF"/>
    <w:rsid w:val="000D1815"/>
    <w:rsid w:val="000D18EF"/>
    <w:rsid w:val="000D1A00"/>
    <w:rsid w:val="000D1BC7"/>
    <w:rsid w:val="000D1E49"/>
    <w:rsid w:val="000D1F5E"/>
    <w:rsid w:val="000D1F77"/>
    <w:rsid w:val="000D1FFF"/>
    <w:rsid w:val="000D210F"/>
    <w:rsid w:val="000D2372"/>
    <w:rsid w:val="000D25BD"/>
    <w:rsid w:val="000D293A"/>
    <w:rsid w:val="000D2A9C"/>
    <w:rsid w:val="000D2AA4"/>
    <w:rsid w:val="000D2BBE"/>
    <w:rsid w:val="000D2CC2"/>
    <w:rsid w:val="000D3187"/>
    <w:rsid w:val="000D3814"/>
    <w:rsid w:val="000D386D"/>
    <w:rsid w:val="000D394E"/>
    <w:rsid w:val="000D3B42"/>
    <w:rsid w:val="000D3BAD"/>
    <w:rsid w:val="000D3CE1"/>
    <w:rsid w:val="000D3E17"/>
    <w:rsid w:val="000D3F8E"/>
    <w:rsid w:val="000D439D"/>
    <w:rsid w:val="000D43BB"/>
    <w:rsid w:val="000D4433"/>
    <w:rsid w:val="000D47AC"/>
    <w:rsid w:val="000D493B"/>
    <w:rsid w:val="000D4B05"/>
    <w:rsid w:val="000D4BE8"/>
    <w:rsid w:val="000D51DD"/>
    <w:rsid w:val="000D51E5"/>
    <w:rsid w:val="000D536E"/>
    <w:rsid w:val="000D540D"/>
    <w:rsid w:val="000D5440"/>
    <w:rsid w:val="000D56BA"/>
    <w:rsid w:val="000D5707"/>
    <w:rsid w:val="000D57E6"/>
    <w:rsid w:val="000D586A"/>
    <w:rsid w:val="000D5892"/>
    <w:rsid w:val="000D5CC7"/>
    <w:rsid w:val="000D5DCF"/>
    <w:rsid w:val="000D5F5E"/>
    <w:rsid w:val="000D6574"/>
    <w:rsid w:val="000D65C3"/>
    <w:rsid w:val="000D6616"/>
    <w:rsid w:val="000D6704"/>
    <w:rsid w:val="000D675F"/>
    <w:rsid w:val="000D67E5"/>
    <w:rsid w:val="000D6886"/>
    <w:rsid w:val="000D69E4"/>
    <w:rsid w:val="000D6E7C"/>
    <w:rsid w:val="000D6FA6"/>
    <w:rsid w:val="000D700B"/>
    <w:rsid w:val="000D7029"/>
    <w:rsid w:val="000D7128"/>
    <w:rsid w:val="000D7136"/>
    <w:rsid w:val="000D71A3"/>
    <w:rsid w:val="000D71F0"/>
    <w:rsid w:val="000D725F"/>
    <w:rsid w:val="000D7374"/>
    <w:rsid w:val="000D772C"/>
    <w:rsid w:val="000D78FC"/>
    <w:rsid w:val="000D7A7C"/>
    <w:rsid w:val="000D7BD4"/>
    <w:rsid w:val="000D7C90"/>
    <w:rsid w:val="000D7DD8"/>
    <w:rsid w:val="000D7E4C"/>
    <w:rsid w:val="000D7EA2"/>
    <w:rsid w:val="000D7EB1"/>
    <w:rsid w:val="000D7F3A"/>
    <w:rsid w:val="000E0036"/>
    <w:rsid w:val="000E0069"/>
    <w:rsid w:val="000E00CB"/>
    <w:rsid w:val="000E0182"/>
    <w:rsid w:val="000E07B0"/>
    <w:rsid w:val="000E07D2"/>
    <w:rsid w:val="000E092B"/>
    <w:rsid w:val="000E093C"/>
    <w:rsid w:val="000E0A91"/>
    <w:rsid w:val="000E0C28"/>
    <w:rsid w:val="000E0F2E"/>
    <w:rsid w:val="000E17E3"/>
    <w:rsid w:val="000E1B72"/>
    <w:rsid w:val="000E1CE1"/>
    <w:rsid w:val="000E2091"/>
    <w:rsid w:val="000E21AA"/>
    <w:rsid w:val="000E21F3"/>
    <w:rsid w:val="000E235E"/>
    <w:rsid w:val="000E2363"/>
    <w:rsid w:val="000E2400"/>
    <w:rsid w:val="000E25D1"/>
    <w:rsid w:val="000E2619"/>
    <w:rsid w:val="000E2653"/>
    <w:rsid w:val="000E2988"/>
    <w:rsid w:val="000E2BC5"/>
    <w:rsid w:val="000E2C41"/>
    <w:rsid w:val="000E2D12"/>
    <w:rsid w:val="000E2F95"/>
    <w:rsid w:val="000E3172"/>
    <w:rsid w:val="000E31E4"/>
    <w:rsid w:val="000E3241"/>
    <w:rsid w:val="000E3294"/>
    <w:rsid w:val="000E3664"/>
    <w:rsid w:val="000E3929"/>
    <w:rsid w:val="000E396E"/>
    <w:rsid w:val="000E3D92"/>
    <w:rsid w:val="000E4242"/>
    <w:rsid w:val="000E4277"/>
    <w:rsid w:val="000E42F2"/>
    <w:rsid w:val="000E45A0"/>
    <w:rsid w:val="000E4856"/>
    <w:rsid w:val="000E4BD6"/>
    <w:rsid w:val="000E4C86"/>
    <w:rsid w:val="000E4CA2"/>
    <w:rsid w:val="000E4EF3"/>
    <w:rsid w:val="000E4EFE"/>
    <w:rsid w:val="000E4F0A"/>
    <w:rsid w:val="000E54E3"/>
    <w:rsid w:val="000E5524"/>
    <w:rsid w:val="000E5556"/>
    <w:rsid w:val="000E5CB4"/>
    <w:rsid w:val="000E5CD3"/>
    <w:rsid w:val="000E5DF2"/>
    <w:rsid w:val="000E604A"/>
    <w:rsid w:val="000E605D"/>
    <w:rsid w:val="000E614B"/>
    <w:rsid w:val="000E6757"/>
    <w:rsid w:val="000E698A"/>
    <w:rsid w:val="000E6A64"/>
    <w:rsid w:val="000E6FE8"/>
    <w:rsid w:val="000E728B"/>
    <w:rsid w:val="000E77C9"/>
    <w:rsid w:val="000E7881"/>
    <w:rsid w:val="000E7BD7"/>
    <w:rsid w:val="000E7F1F"/>
    <w:rsid w:val="000F005E"/>
    <w:rsid w:val="000F0127"/>
    <w:rsid w:val="000F0183"/>
    <w:rsid w:val="000F06E1"/>
    <w:rsid w:val="000F07C9"/>
    <w:rsid w:val="000F080C"/>
    <w:rsid w:val="000F08D9"/>
    <w:rsid w:val="000F0A67"/>
    <w:rsid w:val="000F0CB6"/>
    <w:rsid w:val="000F0F50"/>
    <w:rsid w:val="000F0FB3"/>
    <w:rsid w:val="000F1189"/>
    <w:rsid w:val="000F123D"/>
    <w:rsid w:val="000F130A"/>
    <w:rsid w:val="000F1355"/>
    <w:rsid w:val="000F1482"/>
    <w:rsid w:val="000F1569"/>
    <w:rsid w:val="000F19AD"/>
    <w:rsid w:val="000F1C7F"/>
    <w:rsid w:val="000F1D53"/>
    <w:rsid w:val="000F1E43"/>
    <w:rsid w:val="000F1F4F"/>
    <w:rsid w:val="000F200A"/>
    <w:rsid w:val="000F2044"/>
    <w:rsid w:val="000F213C"/>
    <w:rsid w:val="000F23A9"/>
    <w:rsid w:val="000F26D5"/>
    <w:rsid w:val="000F27C2"/>
    <w:rsid w:val="000F2BF3"/>
    <w:rsid w:val="000F2BF8"/>
    <w:rsid w:val="000F2C8A"/>
    <w:rsid w:val="000F3185"/>
    <w:rsid w:val="000F32C7"/>
    <w:rsid w:val="000F3331"/>
    <w:rsid w:val="000F3366"/>
    <w:rsid w:val="000F3444"/>
    <w:rsid w:val="000F344B"/>
    <w:rsid w:val="000F349D"/>
    <w:rsid w:val="000F36C2"/>
    <w:rsid w:val="000F3955"/>
    <w:rsid w:val="000F3D75"/>
    <w:rsid w:val="000F3E5D"/>
    <w:rsid w:val="000F432A"/>
    <w:rsid w:val="000F438A"/>
    <w:rsid w:val="000F43B5"/>
    <w:rsid w:val="000F45CE"/>
    <w:rsid w:val="000F4648"/>
    <w:rsid w:val="000F4894"/>
    <w:rsid w:val="000F499B"/>
    <w:rsid w:val="000F4BCE"/>
    <w:rsid w:val="000F4FEE"/>
    <w:rsid w:val="000F5149"/>
    <w:rsid w:val="000F520F"/>
    <w:rsid w:val="000F5237"/>
    <w:rsid w:val="000F5351"/>
    <w:rsid w:val="000F54DC"/>
    <w:rsid w:val="000F5631"/>
    <w:rsid w:val="000F56A2"/>
    <w:rsid w:val="000F56AD"/>
    <w:rsid w:val="000F56B6"/>
    <w:rsid w:val="000F57BF"/>
    <w:rsid w:val="000F5A44"/>
    <w:rsid w:val="000F5A8C"/>
    <w:rsid w:val="000F5BE8"/>
    <w:rsid w:val="000F6001"/>
    <w:rsid w:val="000F615D"/>
    <w:rsid w:val="000F641A"/>
    <w:rsid w:val="000F67B1"/>
    <w:rsid w:val="000F694B"/>
    <w:rsid w:val="000F6A87"/>
    <w:rsid w:val="000F6ABA"/>
    <w:rsid w:val="000F6CD6"/>
    <w:rsid w:val="000F708D"/>
    <w:rsid w:val="000F715E"/>
    <w:rsid w:val="000F7284"/>
    <w:rsid w:val="000F72D7"/>
    <w:rsid w:val="000F7443"/>
    <w:rsid w:val="000F7444"/>
    <w:rsid w:val="000F764C"/>
    <w:rsid w:val="000F79CD"/>
    <w:rsid w:val="000F79F6"/>
    <w:rsid w:val="000F7A98"/>
    <w:rsid w:val="000F7EED"/>
    <w:rsid w:val="000F7F72"/>
    <w:rsid w:val="0010001D"/>
    <w:rsid w:val="0010029C"/>
    <w:rsid w:val="001002FE"/>
    <w:rsid w:val="00100543"/>
    <w:rsid w:val="001005DF"/>
    <w:rsid w:val="00100623"/>
    <w:rsid w:val="00100640"/>
    <w:rsid w:val="00100673"/>
    <w:rsid w:val="001009E6"/>
    <w:rsid w:val="00101029"/>
    <w:rsid w:val="0010105A"/>
    <w:rsid w:val="0010116A"/>
    <w:rsid w:val="0010122C"/>
    <w:rsid w:val="00101301"/>
    <w:rsid w:val="00101327"/>
    <w:rsid w:val="001014AE"/>
    <w:rsid w:val="001017A6"/>
    <w:rsid w:val="001017A9"/>
    <w:rsid w:val="00101890"/>
    <w:rsid w:val="001018CF"/>
    <w:rsid w:val="00101902"/>
    <w:rsid w:val="00101977"/>
    <w:rsid w:val="00101ABA"/>
    <w:rsid w:val="00101E7D"/>
    <w:rsid w:val="00101E82"/>
    <w:rsid w:val="001020C5"/>
    <w:rsid w:val="00102265"/>
    <w:rsid w:val="00102315"/>
    <w:rsid w:val="0010232F"/>
    <w:rsid w:val="001024DD"/>
    <w:rsid w:val="00102530"/>
    <w:rsid w:val="001025B9"/>
    <w:rsid w:val="0010270D"/>
    <w:rsid w:val="001028EB"/>
    <w:rsid w:val="00102AEF"/>
    <w:rsid w:val="00102BAB"/>
    <w:rsid w:val="00102F3C"/>
    <w:rsid w:val="00102F44"/>
    <w:rsid w:val="00102F81"/>
    <w:rsid w:val="001036B3"/>
    <w:rsid w:val="001036D9"/>
    <w:rsid w:val="001038BA"/>
    <w:rsid w:val="00103940"/>
    <w:rsid w:val="001039A1"/>
    <w:rsid w:val="00103A18"/>
    <w:rsid w:val="00103B0B"/>
    <w:rsid w:val="00103BB1"/>
    <w:rsid w:val="00103DB6"/>
    <w:rsid w:val="001041C2"/>
    <w:rsid w:val="001043FC"/>
    <w:rsid w:val="0010464B"/>
    <w:rsid w:val="0010474D"/>
    <w:rsid w:val="0010488D"/>
    <w:rsid w:val="00104AAA"/>
    <w:rsid w:val="00104C01"/>
    <w:rsid w:val="00104D67"/>
    <w:rsid w:val="001050C6"/>
    <w:rsid w:val="00105565"/>
    <w:rsid w:val="0010556C"/>
    <w:rsid w:val="001055B7"/>
    <w:rsid w:val="00105649"/>
    <w:rsid w:val="00105900"/>
    <w:rsid w:val="00105A46"/>
    <w:rsid w:val="00105B9A"/>
    <w:rsid w:val="00105CB9"/>
    <w:rsid w:val="00105CE1"/>
    <w:rsid w:val="00105DFA"/>
    <w:rsid w:val="00105ED1"/>
    <w:rsid w:val="00105F7A"/>
    <w:rsid w:val="00106025"/>
    <w:rsid w:val="0010645E"/>
    <w:rsid w:val="0010653F"/>
    <w:rsid w:val="0010691E"/>
    <w:rsid w:val="00106FDF"/>
    <w:rsid w:val="0010712B"/>
    <w:rsid w:val="00107177"/>
    <w:rsid w:val="001074D2"/>
    <w:rsid w:val="001074E2"/>
    <w:rsid w:val="001076EF"/>
    <w:rsid w:val="00107DA5"/>
    <w:rsid w:val="00107F74"/>
    <w:rsid w:val="00110226"/>
    <w:rsid w:val="00110A08"/>
    <w:rsid w:val="00110A2B"/>
    <w:rsid w:val="00110B19"/>
    <w:rsid w:val="00110B7A"/>
    <w:rsid w:val="00110E7D"/>
    <w:rsid w:val="00110F12"/>
    <w:rsid w:val="00110F34"/>
    <w:rsid w:val="00111002"/>
    <w:rsid w:val="00111198"/>
    <w:rsid w:val="001113A3"/>
    <w:rsid w:val="00111519"/>
    <w:rsid w:val="0011154C"/>
    <w:rsid w:val="001115D2"/>
    <w:rsid w:val="00111744"/>
    <w:rsid w:val="001119AA"/>
    <w:rsid w:val="00111FF9"/>
    <w:rsid w:val="00112071"/>
    <w:rsid w:val="0011213D"/>
    <w:rsid w:val="001121B1"/>
    <w:rsid w:val="00112302"/>
    <w:rsid w:val="001123C4"/>
    <w:rsid w:val="001124F5"/>
    <w:rsid w:val="00112526"/>
    <w:rsid w:val="00112807"/>
    <w:rsid w:val="00112810"/>
    <w:rsid w:val="00112CC2"/>
    <w:rsid w:val="00112E45"/>
    <w:rsid w:val="00112EAD"/>
    <w:rsid w:val="00113188"/>
    <w:rsid w:val="001132FF"/>
    <w:rsid w:val="0011341E"/>
    <w:rsid w:val="00113485"/>
    <w:rsid w:val="00113699"/>
    <w:rsid w:val="00113810"/>
    <w:rsid w:val="001138BF"/>
    <w:rsid w:val="0011393B"/>
    <w:rsid w:val="0011398B"/>
    <w:rsid w:val="00113A63"/>
    <w:rsid w:val="00113B9E"/>
    <w:rsid w:val="00113BF1"/>
    <w:rsid w:val="00113E1B"/>
    <w:rsid w:val="00113FD4"/>
    <w:rsid w:val="00114246"/>
    <w:rsid w:val="0011424C"/>
    <w:rsid w:val="001144D9"/>
    <w:rsid w:val="00114671"/>
    <w:rsid w:val="0011470C"/>
    <w:rsid w:val="00114879"/>
    <w:rsid w:val="00114A42"/>
    <w:rsid w:val="00114C77"/>
    <w:rsid w:val="00114D58"/>
    <w:rsid w:val="00115203"/>
    <w:rsid w:val="0011523A"/>
    <w:rsid w:val="001154A7"/>
    <w:rsid w:val="00115645"/>
    <w:rsid w:val="0011566E"/>
    <w:rsid w:val="001156C6"/>
    <w:rsid w:val="001158DA"/>
    <w:rsid w:val="001158F3"/>
    <w:rsid w:val="00115BCD"/>
    <w:rsid w:val="00115D8A"/>
    <w:rsid w:val="00115D93"/>
    <w:rsid w:val="00116108"/>
    <w:rsid w:val="00116171"/>
    <w:rsid w:val="00116645"/>
    <w:rsid w:val="00116684"/>
    <w:rsid w:val="00116800"/>
    <w:rsid w:val="001169E8"/>
    <w:rsid w:val="00116BA2"/>
    <w:rsid w:val="00116BDF"/>
    <w:rsid w:val="00116C94"/>
    <w:rsid w:val="00116E7B"/>
    <w:rsid w:val="00116EFA"/>
    <w:rsid w:val="00116F3C"/>
    <w:rsid w:val="0011707C"/>
    <w:rsid w:val="001171FD"/>
    <w:rsid w:val="0011726A"/>
    <w:rsid w:val="00117299"/>
    <w:rsid w:val="001172D8"/>
    <w:rsid w:val="0011752F"/>
    <w:rsid w:val="001175BB"/>
    <w:rsid w:val="00117650"/>
    <w:rsid w:val="001176AF"/>
    <w:rsid w:val="001178F3"/>
    <w:rsid w:val="00117B1E"/>
    <w:rsid w:val="00117B3C"/>
    <w:rsid w:val="00117C9F"/>
    <w:rsid w:val="00117D17"/>
    <w:rsid w:val="00117F48"/>
    <w:rsid w:val="0012003A"/>
    <w:rsid w:val="0012010C"/>
    <w:rsid w:val="00120344"/>
    <w:rsid w:val="001203BC"/>
    <w:rsid w:val="00120713"/>
    <w:rsid w:val="00120CB6"/>
    <w:rsid w:val="00120ED0"/>
    <w:rsid w:val="0012114F"/>
    <w:rsid w:val="0012122F"/>
    <w:rsid w:val="0012137E"/>
    <w:rsid w:val="001213F8"/>
    <w:rsid w:val="001216C1"/>
    <w:rsid w:val="001218FC"/>
    <w:rsid w:val="001219C8"/>
    <w:rsid w:val="00121A65"/>
    <w:rsid w:val="00121B4B"/>
    <w:rsid w:val="00121F91"/>
    <w:rsid w:val="001221A1"/>
    <w:rsid w:val="001222C4"/>
    <w:rsid w:val="00122483"/>
    <w:rsid w:val="00122506"/>
    <w:rsid w:val="001229D8"/>
    <w:rsid w:val="00122A16"/>
    <w:rsid w:val="00122AD3"/>
    <w:rsid w:val="00122B8C"/>
    <w:rsid w:val="00122BFE"/>
    <w:rsid w:val="00122C2E"/>
    <w:rsid w:val="00122E3F"/>
    <w:rsid w:val="00122F93"/>
    <w:rsid w:val="00123003"/>
    <w:rsid w:val="0012300D"/>
    <w:rsid w:val="00123031"/>
    <w:rsid w:val="0012309E"/>
    <w:rsid w:val="00123489"/>
    <w:rsid w:val="001234BF"/>
    <w:rsid w:val="00123544"/>
    <w:rsid w:val="001238EE"/>
    <w:rsid w:val="00123CBA"/>
    <w:rsid w:val="00123E66"/>
    <w:rsid w:val="00123F5B"/>
    <w:rsid w:val="001243FD"/>
    <w:rsid w:val="001246FA"/>
    <w:rsid w:val="001247BB"/>
    <w:rsid w:val="001248C2"/>
    <w:rsid w:val="00124DCD"/>
    <w:rsid w:val="00124DD9"/>
    <w:rsid w:val="00124FBE"/>
    <w:rsid w:val="001256A4"/>
    <w:rsid w:val="0012573A"/>
    <w:rsid w:val="00125A8B"/>
    <w:rsid w:val="00125B0A"/>
    <w:rsid w:val="00125B4A"/>
    <w:rsid w:val="00125CF1"/>
    <w:rsid w:val="00125D42"/>
    <w:rsid w:val="00125DF0"/>
    <w:rsid w:val="00125E55"/>
    <w:rsid w:val="00126238"/>
    <w:rsid w:val="001262E8"/>
    <w:rsid w:val="001262EE"/>
    <w:rsid w:val="0012631A"/>
    <w:rsid w:val="00126474"/>
    <w:rsid w:val="001267A3"/>
    <w:rsid w:val="00126B25"/>
    <w:rsid w:val="00126CCF"/>
    <w:rsid w:val="00126D03"/>
    <w:rsid w:val="00126FAE"/>
    <w:rsid w:val="00127006"/>
    <w:rsid w:val="0012714B"/>
    <w:rsid w:val="00127424"/>
    <w:rsid w:val="0012754A"/>
    <w:rsid w:val="0012755E"/>
    <w:rsid w:val="00127599"/>
    <w:rsid w:val="001276E2"/>
    <w:rsid w:val="001278E1"/>
    <w:rsid w:val="001278F6"/>
    <w:rsid w:val="00127B1E"/>
    <w:rsid w:val="00127C0E"/>
    <w:rsid w:val="00127E21"/>
    <w:rsid w:val="00127E6A"/>
    <w:rsid w:val="00127E84"/>
    <w:rsid w:val="00127FCF"/>
    <w:rsid w:val="00130090"/>
    <w:rsid w:val="00130267"/>
    <w:rsid w:val="0013070D"/>
    <w:rsid w:val="00130809"/>
    <w:rsid w:val="00130C59"/>
    <w:rsid w:val="00130D9C"/>
    <w:rsid w:val="00130FE4"/>
    <w:rsid w:val="001310E4"/>
    <w:rsid w:val="0013128A"/>
    <w:rsid w:val="001312A9"/>
    <w:rsid w:val="001312D3"/>
    <w:rsid w:val="001316BA"/>
    <w:rsid w:val="00131ABB"/>
    <w:rsid w:val="00131E3C"/>
    <w:rsid w:val="00131EB7"/>
    <w:rsid w:val="0013218C"/>
    <w:rsid w:val="00132388"/>
    <w:rsid w:val="0013259F"/>
    <w:rsid w:val="001326B2"/>
    <w:rsid w:val="00132BA4"/>
    <w:rsid w:val="00132CA5"/>
    <w:rsid w:val="0013301B"/>
    <w:rsid w:val="00133433"/>
    <w:rsid w:val="0013377F"/>
    <w:rsid w:val="001339B7"/>
    <w:rsid w:val="00133A10"/>
    <w:rsid w:val="00133E71"/>
    <w:rsid w:val="00133ED4"/>
    <w:rsid w:val="00134261"/>
    <w:rsid w:val="00134549"/>
    <w:rsid w:val="001345B7"/>
    <w:rsid w:val="001345BD"/>
    <w:rsid w:val="0013482B"/>
    <w:rsid w:val="00134913"/>
    <w:rsid w:val="00134B17"/>
    <w:rsid w:val="00134D11"/>
    <w:rsid w:val="00134FD4"/>
    <w:rsid w:val="00134FF5"/>
    <w:rsid w:val="00135048"/>
    <w:rsid w:val="001353EE"/>
    <w:rsid w:val="00135453"/>
    <w:rsid w:val="0013545A"/>
    <w:rsid w:val="00135A81"/>
    <w:rsid w:val="00135B18"/>
    <w:rsid w:val="00135B36"/>
    <w:rsid w:val="00135EB9"/>
    <w:rsid w:val="00136211"/>
    <w:rsid w:val="00136238"/>
    <w:rsid w:val="001368FF"/>
    <w:rsid w:val="00136AAF"/>
    <w:rsid w:val="00136D4C"/>
    <w:rsid w:val="00136F74"/>
    <w:rsid w:val="00137031"/>
    <w:rsid w:val="00137292"/>
    <w:rsid w:val="001372CB"/>
    <w:rsid w:val="00137804"/>
    <w:rsid w:val="00137AD1"/>
    <w:rsid w:val="00137D47"/>
    <w:rsid w:val="00137F4E"/>
    <w:rsid w:val="00140054"/>
    <w:rsid w:val="0014013B"/>
    <w:rsid w:val="00140362"/>
    <w:rsid w:val="00140866"/>
    <w:rsid w:val="00140928"/>
    <w:rsid w:val="00140CB8"/>
    <w:rsid w:val="00140DF1"/>
    <w:rsid w:val="00140EDA"/>
    <w:rsid w:val="00141031"/>
    <w:rsid w:val="00141471"/>
    <w:rsid w:val="00141824"/>
    <w:rsid w:val="0014186A"/>
    <w:rsid w:val="0014188C"/>
    <w:rsid w:val="00141B91"/>
    <w:rsid w:val="00141C48"/>
    <w:rsid w:val="00141DD4"/>
    <w:rsid w:val="00142026"/>
    <w:rsid w:val="001423F2"/>
    <w:rsid w:val="0014244A"/>
    <w:rsid w:val="001424A7"/>
    <w:rsid w:val="00142537"/>
    <w:rsid w:val="00142665"/>
    <w:rsid w:val="0014290F"/>
    <w:rsid w:val="001429D1"/>
    <w:rsid w:val="00142A82"/>
    <w:rsid w:val="00142C76"/>
    <w:rsid w:val="00142D37"/>
    <w:rsid w:val="00142E0D"/>
    <w:rsid w:val="00142E25"/>
    <w:rsid w:val="001430CC"/>
    <w:rsid w:val="001431AE"/>
    <w:rsid w:val="001436BC"/>
    <w:rsid w:val="001436D5"/>
    <w:rsid w:val="00143B00"/>
    <w:rsid w:val="00143B02"/>
    <w:rsid w:val="00143E09"/>
    <w:rsid w:val="0014469F"/>
    <w:rsid w:val="00144799"/>
    <w:rsid w:val="00144844"/>
    <w:rsid w:val="00144B67"/>
    <w:rsid w:val="00144F13"/>
    <w:rsid w:val="001453E0"/>
    <w:rsid w:val="00145714"/>
    <w:rsid w:val="0014589C"/>
    <w:rsid w:val="001459EB"/>
    <w:rsid w:val="00145AC8"/>
    <w:rsid w:val="00145BEF"/>
    <w:rsid w:val="00145DE3"/>
    <w:rsid w:val="00145E30"/>
    <w:rsid w:val="001460FC"/>
    <w:rsid w:val="00146482"/>
    <w:rsid w:val="00146693"/>
    <w:rsid w:val="001467B9"/>
    <w:rsid w:val="001469E3"/>
    <w:rsid w:val="00146A1C"/>
    <w:rsid w:val="00146C52"/>
    <w:rsid w:val="00146D21"/>
    <w:rsid w:val="00146F34"/>
    <w:rsid w:val="001470EC"/>
    <w:rsid w:val="00147239"/>
    <w:rsid w:val="0014757E"/>
    <w:rsid w:val="0014765A"/>
    <w:rsid w:val="001476B3"/>
    <w:rsid w:val="001478B6"/>
    <w:rsid w:val="00147B04"/>
    <w:rsid w:val="00147BBE"/>
    <w:rsid w:val="00147CF0"/>
    <w:rsid w:val="00147DAC"/>
    <w:rsid w:val="00147DF6"/>
    <w:rsid w:val="00147FC8"/>
    <w:rsid w:val="0015017D"/>
    <w:rsid w:val="00150235"/>
    <w:rsid w:val="001502C0"/>
    <w:rsid w:val="00150370"/>
    <w:rsid w:val="0015044E"/>
    <w:rsid w:val="001504D9"/>
    <w:rsid w:val="00150AFE"/>
    <w:rsid w:val="00150F00"/>
    <w:rsid w:val="0015105C"/>
    <w:rsid w:val="001510F8"/>
    <w:rsid w:val="0015112D"/>
    <w:rsid w:val="0015114D"/>
    <w:rsid w:val="001515D2"/>
    <w:rsid w:val="001515D9"/>
    <w:rsid w:val="0015163B"/>
    <w:rsid w:val="0015174A"/>
    <w:rsid w:val="001519F3"/>
    <w:rsid w:val="00151AE0"/>
    <w:rsid w:val="00151B04"/>
    <w:rsid w:val="00151E0D"/>
    <w:rsid w:val="00151E14"/>
    <w:rsid w:val="00151E39"/>
    <w:rsid w:val="00151F11"/>
    <w:rsid w:val="00152063"/>
    <w:rsid w:val="00152108"/>
    <w:rsid w:val="0015223A"/>
    <w:rsid w:val="001525E7"/>
    <w:rsid w:val="00152626"/>
    <w:rsid w:val="0015272D"/>
    <w:rsid w:val="00152795"/>
    <w:rsid w:val="00152862"/>
    <w:rsid w:val="00152967"/>
    <w:rsid w:val="00152A21"/>
    <w:rsid w:val="00152C05"/>
    <w:rsid w:val="00152C26"/>
    <w:rsid w:val="00152D0F"/>
    <w:rsid w:val="00152E89"/>
    <w:rsid w:val="00153026"/>
    <w:rsid w:val="001530CD"/>
    <w:rsid w:val="00153106"/>
    <w:rsid w:val="001534A7"/>
    <w:rsid w:val="001537B0"/>
    <w:rsid w:val="001538AD"/>
    <w:rsid w:val="00153BB1"/>
    <w:rsid w:val="00153C27"/>
    <w:rsid w:val="00154091"/>
    <w:rsid w:val="0015430A"/>
    <w:rsid w:val="001544FB"/>
    <w:rsid w:val="0015491E"/>
    <w:rsid w:val="00154AF8"/>
    <w:rsid w:val="00154E18"/>
    <w:rsid w:val="0015526A"/>
    <w:rsid w:val="00155287"/>
    <w:rsid w:val="00155466"/>
    <w:rsid w:val="00155535"/>
    <w:rsid w:val="00155693"/>
    <w:rsid w:val="00155891"/>
    <w:rsid w:val="00155B3B"/>
    <w:rsid w:val="00155BC4"/>
    <w:rsid w:val="00155BF7"/>
    <w:rsid w:val="00155DC4"/>
    <w:rsid w:val="001560CA"/>
    <w:rsid w:val="001560D4"/>
    <w:rsid w:val="001561C2"/>
    <w:rsid w:val="00156463"/>
    <w:rsid w:val="001564F3"/>
    <w:rsid w:val="001566BB"/>
    <w:rsid w:val="00156840"/>
    <w:rsid w:val="00156B4C"/>
    <w:rsid w:val="00156CDC"/>
    <w:rsid w:val="00156E2A"/>
    <w:rsid w:val="00156E72"/>
    <w:rsid w:val="00156ED4"/>
    <w:rsid w:val="00156FD7"/>
    <w:rsid w:val="0015706F"/>
    <w:rsid w:val="0015717F"/>
    <w:rsid w:val="001571D6"/>
    <w:rsid w:val="00157271"/>
    <w:rsid w:val="00157317"/>
    <w:rsid w:val="00157324"/>
    <w:rsid w:val="00157353"/>
    <w:rsid w:val="001576B9"/>
    <w:rsid w:val="0015776E"/>
    <w:rsid w:val="001578FA"/>
    <w:rsid w:val="00157CED"/>
    <w:rsid w:val="00157D01"/>
    <w:rsid w:val="00157DEF"/>
    <w:rsid w:val="00160007"/>
    <w:rsid w:val="00160187"/>
    <w:rsid w:val="00160630"/>
    <w:rsid w:val="0016096B"/>
    <w:rsid w:val="0016098F"/>
    <w:rsid w:val="00160D50"/>
    <w:rsid w:val="00160DF5"/>
    <w:rsid w:val="00161207"/>
    <w:rsid w:val="00161275"/>
    <w:rsid w:val="001614AF"/>
    <w:rsid w:val="001614CE"/>
    <w:rsid w:val="00161D03"/>
    <w:rsid w:val="00161EAC"/>
    <w:rsid w:val="0016233B"/>
    <w:rsid w:val="0016252B"/>
    <w:rsid w:val="0016254F"/>
    <w:rsid w:val="001627ED"/>
    <w:rsid w:val="00162BA7"/>
    <w:rsid w:val="00162C16"/>
    <w:rsid w:val="00162E87"/>
    <w:rsid w:val="00163004"/>
    <w:rsid w:val="0016307F"/>
    <w:rsid w:val="001632A6"/>
    <w:rsid w:val="00163301"/>
    <w:rsid w:val="00163432"/>
    <w:rsid w:val="001636DB"/>
    <w:rsid w:val="0016373D"/>
    <w:rsid w:val="00163797"/>
    <w:rsid w:val="001637A2"/>
    <w:rsid w:val="00163F9D"/>
    <w:rsid w:val="0016410F"/>
    <w:rsid w:val="0016415B"/>
    <w:rsid w:val="0016418E"/>
    <w:rsid w:val="0016429A"/>
    <w:rsid w:val="001643EC"/>
    <w:rsid w:val="00164483"/>
    <w:rsid w:val="001647A1"/>
    <w:rsid w:val="00164854"/>
    <w:rsid w:val="001648D5"/>
    <w:rsid w:val="00164A11"/>
    <w:rsid w:val="00164A71"/>
    <w:rsid w:val="00164D6B"/>
    <w:rsid w:val="00164FEA"/>
    <w:rsid w:val="001650A2"/>
    <w:rsid w:val="001653A6"/>
    <w:rsid w:val="0016544D"/>
    <w:rsid w:val="0016572F"/>
    <w:rsid w:val="0016581A"/>
    <w:rsid w:val="001659D2"/>
    <w:rsid w:val="001659FE"/>
    <w:rsid w:val="00165C18"/>
    <w:rsid w:val="00165E5C"/>
    <w:rsid w:val="001660FC"/>
    <w:rsid w:val="00166237"/>
    <w:rsid w:val="00166318"/>
    <w:rsid w:val="0016664C"/>
    <w:rsid w:val="0016671E"/>
    <w:rsid w:val="0016682F"/>
    <w:rsid w:val="0016687C"/>
    <w:rsid w:val="001668D9"/>
    <w:rsid w:val="001668E7"/>
    <w:rsid w:val="0016690F"/>
    <w:rsid w:val="00166967"/>
    <w:rsid w:val="001672D0"/>
    <w:rsid w:val="00167677"/>
    <w:rsid w:val="001676A6"/>
    <w:rsid w:val="0016797C"/>
    <w:rsid w:val="00167C68"/>
    <w:rsid w:val="00167E05"/>
    <w:rsid w:val="001700F9"/>
    <w:rsid w:val="001702FB"/>
    <w:rsid w:val="00170375"/>
    <w:rsid w:val="00170380"/>
    <w:rsid w:val="001705B4"/>
    <w:rsid w:val="0017098F"/>
    <w:rsid w:val="00170B6B"/>
    <w:rsid w:val="00170E01"/>
    <w:rsid w:val="00170E1E"/>
    <w:rsid w:val="00170FDD"/>
    <w:rsid w:val="00171146"/>
    <w:rsid w:val="00171252"/>
    <w:rsid w:val="0017144E"/>
    <w:rsid w:val="00171589"/>
    <w:rsid w:val="001718D9"/>
    <w:rsid w:val="00171A1B"/>
    <w:rsid w:val="00171A79"/>
    <w:rsid w:val="00171AD4"/>
    <w:rsid w:val="00171CD5"/>
    <w:rsid w:val="00171DFB"/>
    <w:rsid w:val="0017203D"/>
    <w:rsid w:val="00172127"/>
    <w:rsid w:val="001726BB"/>
    <w:rsid w:val="001726C8"/>
    <w:rsid w:val="001728E1"/>
    <w:rsid w:val="00172A3C"/>
    <w:rsid w:val="00172BF8"/>
    <w:rsid w:val="00172C4A"/>
    <w:rsid w:val="00172FA9"/>
    <w:rsid w:val="001733E1"/>
    <w:rsid w:val="001734F0"/>
    <w:rsid w:val="001736F1"/>
    <w:rsid w:val="001738F3"/>
    <w:rsid w:val="00173C20"/>
    <w:rsid w:val="00173C25"/>
    <w:rsid w:val="00173E20"/>
    <w:rsid w:val="00173F43"/>
    <w:rsid w:val="0017405D"/>
    <w:rsid w:val="0017440D"/>
    <w:rsid w:val="0017444A"/>
    <w:rsid w:val="001746C8"/>
    <w:rsid w:val="001746FB"/>
    <w:rsid w:val="00174853"/>
    <w:rsid w:val="001748A1"/>
    <w:rsid w:val="00174BFA"/>
    <w:rsid w:val="00174E7B"/>
    <w:rsid w:val="0017501C"/>
    <w:rsid w:val="001752D0"/>
    <w:rsid w:val="0017538E"/>
    <w:rsid w:val="001754DE"/>
    <w:rsid w:val="00175922"/>
    <w:rsid w:val="00175AE8"/>
    <w:rsid w:val="00175C00"/>
    <w:rsid w:val="00175DBB"/>
    <w:rsid w:val="00176128"/>
    <w:rsid w:val="0017619F"/>
    <w:rsid w:val="001761BF"/>
    <w:rsid w:val="001762C8"/>
    <w:rsid w:val="0017635C"/>
    <w:rsid w:val="001763C8"/>
    <w:rsid w:val="001765CB"/>
    <w:rsid w:val="0017663A"/>
    <w:rsid w:val="0017699B"/>
    <w:rsid w:val="00176A47"/>
    <w:rsid w:val="00176B22"/>
    <w:rsid w:val="00176F6A"/>
    <w:rsid w:val="0017737F"/>
    <w:rsid w:val="00177476"/>
    <w:rsid w:val="00177522"/>
    <w:rsid w:val="0017772B"/>
    <w:rsid w:val="0017782E"/>
    <w:rsid w:val="001778AB"/>
    <w:rsid w:val="00177EE7"/>
    <w:rsid w:val="00177F25"/>
    <w:rsid w:val="00180099"/>
    <w:rsid w:val="0018022F"/>
    <w:rsid w:val="00180409"/>
    <w:rsid w:val="00180665"/>
    <w:rsid w:val="00180961"/>
    <w:rsid w:val="00180C9B"/>
    <w:rsid w:val="00180CAD"/>
    <w:rsid w:val="00180F6E"/>
    <w:rsid w:val="0018106F"/>
    <w:rsid w:val="0018131B"/>
    <w:rsid w:val="0018143A"/>
    <w:rsid w:val="00181525"/>
    <w:rsid w:val="00181804"/>
    <w:rsid w:val="00181B44"/>
    <w:rsid w:val="00181BDC"/>
    <w:rsid w:val="00182019"/>
    <w:rsid w:val="0018213A"/>
    <w:rsid w:val="001822E2"/>
    <w:rsid w:val="001823AD"/>
    <w:rsid w:val="0018251A"/>
    <w:rsid w:val="00182550"/>
    <w:rsid w:val="00182580"/>
    <w:rsid w:val="00182614"/>
    <w:rsid w:val="001826E5"/>
    <w:rsid w:val="00182886"/>
    <w:rsid w:val="00182AEF"/>
    <w:rsid w:val="00182CA4"/>
    <w:rsid w:val="00182DB7"/>
    <w:rsid w:val="00182E7D"/>
    <w:rsid w:val="00182E85"/>
    <w:rsid w:val="001830AE"/>
    <w:rsid w:val="0018327C"/>
    <w:rsid w:val="00183305"/>
    <w:rsid w:val="00183535"/>
    <w:rsid w:val="001837AA"/>
    <w:rsid w:val="001839EF"/>
    <w:rsid w:val="00183A0C"/>
    <w:rsid w:val="00183AFC"/>
    <w:rsid w:val="00183C04"/>
    <w:rsid w:val="00183CEF"/>
    <w:rsid w:val="0018401F"/>
    <w:rsid w:val="0018424A"/>
    <w:rsid w:val="0018426F"/>
    <w:rsid w:val="00184447"/>
    <w:rsid w:val="001844AB"/>
    <w:rsid w:val="0018474D"/>
    <w:rsid w:val="00184815"/>
    <w:rsid w:val="001849F1"/>
    <w:rsid w:val="00184FE4"/>
    <w:rsid w:val="001851F5"/>
    <w:rsid w:val="00185391"/>
    <w:rsid w:val="00185748"/>
    <w:rsid w:val="001857CA"/>
    <w:rsid w:val="001857EE"/>
    <w:rsid w:val="0018580C"/>
    <w:rsid w:val="00185B1D"/>
    <w:rsid w:val="00185BB4"/>
    <w:rsid w:val="00185C37"/>
    <w:rsid w:val="00185C84"/>
    <w:rsid w:val="00185F41"/>
    <w:rsid w:val="00185F5F"/>
    <w:rsid w:val="00186109"/>
    <w:rsid w:val="00186338"/>
    <w:rsid w:val="001863A5"/>
    <w:rsid w:val="001863B8"/>
    <w:rsid w:val="0018662B"/>
    <w:rsid w:val="001867AA"/>
    <w:rsid w:val="0018682F"/>
    <w:rsid w:val="0018691A"/>
    <w:rsid w:val="00186957"/>
    <w:rsid w:val="00186976"/>
    <w:rsid w:val="001869A2"/>
    <w:rsid w:val="00186A9D"/>
    <w:rsid w:val="00186D49"/>
    <w:rsid w:val="00187199"/>
    <w:rsid w:val="0018742B"/>
    <w:rsid w:val="00187443"/>
    <w:rsid w:val="00187624"/>
    <w:rsid w:val="00187980"/>
    <w:rsid w:val="00187981"/>
    <w:rsid w:val="00187A63"/>
    <w:rsid w:val="00187BD0"/>
    <w:rsid w:val="00187D44"/>
    <w:rsid w:val="00187EA7"/>
    <w:rsid w:val="00190311"/>
    <w:rsid w:val="00190567"/>
    <w:rsid w:val="001908C8"/>
    <w:rsid w:val="001908CC"/>
    <w:rsid w:val="00190B70"/>
    <w:rsid w:val="00190C0A"/>
    <w:rsid w:val="00190EF0"/>
    <w:rsid w:val="00190F6C"/>
    <w:rsid w:val="00190F8A"/>
    <w:rsid w:val="00190F8D"/>
    <w:rsid w:val="001913F3"/>
    <w:rsid w:val="001914F5"/>
    <w:rsid w:val="0019185E"/>
    <w:rsid w:val="001918A1"/>
    <w:rsid w:val="00191B69"/>
    <w:rsid w:val="00191DBB"/>
    <w:rsid w:val="00191E46"/>
    <w:rsid w:val="0019206B"/>
    <w:rsid w:val="00192123"/>
    <w:rsid w:val="00192126"/>
    <w:rsid w:val="001922E9"/>
    <w:rsid w:val="001922F7"/>
    <w:rsid w:val="00192378"/>
    <w:rsid w:val="001929C3"/>
    <w:rsid w:val="00192A8A"/>
    <w:rsid w:val="00192BC8"/>
    <w:rsid w:val="00192D6D"/>
    <w:rsid w:val="00192E15"/>
    <w:rsid w:val="00192FA3"/>
    <w:rsid w:val="00193236"/>
    <w:rsid w:val="0019337F"/>
    <w:rsid w:val="0019343F"/>
    <w:rsid w:val="0019358C"/>
    <w:rsid w:val="001935C9"/>
    <w:rsid w:val="00193740"/>
    <w:rsid w:val="00193820"/>
    <w:rsid w:val="001938B4"/>
    <w:rsid w:val="00193964"/>
    <w:rsid w:val="00193A67"/>
    <w:rsid w:val="00194031"/>
    <w:rsid w:val="00194333"/>
    <w:rsid w:val="00194356"/>
    <w:rsid w:val="00194535"/>
    <w:rsid w:val="001945A5"/>
    <w:rsid w:val="0019468A"/>
    <w:rsid w:val="00194694"/>
    <w:rsid w:val="001946E2"/>
    <w:rsid w:val="001946E7"/>
    <w:rsid w:val="001947C2"/>
    <w:rsid w:val="00194BA2"/>
    <w:rsid w:val="00194F96"/>
    <w:rsid w:val="00195068"/>
    <w:rsid w:val="001951D6"/>
    <w:rsid w:val="00195285"/>
    <w:rsid w:val="00195401"/>
    <w:rsid w:val="0019568E"/>
    <w:rsid w:val="00195891"/>
    <w:rsid w:val="00195DD8"/>
    <w:rsid w:val="00195DE1"/>
    <w:rsid w:val="00195E7E"/>
    <w:rsid w:val="00195FF7"/>
    <w:rsid w:val="001963D5"/>
    <w:rsid w:val="001968EF"/>
    <w:rsid w:val="00196EBB"/>
    <w:rsid w:val="00196EDA"/>
    <w:rsid w:val="0019728A"/>
    <w:rsid w:val="00197359"/>
    <w:rsid w:val="001975F2"/>
    <w:rsid w:val="001976A5"/>
    <w:rsid w:val="00197807"/>
    <w:rsid w:val="001978A9"/>
    <w:rsid w:val="001978F7"/>
    <w:rsid w:val="00197995"/>
    <w:rsid w:val="001979B1"/>
    <w:rsid w:val="00197C94"/>
    <w:rsid w:val="00197D40"/>
    <w:rsid w:val="001A0063"/>
    <w:rsid w:val="001A00A2"/>
    <w:rsid w:val="001A0522"/>
    <w:rsid w:val="001A067F"/>
    <w:rsid w:val="001A08CF"/>
    <w:rsid w:val="001A0A11"/>
    <w:rsid w:val="001A0A61"/>
    <w:rsid w:val="001A0D5F"/>
    <w:rsid w:val="001A0E80"/>
    <w:rsid w:val="001A0E98"/>
    <w:rsid w:val="001A0EBE"/>
    <w:rsid w:val="001A0F8C"/>
    <w:rsid w:val="001A0FD9"/>
    <w:rsid w:val="001A1265"/>
    <w:rsid w:val="001A12BC"/>
    <w:rsid w:val="001A12FF"/>
    <w:rsid w:val="001A1461"/>
    <w:rsid w:val="001A148C"/>
    <w:rsid w:val="001A158A"/>
    <w:rsid w:val="001A16C8"/>
    <w:rsid w:val="001A18E3"/>
    <w:rsid w:val="001A1F12"/>
    <w:rsid w:val="001A2132"/>
    <w:rsid w:val="001A23E9"/>
    <w:rsid w:val="001A2599"/>
    <w:rsid w:val="001A2643"/>
    <w:rsid w:val="001A27DD"/>
    <w:rsid w:val="001A2863"/>
    <w:rsid w:val="001A2A5E"/>
    <w:rsid w:val="001A2ACC"/>
    <w:rsid w:val="001A2C56"/>
    <w:rsid w:val="001A2F14"/>
    <w:rsid w:val="001A2FA4"/>
    <w:rsid w:val="001A31BB"/>
    <w:rsid w:val="001A34FC"/>
    <w:rsid w:val="001A3533"/>
    <w:rsid w:val="001A3658"/>
    <w:rsid w:val="001A38F1"/>
    <w:rsid w:val="001A39C0"/>
    <w:rsid w:val="001A3B59"/>
    <w:rsid w:val="001A3C82"/>
    <w:rsid w:val="001A3F12"/>
    <w:rsid w:val="001A3F77"/>
    <w:rsid w:val="001A3FC7"/>
    <w:rsid w:val="001A44B4"/>
    <w:rsid w:val="001A4639"/>
    <w:rsid w:val="001A46D4"/>
    <w:rsid w:val="001A49D1"/>
    <w:rsid w:val="001A49F2"/>
    <w:rsid w:val="001A4A90"/>
    <w:rsid w:val="001A4B32"/>
    <w:rsid w:val="001A4F05"/>
    <w:rsid w:val="001A518B"/>
    <w:rsid w:val="001A52D8"/>
    <w:rsid w:val="001A531A"/>
    <w:rsid w:val="001A54FA"/>
    <w:rsid w:val="001A5504"/>
    <w:rsid w:val="001A5521"/>
    <w:rsid w:val="001A565C"/>
    <w:rsid w:val="001A56AC"/>
    <w:rsid w:val="001A573C"/>
    <w:rsid w:val="001A59EA"/>
    <w:rsid w:val="001A5BAE"/>
    <w:rsid w:val="001A5C0D"/>
    <w:rsid w:val="001A5DA3"/>
    <w:rsid w:val="001A5E5D"/>
    <w:rsid w:val="001A5F31"/>
    <w:rsid w:val="001A5FE8"/>
    <w:rsid w:val="001A650E"/>
    <w:rsid w:val="001A68A8"/>
    <w:rsid w:val="001A69CE"/>
    <w:rsid w:val="001A6AD0"/>
    <w:rsid w:val="001A6D4B"/>
    <w:rsid w:val="001A6E24"/>
    <w:rsid w:val="001A6F94"/>
    <w:rsid w:val="001A70BE"/>
    <w:rsid w:val="001A711B"/>
    <w:rsid w:val="001A71BE"/>
    <w:rsid w:val="001A71C8"/>
    <w:rsid w:val="001A71F5"/>
    <w:rsid w:val="001A7303"/>
    <w:rsid w:val="001A7438"/>
    <w:rsid w:val="001A794C"/>
    <w:rsid w:val="001A7BD4"/>
    <w:rsid w:val="001A7BE2"/>
    <w:rsid w:val="001A7DF1"/>
    <w:rsid w:val="001A7FDD"/>
    <w:rsid w:val="001B0374"/>
    <w:rsid w:val="001B051E"/>
    <w:rsid w:val="001B0798"/>
    <w:rsid w:val="001B08B7"/>
    <w:rsid w:val="001B098B"/>
    <w:rsid w:val="001B0CF9"/>
    <w:rsid w:val="001B0FAD"/>
    <w:rsid w:val="001B15BF"/>
    <w:rsid w:val="001B1787"/>
    <w:rsid w:val="001B1899"/>
    <w:rsid w:val="001B192C"/>
    <w:rsid w:val="001B1C7C"/>
    <w:rsid w:val="001B214C"/>
    <w:rsid w:val="001B2306"/>
    <w:rsid w:val="001B24B6"/>
    <w:rsid w:val="001B24F9"/>
    <w:rsid w:val="001B2518"/>
    <w:rsid w:val="001B2804"/>
    <w:rsid w:val="001B28F1"/>
    <w:rsid w:val="001B2941"/>
    <w:rsid w:val="001B2A1B"/>
    <w:rsid w:val="001B2DCF"/>
    <w:rsid w:val="001B2DD7"/>
    <w:rsid w:val="001B2FAB"/>
    <w:rsid w:val="001B3019"/>
    <w:rsid w:val="001B3468"/>
    <w:rsid w:val="001B3575"/>
    <w:rsid w:val="001B3AFC"/>
    <w:rsid w:val="001B3FF1"/>
    <w:rsid w:val="001B417F"/>
    <w:rsid w:val="001B41A5"/>
    <w:rsid w:val="001B43EF"/>
    <w:rsid w:val="001B456A"/>
    <w:rsid w:val="001B467E"/>
    <w:rsid w:val="001B46A1"/>
    <w:rsid w:val="001B4755"/>
    <w:rsid w:val="001B4867"/>
    <w:rsid w:val="001B49B8"/>
    <w:rsid w:val="001B49DA"/>
    <w:rsid w:val="001B4D42"/>
    <w:rsid w:val="001B4D46"/>
    <w:rsid w:val="001B4D5C"/>
    <w:rsid w:val="001B4FE0"/>
    <w:rsid w:val="001B56FA"/>
    <w:rsid w:val="001B57F5"/>
    <w:rsid w:val="001B5D33"/>
    <w:rsid w:val="001B5FD6"/>
    <w:rsid w:val="001B5FED"/>
    <w:rsid w:val="001B604F"/>
    <w:rsid w:val="001B64E2"/>
    <w:rsid w:val="001B6808"/>
    <w:rsid w:val="001B6AAB"/>
    <w:rsid w:val="001B7073"/>
    <w:rsid w:val="001B708B"/>
    <w:rsid w:val="001B7366"/>
    <w:rsid w:val="001B7538"/>
    <w:rsid w:val="001B7725"/>
    <w:rsid w:val="001B783C"/>
    <w:rsid w:val="001B7B38"/>
    <w:rsid w:val="001B7E2E"/>
    <w:rsid w:val="001B7FF9"/>
    <w:rsid w:val="001C02F2"/>
    <w:rsid w:val="001C0399"/>
    <w:rsid w:val="001C0C83"/>
    <w:rsid w:val="001C0D40"/>
    <w:rsid w:val="001C0D47"/>
    <w:rsid w:val="001C0E6A"/>
    <w:rsid w:val="001C105A"/>
    <w:rsid w:val="001C110C"/>
    <w:rsid w:val="001C1132"/>
    <w:rsid w:val="001C14D7"/>
    <w:rsid w:val="001C168F"/>
    <w:rsid w:val="001C17EB"/>
    <w:rsid w:val="001C191E"/>
    <w:rsid w:val="001C1A8F"/>
    <w:rsid w:val="001C1EAB"/>
    <w:rsid w:val="001C21FD"/>
    <w:rsid w:val="001C228E"/>
    <w:rsid w:val="001C2611"/>
    <w:rsid w:val="001C290E"/>
    <w:rsid w:val="001C2965"/>
    <w:rsid w:val="001C2A6B"/>
    <w:rsid w:val="001C2D0E"/>
    <w:rsid w:val="001C2D3E"/>
    <w:rsid w:val="001C2E5B"/>
    <w:rsid w:val="001C2FC5"/>
    <w:rsid w:val="001C3266"/>
    <w:rsid w:val="001C36EE"/>
    <w:rsid w:val="001C3C15"/>
    <w:rsid w:val="001C3D9D"/>
    <w:rsid w:val="001C3FA4"/>
    <w:rsid w:val="001C3FCE"/>
    <w:rsid w:val="001C42E3"/>
    <w:rsid w:val="001C48A3"/>
    <w:rsid w:val="001C4A09"/>
    <w:rsid w:val="001C4AA0"/>
    <w:rsid w:val="001C4DED"/>
    <w:rsid w:val="001C4F39"/>
    <w:rsid w:val="001C5098"/>
    <w:rsid w:val="001C534B"/>
    <w:rsid w:val="001C538C"/>
    <w:rsid w:val="001C5512"/>
    <w:rsid w:val="001C5584"/>
    <w:rsid w:val="001C5A38"/>
    <w:rsid w:val="001C5A6E"/>
    <w:rsid w:val="001C5A73"/>
    <w:rsid w:val="001C5CEF"/>
    <w:rsid w:val="001C5E42"/>
    <w:rsid w:val="001C5F20"/>
    <w:rsid w:val="001C6095"/>
    <w:rsid w:val="001C62BB"/>
    <w:rsid w:val="001C62CA"/>
    <w:rsid w:val="001C63BA"/>
    <w:rsid w:val="001C69F8"/>
    <w:rsid w:val="001C6BF1"/>
    <w:rsid w:val="001C6CD5"/>
    <w:rsid w:val="001C6DA1"/>
    <w:rsid w:val="001C6E07"/>
    <w:rsid w:val="001C6F1B"/>
    <w:rsid w:val="001C6FEF"/>
    <w:rsid w:val="001C7133"/>
    <w:rsid w:val="001C725D"/>
    <w:rsid w:val="001C7293"/>
    <w:rsid w:val="001C7319"/>
    <w:rsid w:val="001C73CF"/>
    <w:rsid w:val="001C74EE"/>
    <w:rsid w:val="001C7597"/>
    <w:rsid w:val="001C779C"/>
    <w:rsid w:val="001C77DC"/>
    <w:rsid w:val="001C78C8"/>
    <w:rsid w:val="001C7E21"/>
    <w:rsid w:val="001C7E83"/>
    <w:rsid w:val="001C7F18"/>
    <w:rsid w:val="001D0249"/>
    <w:rsid w:val="001D0267"/>
    <w:rsid w:val="001D033F"/>
    <w:rsid w:val="001D04CF"/>
    <w:rsid w:val="001D08D4"/>
    <w:rsid w:val="001D0967"/>
    <w:rsid w:val="001D0A8B"/>
    <w:rsid w:val="001D0C00"/>
    <w:rsid w:val="001D0EA6"/>
    <w:rsid w:val="001D0F05"/>
    <w:rsid w:val="001D0F8F"/>
    <w:rsid w:val="001D11D5"/>
    <w:rsid w:val="001D1285"/>
    <w:rsid w:val="001D1291"/>
    <w:rsid w:val="001D151F"/>
    <w:rsid w:val="001D169C"/>
    <w:rsid w:val="001D16C7"/>
    <w:rsid w:val="001D17C1"/>
    <w:rsid w:val="001D1931"/>
    <w:rsid w:val="001D1A99"/>
    <w:rsid w:val="001D1B0B"/>
    <w:rsid w:val="001D1BA7"/>
    <w:rsid w:val="001D2127"/>
    <w:rsid w:val="001D2315"/>
    <w:rsid w:val="001D236C"/>
    <w:rsid w:val="001D242D"/>
    <w:rsid w:val="001D248A"/>
    <w:rsid w:val="001D24EC"/>
    <w:rsid w:val="001D254F"/>
    <w:rsid w:val="001D25F8"/>
    <w:rsid w:val="001D2867"/>
    <w:rsid w:val="001D28D5"/>
    <w:rsid w:val="001D2AFC"/>
    <w:rsid w:val="001D31CE"/>
    <w:rsid w:val="001D3254"/>
    <w:rsid w:val="001D381D"/>
    <w:rsid w:val="001D38C7"/>
    <w:rsid w:val="001D38E7"/>
    <w:rsid w:val="001D3B4E"/>
    <w:rsid w:val="001D3C29"/>
    <w:rsid w:val="001D3CDD"/>
    <w:rsid w:val="001D3F12"/>
    <w:rsid w:val="001D41F6"/>
    <w:rsid w:val="001D4319"/>
    <w:rsid w:val="001D4431"/>
    <w:rsid w:val="001D4582"/>
    <w:rsid w:val="001D4721"/>
    <w:rsid w:val="001D48A4"/>
    <w:rsid w:val="001D4A0F"/>
    <w:rsid w:val="001D4B1F"/>
    <w:rsid w:val="001D4E4C"/>
    <w:rsid w:val="001D4FFC"/>
    <w:rsid w:val="001D526D"/>
    <w:rsid w:val="001D55F8"/>
    <w:rsid w:val="001D5AF9"/>
    <w:rsid w:val="001D5D5E"/>
    <w:rsid w:val="001D5F9B"/>
    <w:rsid w:val="001D6021"/>
    <w:rsid w:val="001D617F"/>
    <w:rsid w:val="001D6BD5"/>
    <w:rsid w:val="001D6E81"/>
    <w:rsid w:val="001D6F96"/>
    <w:rsid w:val="001D7105"/>
    <w:rsid w:val="001D726E"/>
    <w:rsid w:val="001D75F8"/>
    <w:rsid w:val="001D76FA"/>
    <w:rsid w:val="001D770F"/>
    <w:rsid w:val="001D7822"/>
    <w:rsid w:val="001D7A83"/>
    <w:rsid w:val="001D7B5A"/>
    <w:rsid w:val="001D7BAF"/>
    <w:rsid w:val="001D7C56"/>
    <w:rsid w:val="001D7DE6"/>
    <w:rsid w:val="001D7E03"/>
    <w:rsid w:val="001E007E"/>
    <w:rsid w:val="001E00E2"/>
    <w:rsid w:val="001E02F2"/>
    <w:rsid w:val="001E05B6"/>
    <w:rsid w:val="001E05CD"/>
    <w:rsid w:val="001E07E3"/>
    <w:rsid w:val="001E0820"/>
    <w:rsid w:val="001E09CF"/>
    <w:rsid w:val="001E0B84"/>
    <w:rsid w:val="001E0D8C"/>
    <w:rsid w:val="001E0E3D"/>
    <w:rsid w:val="001E0EEF"/>
    <w:rsid w:val="001E1010"/>
    <w:rsid w:val="001E1378"/>
    <w:rsid w:val="001E1473"/>
    <w:rsid w:val="001E154B"/>
    <w:rsid w:val="001E16C7"/>
    <w:rsid w:val="001E1864"/>
    <w:rsid w:val="001E188A"/>
    <w:rsid w:val="001E19AE"/>
    <w:rsid w:val="001E1D8E"/>
    <w:rsid w:val="001E1E05"/>
    <w:rsid w:val="001E2211"/>
    <w:rsid w:val="001E2697"/>
    <w:rsid w:val="001E271C"/>
    <w:rsid w:val="001E27E5"/>
    <w:rsid w:val="001E286C"/>
    <w:rsid w:val="001E2978"/>
    <w:rsid w:val="001E29D9"/>
    <w:rsid w:val="001E2A4E"/>
    <w:rsid w:val="001E2B0C"/>
    <w:rsid w:val="001E2D7B"/>
    <w:rsid w:val="001E2EF1"/>
    <w:rsid w:val="001E2F55"/>
    <w:rsid w:val="001E31E7"/>
    <w:rsid w:val="001E322C"/>
    <w:rsid w:val="001E3294"/>
    <w:rsid w:val="001E3403"/>
    <w:rsid w:val="001E343E"/>
    <w:rsid w:val="001E3921"/>
    <w:rsid w:val="001E3BC1"/>
    <w:rsid w:val="001E3D49"/>
    <w:rsid w:val="001E3D7C"/>
    <w:rsid w:val="001E3F78"/>
    <w:rsid w:val="001E4399"/>
    <w:rsid w:val="001E4489"/>
    <w:rsid w:val="001E456A"/>
    <w:rsid w:val="001E485A"/>
    <w:rsid w:val="001E48C2"/>
    <w:rsid w:val="001E4BA5"/>
    <w:rsid w:val="001E4EBB"/>
    <w:rsid w:val="001E515C"/>
    <w:rsid w:val="001E52A5"/>
    <w:rsid w:val="001E5364"/>
    <w:rsid w:val="001E543D"/>
    <w:rsid w:val="001E5445"/>
    <w:rsid w:val="001E54B5"/>
    <w:rsid w:val="001E5684"/>
    <w:rsid w:val="001E595D"/>
    <w:rsid w:val="001E5D10"/>
    <w:rsid w:val="001E5F59"/>
    <w:rsid w:val="001E6024"/>
    <w:rsid w:val="001E611F"/>
    <w:rsid w:val="001E622A"/>
    <w:rsid w:val="001E62B4"/>
    <w:rsid w:val="001E6361"/>
    <w:rsid w:val="001E642D"/>
    <w:rsid w:val="001E6587"/>
    <w:rsid w:val="001E6638"/>
    <w:rsid w:val="001E6654"/>
    <w:rsid w:val="001E6C5E"/>
    <w:rsid w:val="001E72CF"/>
    <w:rsid w:val="001E736B"/>
    <w:rsid w:val="001E791D"/>
    <w:rsid w:val="001E795F"/>
    <w:rsid w:val="001E7964"/>
    <w:rsid w:val="001E7D00"/>
    <w:rsid w:val="001E7FE6"/>
    <w:rsid w:val="001F0595"/>
    <w:rsid w:val="001F082D"/>
    <w:rsid w:val="001F08BB"/>
    <w:rsid w:val="001F0B67"/>
    <w:rsid w:val="001F0C5A"/>
    <w:rsid w:val="001F0ED7"/>
    <w:rsid w:val="001F101F"/>
    <w:rsid w:val="001F1073"/>
    <w:rsid w:val="001F142F"/>
    <w:rsid w:val="001F16F8"/>
    <w:rsid w:val="001F178C"/>
    <w:rsid w:val="001F17CD"/>
    <w:rsid w:val="001F1992"/>
    <w:rsid w:val="001F19E5"/>
    <w:rsid w:val="001F1B11"/>
    <w:rsid w:val="001F1ED9"/>
    <w:rsid w:val="001F237C"/>
    <w:rsid w:val="001F2385"/>
    <w:rsid w:val="001F2892"/>
    <w:rsid w:val="001F28AB"/>
    <w:rsid w:val="001F29E7"/>
    <w:rsid w:val="001F2C57"/>
    <w:rsid w:val="001F2CC9"/>
    <w:rsid w:val="001F2F5C"/>
    <w:rsid w:val="001F2FAF"/>
    <w:rsid w:val="001F3199"/>
    <w:rsid w:val="001F32F8"/>
    <w:rsid w:val="001F3308"/>
    <w:rsid w:val="001F3624"/>
    <w:rsid w:val="001F36E2"/>
    <w:rsid w:val="001F3906"/>
    <w:rsid w:val="001F3E40"/>
    <w:rsid w:val="001F42F8"/>
    <w:rsid w:val="001F4342"/>
    <w:rsid w:val="001F442B"/>
    <w:rsid w:val="001F452C"/>
    <w:rsid w:val="001F4690"/>
    <w:rsid w:val="001F4770"/>
    <w:rsid w:val="001F49C0"/>
    <w:rsid w:val="001F4A2E"/>
    <w:rsid w:val="001F4DD9"/>
    <w:rsid w:val="001F4E28"/>
    <w:rsid w:val="001F4EB6"/>
    <w:rsid w:val="001F4FE4"/>
    <w:rsid w:val="001F4FE6"/>
    <w:rsid w:val="001F520B"/>
    <w:rsid w:val="001F55DC"/>
    <w:rsid w:val="001F5926"/>
    <w:rsid w:val="001F59E6"/>
    <w:rsid w:val="001F5A71"/>
    <w:rsid w:val="001F5C0B"/>
    <w:rsid w:val="001F5D72"/>
    <w:rsid w:val="001F5FA5"/>
    <w:rsid w:val="001F6079"/>
    <w:rsid w:val="001F61EC"/>
    <w:rsid w:val="001F6503"/>
    <w:rsid w:val="001F6696"/>
    <w:rsid w:val="001F6866"/>
    <w:rsid w:val="001F6C00"/>
    <w:rsid w:val="001F6C99"/>
    <w:rsid w:val="001F717C"/>
    <w:rsid w:val="001F725C"/>
    <w:rsid w:val="001F7542"/>
    <w:rsid w:val="001F7580"/>
    <w:rsid w:val="001F787B"/>
    <w:rsid w:val="001F7D46"/>
    <w:rsid w:val="001F7F79"/>
    <w:rsid w:val="00200096"/>
    <w:rsid w:val="002002E7"/>
    <w:rsid w:val="00200391"/>
    <w:rsid w:val="00200A8F"/>
    <w:rsid w:val="00200D71"/>
    <w:rsid w:val="00200F6D"/>
    <w:rsid w:val="002011C6"/>
    <w:rsid w:val="0020171D"/>
    <w:rsid w:val="0020173B"/>
    <w:rsid w:val="002018EF"/>
    <w:rsid w:val="00201917"/>
    <w:rsid w:val="00201938"/>
    <w:rsid w:val="00201944"/>
    <w:rsid w:val="00201A87"/>
    <w:rsid w:val="00201B66"/>
    <w:rsid w:val="00202115"/>
    <w:rsid w:val="0020220E"/>
    <w:rsid w:val="0020247C"/>
    <w:rsid w:val="00202517"/>
    <w:rsid w:val="002025E5"/>
    <w:rsid w:val="00202872"/>
    <w:rsid w:val="0020287B"/>
    <w:rsid w:val="002028B1"/>
    <w:rsid w:val="002029A1"/>
    <w:rsid w:val="00202ACC"/>
    <w:rsid w:val="00202E58"/>
    <w:rsid w:val="00202EBD"/>
    <w:rsid w:val="00202F2B"/>
    <w:rsid w:val="0020310C"/>
    <w:rsid w:val="002031DA"/>
    <w:rsid w:val="002032B5"/>
    <w:rsid w:val="002035E3"/>
    <w:rsid w:val="00203A11"/>
    <w:rsid w:val="00203C8A"/>
    <w:rsid w:val="00203CB2"/>
    <w:rsid w:val="00203D34"/>
    <w:rsid w:val="0020407B"/>
    <w:rsid w:val="002042A5"/>
    <w:rsid w:val="002042D8"/>
    <w:rsid w:val="00204564"/>
    <w:rsid w:val="00204606"/>
    <w:rsid w:val="00204846"/>
    <w:rsid w:val="002048E4"/>
    <w:rsid w:val="002049EF"/>
    <w:rsid w:val="00204BE1"/>
    <w:rsid w:val="00204C18"/>
    <w:rsid w:val="0020510B"/>
    <w:rsid w:val="002053DC"/>
    <w:rsid w:val="002055DA"/>
    <w:rsid w:val="002056B3"/>
    <w:rsid w:val="00205BF8"/>
    <w:rsid w:val="00205C31"/>
    <w:rsid w:val="00205C5C"/>
    <w:rsid w:val="00205FD0"/>
    <w:rsid w:val="0020615B"/>
    <w:rsid w:val="00206342"/>
    <w:rsid w:val="002063B9"/>
    <w:rsid w:val="00206927"/>
    <w:rsid w:val="00206931"/>
    <w:rsid w:val="0020699C"/>
    <w:rsid w:val="002069AE"/>
    <w:rsid w:val="002069DD"/>
    <w:rsid w:val="00206C0F"/>
    <w:rsid w:val="00206E3C"/>
    <w:rsid w:val="00206FC6"/>
    <w:rsid w:val="0020701E"/>
    <w:rsid w:val="002070D4"/>
    <w:rsid w:val="002074B7"/>
    <w:rsid w:val="00207669"/>
    <w:rsid w:val="002076CE"/>
    <w:rsid w:val="0020775A"/>
    <w:rsid w:val="00207836"/>
    <w:rsid w:val="0020794B"/>
    <w:rsid w:val="00207AAD"/>
    <w:rsid w:val="00207CC7"/>
    <w:rsid w:val="00207CC9"/>
    <w:rsid w:val="00207CDA"/>
    <w:rsid w:val="00207D31"/>
    <w:rsid w:val="00207E36"/>
    <w:rsid w:val="0021031F"/>
    <w:rsid w:val="002105E4"/>
    <w:rsid w:val="002106AB"/>
    <w:rsid w:val="002106D0"/>
    <w:rsid w:val="00210772"/>
    <w:rsid w:val="00210C7D"/>
    <w:rsid w:val="00210FD0"/>
    <w:rsid w:val="00211279"/>
    <w:rsid w:val="0021129B"/>
    <w:rsid w:val="002113C0"/>
    <w:rsid w:val="002114DE"/>
    <w:rsid w:val="002117FC"/>
    <w:rsid w:val="00211884"/>
    <w:rsid w:val="00211A47"/>
    <w:rsid w:val="00211C01"/>
    <w:rsid w:val="00211D85"/>
    <w:rsid w:val="00211E2E"/>
    <w:rsid w:val="00211E8A"/>
    <w:rsid w:val="00211F0A"/>
    <w:rsid w:val="00211FDD"/>
    <w:rsid w:val="00212082"/>
    <w:rsid w:val="002120E9"/>
    <w:rsid w:val="00212297"/>
    <w:rsid w:val="002123EF"/>
    <w:rsid w:val="00212877"/>
    <w:rsid w:val="002129C5"/>
    <w:rsid w:val="00212BDE"/>
    <w:rsid w:val="00212C63"/>
    <w:rsid w:val="00212FB8"/>
    <w:rsid w:val="0021333A"/>
    <w:rsid w:val="0021342B"/>
    <w:rsid w:val="002135BB"/>
    <w:rsid w:val="002137D4"/>
    <w:rsid w:val="00213870"/>
    <w:rsid w:val="00213B10"/>
    <w:rsid w:val="00213BFF"/>
    <w:rsid w:val="00213C46"/>
    <w:rsid w:val="00213DB3"/>
    <w:rsid w:val="00213F44"/>
    <w:rsid w:val="002142D2"/>
    <w:rsid w:val="00214437"/>
    <w:rsid w:val="0021494A"/>
    <w:rsid w:val="00214D21"/>
    <w:rsid w:val="00214D37"/>
    <w:rsid w:val="00215049"/>
    <w:rsid w:val="00215120"/>
    <w:rsid w:val="002152EC"/>
    <w:rsid w:val="00215396"/>
    <w:rsid w:val="00215585"/>
    <w:rsid w:val="00215A3E"/>
    <w:rsid w:val="00215C4F"/>
    <w:rsid w:val="00215CB2"/>
    <w:rsid w:val="00215EF3"/>
    <w:rsid w:val="0021603D"/>
    <w:rsid w:val="002160B9"/>
    <w:rsid w:val="00216358"/>
    <w:rsid w:val="002165F4"/>
    <w:rsid w:val="0021675E"/>
    <w:rsid w:val="00216892"/>
    <w:rsid w:val="00216B3B"/>
    <w:rsid w:val="00216C76"/>
    <w:rsid w:val="002170ED"/>
    <w:rsid w:val="00217191"/>
    <w:rsid w:val="0021752E"/>
    <w:rsid w:val="002175BA"/>
    <w:rsid w:val="002175BD"/>
    <w:rsid w:val="002179BF"/>
    <w:rsid w:val="00217A1A"/>
    <w:rsid w:val="00217A20"/>
    <w:rsid w:val="00217A7D"/>
    <w:rsid w:val="00217BE0"/>
    <w:rsid w:val="00217D4F"/>
    <w:rsid w:val="00217F96"/>
    <w:rsid w:val="00220059"/>
    <w:rsid w:val="00220186"/>
    <w:rsid w:val="0022021C"/>
    <w:rsid w:val="002204AB"/>
    <w:rsid w:val="002207B9"/>
    <w:rsid w:val="002208BF"/>
    <w:rsid w:val="0022093D"/>
    <w:rsid w:val="00220997"/>
    <w:rsid w:val="00220F18"/>
    <w:rsid w:val="0022114D"/>
    <w:rsid w:val="00221896"/>
    <w:rsid w:val="00221C41"/>
    <w:rsid w:val="00221E28"/>
    <w:rsid w:val="002220AA"/>
    <w:rsid w:val="0022218A"/>
    <w:rsid w:val="002221AC"/>
    <w:rsid w:val="002227B5"/>
    <w:rsid w:val="00222A0D"/>
    <w:rsid w:val="00222B1E"/>
    <w:rsid w:val="00222B8B"/>
    <w:rsid w:val="00222FCA"/>
    <w:rsid w:val="00222FFF"/>
    <w:rsid w:val="00223129"/>
    <w:rsid w:val="00223233"/>
    <w:rsid w:val="002235DF"/>
    <w:rsid w:val="00223952"/>
    <w:rsid w:val="00223990"/>
    <w:rsid w:val="00223B14"/>
    <w:rsid w:val="00223E23"/>
    <w:rsid w:val="00224218"/>
    <w:rsid w:val="00224993"/>
    <w:rsid w:val="00224A6A"/>
    <w:rsid w:val="00224A8B"/>
    <w:rsid w:val="00224D2A"/>
    <w:rsid w:val="00224ECF"/>
    <w:rsid w:val="00224F39"/>
    <w:rsid w:val="002252EE"/>
    <w:rsid w:val="00225653"/>
    <w:rsid w:val="00225743"/>
    <w:rsid w:val="00225BC7"/>
    <w:rsid w:val="00225C03"/>
    <w:rsid w:val="00225C2E"/>
    <w:rsid w:val="00225DAC"/>
    <w:rsid w:val="00225E49"/>
    <w:rsid w:val="00225FCC"/>
    <w:rsid w:val="00226152"/>
    <w:rsid w:val="00226318"/>
    <w:rsid w:val="0022637D"/>
    <w:rsid w:val="002267A1"/>
    <w:rsid w:val="00226997"/>
    <w:rsid w:val="002269A1"/>
    <w:rsid w:val="00226AF1"/>
    <w:rsid w:val="00226DA6"/>
    <w:rsid w:val="00226E84"/>
    <w:rsid w:val="002270CB"/>
    <w:rsid w:val="002270D7"/>
    <w:rsid w:val="002271D9"/>
    <w:rsid w:val="00227243"/>
    <w:rsid w:val="0022741F"/>
    <w:rsid w:val="0022745A"/>
    <w:rsid w:val="00227469"/>
    <w:rsid w:val="00227527"/>
    <w:rsid w:val="00227572"/>
    <w:rsid w:val="00227C78"/>
    <w:rsid w:val="00227C8F"/>
    <w:rsid w:val="00227D68"/>
    <w:rsid w:val="00227D88"/>
    <w:rsid w:val="00227DF8"/>
    <w:rsid w:val="00227E8A"/>
    <w:rsid w:val="00227FAE"/>
    <w:rsid w:val="0023003C"/>
    <w:rsid w:val="00230211"/>
    <w:rsid w:val="002309B4"/>
    <w:rsid w:val="00230B07"/>
    <w:rsid w:val="00230D04"/>
    <w:rsid w:val="00230DEE"/>
    <w:rsid w:val="00230E7B"/>
    <w:rsid w:val="002311F1"/>
    <w:rsid w:val="002314C2"/>
    <w:rsid w:val="00231579"/>
    <w:rsid w:val="002315BB"/>
    <w:rsid w:val="00231605"/>
    <w:rsid w:val="0023164C"/>
    <w:rsid w:val="002316AF"/>
    <w:rsid w:val="002316C9"/>
    <w:rsid w:val="0023183B"/>
    <w:rsid w:val="002319FF"/>
    <w:rsid w:val="00231A86"/>
    <w:rsid w:val="00231C49"/>
    <w:rsid w:val="00231CD7"/>
    <w:rsid w:val="00231D27"/>
    <w:rsid w:val="00231F44"/>
    <w:rsid w:val="00231F8A"/>
    <w:rsid w:val="00231FF0"/>
    <w:rsid w:val="002320A1"/>
    <w:rsid w:val="002322F7"/>
    <w:rsid w:val="00232417"/>
    <w:rsid w:val="00232455"/>
    <w:rsid w:val="00232968"/>
    <w:rsid w:val="00232ECF"/>
    <w:rsid w:val="002331EF"/>
    <w:rsid w:val="00233286"/>
    <w:rsid w:val="002332FA"/>
    <w:rsid w:val="00233407"/>
    <w:rsid w:val="002335AE"/>
    <w:rsid w:val="00233696"/>
    <w:rsid w:val="0023387C"/>
    <w:rsid w:val="002338FA"/>
    <w:rsid w:val="00233A21"/>
    <w:rsid w:val="00233B55"/>
    <w:rsid w:val="00233C26"/>
    <w:rsid w:val="00233C60"/>
    <w:rsid w:val="00233D57"/>
    <w:rsid w:val="00233F6C"/>
    <w:rsid w:val="0023403B"/>
    <w:rsid w:val="00234286"/>
    <w:rsid w:val="0023433F"/>
    <w:rsid w:val="00234508"/>
    <w:rsid w:val="00234524"/>
    <w:rsid w:val="002345F1"/>
    <w:rsid w:val="002348A2"/>
    <w:rsid w:val="002349F0"/>
    <w:rsid w:val="00234AE1"/>
    <w:rsid w:val="00234AEF"/>
    <w:rsid w:val="00234FAE"/>
    <w:rsid w:val="00235377"/>
    <w:rsid w:val="00235444"/>
    <w:rsid w:val="00235613"/>
    <w:rsid w:val="0023576F"/>
    <w:rsid w:val="002357B4"/>
    <w:rsid w:val="002357D4"/>
    <w:rsid w:val="00235B5F"/>
    <w:rsid w:val="00235C86"/>
    <w:rsid w:val="00235DC2"/>
    <w:rsid w:val="002360B8"/>
    <w:rsid w:val="002361E1"/>
    <w:rsid w:val="002366E9"/>
    <w:rsid w:val="00236731"/>
    <w:rsid w:val="0023682B"/>
    <w:rsid w:val="00236972"/>
    <w:rsid w:val="00236C08"/>
    <w:rsid w:val="00236C3E"/>
    <w:rsid w:val="00236F62"/>
    <w:rsid w:val="00237169"/>
    <w:rsid w:val="00237326"/>
    <w:rsid w:val="00237362"/>
    <w:rsid w:val="00237473"/>
    <w:rsid w:val="002375D0"/>
    <w:rsid w:val="00237930"/>
    <w:rsid w:val="00237E8D"/>
    <w:rsid w:val="0024065B"/>
    <w:rsid w:val="00240953"/>
    <w:rsid w:val="0024096D"/>
    <w:rsid w:val="00240B20"/>
    <w:rsid w:val="00240B6E"/>
    <w:rsid w:val="00240C97"/>
    <w:rsid w:val="00240DF9"/>
    <w:rsid w:val="00240E21"/>
    <w:rsid w:val="00241112"/>
    <w:rsid w:val="00241518"/>
    <w:rsid w:val="002415E7"/>
    <w:rsid w:val="0024195E"/>
    <w:rsid w:val="00241A53"/>
    <w:rsid w:val="00241A55"/>
    <w:rsid w:val="00241C18"/>
    <w:rsid w:val="00241C84"/>
    <w:rsid w:val="00241CFD"/>
    <w:rsid w:val="00241EA4"/>
    <w:rsid w:val="00241F9F"/>
    <w:rsid w:val="00242004"/>
    <w:rsid w:val="0024208B"/>
    <w:rsid w:val="002423EC"/>
    <w:rsid w:val="00242DE2"/>
    <w:rsid w:val="00242EDE"/>
    <w:rsid w:val="00242F72"/>
    <w:rsid w:val="00243093"/>
    <w:rsid w:val="002430BC"/>
    <w:rsid w:val="002430D1"/>
    <w:rsid w:val="0024325C"/>
    <w:rsid w:val="002433C7"/>
    <w:rsid w:val="00243597"/>
    <w:rsid w:val="00243765"/>
    <w:rsid w:val="00244091"/>
    <w:rsid w:val="0024485D"/>
    <w:rsid w:val="002448D5"/>
    <w:rsid w:val="00244A18"/>
    <w:rsid w:val="00244B3B"/>
    <w:rsid w:val="00244B3C"/>
    <w:rsid w:val="00244D4A"/>
    <w:rsid w:val="00244E34"/>
    <w:rsid w:val="00244F26"/>
    <w:rsid w:val="00244F6C"/>
    <w:rsid w:val="00244F93"/>
    <w:rsid w:val="002450AE"/>
    <w:rsid w:val="002454B5"/>
    <w:rsid w:val="0024554F"/>
    <w:rsid w:val="002455BD"/>
    <w:rsid w:val="002456EC"/>
    <w:rsid w:val="00245990"/>
    <w:rsid w:val="00245B76"/>
    <w:rsid w:val="00245D60"/>
    <w:rsid w:val="00245F83"/>
    <w:rsid w:val="00246073"/>
    <w:rsid w:val="0024613C"/>
    <w:rsid w:val="00246160"/>
    <w:rsid w:val="0024625D"/>
    <w:rsid w:val="00246316"/>
    <w:rsid w:val="00246508"/>
    <w:rsid w:val="002465B3"/>
    <w:rsid w:val="0024666D"/>
    <w:rsid w:val="002467D8"/>
    <w:rsid w:val="0024687D"/>
    <w:rsid w:val="00246C83"/>
    <w:rsid w:val="00247656"/>
    <w:rsid w:val="0024780B"/>
    <w:rsid w:val="00247996"/>
    <w:rsid w:val="00247B98"/>
    <w:rsid w:val="00247EA1"/>
    <w:rsid w:val="002500E6"/>
    <w:rsid w:val="002501EA"/>
    <w:rsid w:val="0025034E"/>
    <w:rsid w:val="00250418"/>
    <w:rsid w:val="002505C9"/>
    <w:rsid w:val="002507C2"/>
    <w:rsid w:val="00250DF2"/>
    <w:rsid w:val="00250E25"/>
    <w:rsid w:val="00250E53"/>
    <w:rsid w:val="00250F26"/>
    <w:rsid w:val="00250F7D"/>
    <w:rsid w:val="00250FAF"/>
    <w:rsid w:val="00250FBC"/>
    <w:rsid w:val="00251096"/>
    <w:rsid w:val="002511EE"/>
    <w:rsid w:val="00251532"/>
    <w:rsid w:val="00251777"/>
    <w:rsid w:val="0025178B"/>
    <w:rsid w:val="00251965"/>
    <w:rsid w:val="00251C3F"/>
    <w:rsid w:val="00251EAD"/>
    <w:rsid w:val="00251F31"/>
    <w:rsid w:val="00252067"/>
    <w:rsid w:val="00252217"/>
    <w:rsid w:val="002524F5"/>
    <w:rsid w:val="0025272A"/>
    <w:rsid w:val="0025289F"/>
    <w:rsid w:val="00252CF9"/>
    <w:rsid w:val="00252F89"/>
    <w:rsid w:val="00253205"/>
    <w:rsid w:val="0025328E"/>
    <w:rsid w:val="002532B5"/>
    <w:rsid w:val="00253502"/>
    <w:rsid w:val="002536A1"/>
    <w:rsid w:val="002536C8"/>
    <w:rsid w:val="00253979"/>
    <w:rsid w:val="00253BEE"/>
    <w:rsid w:val="00253C7F"/>
    <w:rsid w:val="00253CCA"/>
    <w:rsid w:val="00253EA5"/>
    <w:rsid w:val="00253F03"/>
    <w:rsid w:val="00253F7F"/>
    <w:rsid w:val="00254021"/>
    <w:rsid w:val="00254207"/>
    <w:rsid w:val="002543B0"/>
    <w:rsid w:val="0025450A"/>
    <w:rsid w:val="00254C3F"/>
    <w:rsid w:val="00254C82"/>
    <w:rsid w:val="00254D14"/>
    <w:rsid w:val="00254D9E"/>
    <w:rsid w:val="002550B8"/>
    <w:rsid w:val="002551DC"/>
    <w:rsid w:val="002552F6"/>
    <w:rsid w:val="0025533E"/>
    <w:rsid w:val="0025562E"/>
    <w:rsid w:val="002556C5"/>
    <w:rsid w:val="0025576B"/>
    <w:rsid w:val="0025578D"/>
    <w:rsid w:val="002557C5"/>
    <w:rsid w:val="0025580C"/>
    <w:rsid w:val="00255971"/>
    <w:rsid w:val="00255B60"/>
    <w:rsid w:val="00255EDC"/>
    <w:rsid w:val="00255FC5"/>
    <w:rsid w:val="00256255"/>
    <w:rsid w:val="0025632C"/>
    <w:rsid w:val="00256472"/>
    <w:rsid w:val="0025669A"/>
    <w:rsid w:val="002568D5"/>
    <w:rsid w:val="002569C8"/>
    <w:rsid w:val="00256B21"/>
    <w:rsid w:val="00256F51"/>
    <w:rsid w:val="0025726E"/>
    <w:rsid w:val="0025747C"/>
    <w:rsid w:val="0025763E"/>
    <w:rsid w:val="00257A80"/>
    <w:rsid w:val="00257B7E"/>
    <w:rsid w:val="002604C4"/>
    <w:rsid w:val="00260BC1"/>
    <w:rsid w:val="00260BF4"/>
    <w:rsid w:val="00260C77"/>
    <w:rsid w:val="0026100F"/>
    <w:rsid w:val="00261084"/>
    <w:rsid w:val="00261398"/>
    <w:rsid w:val="0026140E"/>
    <w:rsid w:val="002615A8"/>
    <w:rsid w:val="002615DD"/>
    <w:rsid w:val="002616E4"/>
    <w:rsid w:val="0026198C"/>
    <w:rsid w:val="002619D3"/>
    <w:rsid w:val="00261D3B"/>
    <w:rsid w:val="00261DDB"/>
    <w:rsid w:val="00262018"/>
    <w:rsid w:val="00262191"/>
    <w:rsid w:val="002624C5"/>
    <w:rsid w:val="0026275B"/>
    <w:rsid w:val="002627F7"/>
    <w:rsid w:val="00262800"/>
    <w:rsid w:val="002628E0"/>
    <w:rsid w:val="00262931"/>
    <w:rsid w:val="0026299C"/>
    <w:rsid w:val="00262A75"/>
    <w:rsid w:val="00262B28"/>
    <w:rsid w:val="00262C45"/>
    <w:rsid w:val="00262D2A"/>
    <w:rsid w:val="00262DFF"/>
    <w:rsid w:val="00262FE2"/>
    <w:rsid w:val="00263312"/>
    <w:rsid w:val="0026340F"/>
    <w:rsid w:val="00263783"/>
    <w:rsid w:val="0026381B"/>
    <w:rsid w:val="00263871"/>
    <w:rsid w:val="00263C4B"/>
    <w:rsid w:val="00263C7A"/>
    <w:rsid w:val="002640B8"/>
    <w:rsid w:val="0026426E"/>
    <w:rsid w:val="00264644"/>
    <w:rsid w:val="00264765"/>
    <w:rsid w:val="0026497B"/>
    <w:rsid w:val="002649AA"/>
    <w:rsid w:val="00264ACD"/>
    <w:rsid w:val="00264C00"/>
    <w:rsid w:val="00264E27"/>
    <w:rsid w:val="00264E6B"/>
    <w:rsid w:val="00264F45"/>
    <w:rsid w:val="00265533"/>
    <w:rsid w:val="0026555E"/>
    <w:rsid w:val="002656D8"/>
    <w:rsid w:val="002657D5"/>
    <w:rsid w:val="00265971"/>
    <w:rsid w:val="0026607B"/>
    <w:rsid w:val="002660E7"/>
    <w:rsid w:val="002661D0"/>
    <w:rsid w:val="0026633A"/>
    <w:rsid w:val="00266687"/>
    <w:rsid w:val="0026669D"/>
    <w:rsid w:val="00266700"/>
    <w:rsid w:val="00266A47"/>
    <w:rsid w:val="00266B37"/>
    <w:rsid w:val="00266D1D"/>
    <w:rsid w:val="00266E39"/>
    <w:rsid w:val="00266E65"/>
    <w:rsid w:val="00266F17"/>
    <w:rsid w:val="00266F3F"/>
    <w:rsid w:val="00267260"/>
    <w:rsid w:val="00267301"/>
    <w:rsid w:val="002673AF"/>
    <w:rsid w:val="002673E0"/>
    <w:rsid w:val="00267636"/>
    <w:rsid w:val="002676B3"/>
    <w:rsid w:val="00267BB5"/>
    <w:rsid w:val="00267D71"/>
    <w:rsid w:val="00270000"/>
    <w:rsid w:val="0027019B"/>
    <w:rsid w:val="002703C6"/>
    <w:rsid w:val="002706B4"/>
    <w:rsid w:val="0027095C"/>
    <w:rsid w:val="002709AA"/>
    <w:rsid w:val="00270D75"/>
    <w:rsid w:val="00270D8A"/>
    <w:rsid w:val="00270F1F"/>
    <w:rsid w:val="0027128D"/>
    <w:rsid w:val="0027172D"/>
    <w:rsid w:val="002717E2"/>
    <w:rsid w:val="002718F5"/>
    <w:rsid w:val="00271D7F"/>
    <w:rsid w:val="0027210E"/>
    <w:rsid w:val="0027220A"/>
    <w:rsid w:val="0027274F"/>
    <w:rsid w:val="00272789"/>
    <w:rsid w:val="00272BB4"/>
    <w:rsid w:val="00272D06"/>
    <w:rsid w:val="00272D13"/>
    <w:rsid w:val="00272E5B"/>
    <w:rsid w:val="00272FEA"/>
    <w:rsid w:val="00273039"/>
    <w:rsid w:val="00273263"/>
    <w:rsid w:val="002736B6"/>
    <w:rsid w:val="0027399F"/>
    <w:rsid w:val="00273A0C"/>
    <w:rsid w:val="00273A21"/>
    <w:rsid w:val="00273B1D"/>
    <w:rsid w:val="00273DC3"/>
    <w:rsid w:val="00273F43"/>
    <w:rsid w:val="002740D8"/>
    <w:rsid w:val="00274285"/>
    <w:rsid w:val="0027429E"/>
    <w:rsid w:val="0027443C"/>
    <w:rsid w:val="00274524"/>
    <w:rsid w:val="00274691"/>
    <w:rsid w:val="00274A6F"/>
    <w:rsid w:val="00274C86"/>
    <w:rsid w:val="00274C9C"/>
    <w:rsid w:val="00274DBC"/>
    <w:rsid w:val="00275044"/>
    <w:rsid w:val="00275124"/>
    <w:rsid w:val="002751EB"/>
    <w:rsid w:val="00275263"/>
    <w:rsid w:val="00275343"/>
    <w:rsid w:val="002754D9"/>
    <w:rsid w:val="002756CB"/>
    <w:rsid w:val="0027589B"/>
    <w:rsid w:val="002758A7"/>
    <w:rsid w:val="00275FA9"/>
    <w:rsid w:val="00275FD6"/>
    <w:rsid w:val="0027628A"/>
    <w:rsid w:val="00276440"/>
    <w:rsid w:val="002764E1"/>
    <w:rsid w:val="00276583"/>
    <w:rsid w:val="00276597"/>
    <w:rsid w:val="0027668F"/>
    <w:rsid w:val="002767B5"/>
    <w:rsid w:val="002767BC"/>
    <w:rsid w:val="002767F0"/>
    <w:rsid w:val="00276818"/>
    <w:rsid w:val="00276AE1"/>
    <w:rsid w:val="00276B91"/>
    <w:rsid w:val="00276B92"/>
    <w:rsid w:val="00276C10"/>
    <w:rsid w:val="00276C8C"/>
    <w:rsid w:val="00276D1A"/>
    <w:rsid w:val="00276DAC"/>
    <w:rsid w:val="00276E80"/>
    <w:rsid w:val="00276F93"/>
    <w:rsid w:val="00276FB3"/>
    <w:rsid w:val="002771C7"/>
    <w:rsid w:val="0027736E"/>
    <w:rsid w:val="002773DD"/>
    <w:rsid w:val="002774BC"/>
    <w:rsid w:val="00277B15"/>
    <w:rsid w:val="00277F68"/>
    <w:rsid w:val="00280150"/>
    <w:rsid w:val="002801A4"/>
    <w:rsid w:val="002804BA"/>
    <w:rsid w:val="002805C4"/>
    <w:rsid w:val="002809D9"/>
    <w:rsid w:val="00280B39"/>
    <w:rsid w:val="00280D4A"/>
    <w:rsid w:val="00280DE5"/>
    <w:rsid w:val="0028105B"/>
    <w:rsid w:val="002811B7"/>
    <w:rsid w:val="0028129E"/>
    <w:rsid w:val="00281301"/>
    <w:rsid w:val="0028148B"/>
    <w:rsid w:val="0028188C"/>
    <w:rsid w:val="0028189A"/>
    <w:rsid w:val="002818A7"/>
    <w:rsid w:val="00281B3A"/>
    <w:rsid w:val="00281F6D"/>
    <w:rsid w:val="00281F74"/>
    <w:rsid w:val="002820E6"/>
    <w:rsid w:val="00282356"/>
    <w:rsid w:val="002824AA"/>
    <w:rsid w:val="002824CF"/>
    <w:rsid w:val="0028263B"/>
    <w:rsid w:val="0028267E"/>
    <w:rsid w:val="00282892"/>
    <w:rsid w:val="00282951"/>
    <w:rsid w:val="00282A22"/>
    <w:rsid w:val="00282D95"/>
    <w:rsid w:val="002832E1"/>
    <w:rsid w:val="00283316"/>
    <w:rsid w:val="00283761"/>
    <w:rsid w:val="00283788"/>
    <w:rsid w:val="0028380D"/>
    <w:rsid w:val="00283AB8"/>
    <w:rsid w:val="00283AE0"/>
    <w:rsid w:val="00283E58"/>
    <w:rsid w:val="002845CE"/>
    <w:rsid w:val="00284722"/>
    <w:rsid w:val="002847AE"/>
    <w:rsid w:val="00284938"/>
    <w:rsid w:val="002849D0"/>
    <w:rsid w:val="00284B50"/>
    <w:rsid w:val="00284BA1"/>
    <w:rsid w:val="00284D51"/>
    <w:rsid w:val="00284F16"/>
    <w:rsid w:val="00284F96"/>
    <w:rsid w:val="00284FDC"/>
    <w:rsid w:val="0028519F"/>
    <w:rsid w:val="00285234"/>
    <w:rsid w:val="002853E0"/>
    <w:rsid w:val="0028550A"/>
    <w:rsid w:val="00285740"/>
    <w:rsid w:val="00285CB6"/>
    <w:rsid w:val="00285D20"/>
    <w:rsid w:val="00285E95"/>
    <w:rsid w:val="00286227"/>
    <w:rsid w:val="002867E4"/>
    <w:rsid w:val="00286817"/>
    <w:rsid w:val="00286965"/>
    <w:rsid w:val="00286C3B"/>
    <w:rsid w:val="00286C7C"/>
    <w:rsid w:val="00286CF8"/>
    <w:rsid w:val="00287096"/>
    <w:rsid w:val="0028732D"/>
    <w:rsid w:val="00287552"/>
    <w:rsid w:val="00287575"/>
    <w:rsid w:val="00287685"/>
    <w:rsid w:val="0028776E"/>
    <w:rsid w:val="002878B8"/>
    <w:rsid w:val="0028798E"/>
    <w:rsid w:val="00287AA5"/>
    <w:rsid w:val="00287B56"/>
    <w:rsid w:val="00287D08"/>
    <w:rsid w:val="00287E59"/>
    <w:rsid w:val="00287FE8"/>
    <w:rsid w:val="0029017F"/>
    <w:rsid w:val="002901D7"/>
    <w:rsid w:val="002901FB"/>
    <w:rsid w:val="0029039C"/>
    <w:rsid w:val="00290456"/>
    <w:rsid w:val="00290629"/>
    <w:rsid w:val="0029065F"/>
    <w:rsid w:val="002907B4"/>
    <w:rsid w:val="0029089C"/>
    <w:rsid w:val="00290D30"/>
    <w:rsid w:val="00291042"/>
    <w:rsid w:val="00291362"/>
    <w:rsid w:val="00291484"/>
    <w:rsid w:val="00291510"/>
    <w:rsid w:val="00291815"/>
    <w:rsid w:val="00291D88"/>
    <w:rsid w:val="00291D9F"/>
    <w:rsid w:val="0029213E"/>
    <w:rsid w:val="00292388"/>
    <w:rsid w:val="0029249A"/>
    <w:rsid w:val="00292545"/>
    <w:rsid w:val="00292C08"/>
    <w:rsid w:val="00292C6C"/>
    <w:rsid w:val="00292F30"/>
    <w:rsid w:val="002934E7"/>
    <w:rsid w:val="00293671"/>
    <w:rsid w:val="0029379A"/>
    <w:rsid w:val="00293882"/>
    <w:rsid w:val="00293D8D"/>
    <w:rsid w:val="00293E03"/>
    <w:rsid w:val="00293E1F"/>
    <w:rsid w:val="00294100"/>
    <w:rsid w:val="0029415C"/>
    <w:rsid w:val="00294345"/>
    <w:rsid w:val="002944CD"/>
    <w:rsid w:val="0029474C"/>
    <w:rsid w:val="002947A5"/>
    <w:rsid w:val="00294927"/>
    <w:rsid w:val="002949AC"/>
    <w:rsid w:val="00294A55"/>
    <w:rsid w:val="00294DE0"/>
    <w:rsid w:val="00294FC2"/>
    <w:rsid w:val="00295001"/>
    <w:rsid w:val="002951E4"/>
    <w:rsid w:val="0029526A"/>
    <w:rsid w:val="0029588D"/>
    <w:rsid w:val="00295891"/>
    <w:rsid w:val="00295B48"/>
    <w:rsid w:val="00295BF7"/>
    <w:rsid w:val="00295C9D"/>
    <w:rsid w:val="00295EF5"/>
    <w:rsid w:val="00295FA1"/>
    <w:rsid w:val="00296079"/>
    <w:rsid w:val="002960A7"/>
    <w:rsid w:val="0029610C"/>
    <w:rsid w:val="00296592"/>
    <w:rsid w:val="00296757"/>
    <w:rsid w:val="002968A0"/>
    <w:rsid w:val="002969DC"/>
    <w:rsid w:val="00296C0A"/>
    <w:rsid w:val="00297013"/>
    <w:rsid w:val="00297056"/>
    <w:rsid w:val="002970ED"/>
    <w:rsid w:val="002971EB"/>
    <w:rsid w:val="00297648"/>
    <w:rsid w:val="00297A0B"/>
    <w:rsid w:val="00297C2D"/>
    <w:rsid w:val="00297E90"/>
    <w:rsid w:val="00297EE7"/>
    <w:rsid w:val="00297F14"/>
    <w:rsid w:val="002A00CD"/>
    <w:rsid w:val="002A00D5"/>
    <w:rsid w:val="002A03FF"/>
    <w:rsid w:val="002A04DE"/>
    <w:rsid w:val="002A0576"/>
    <w:rsid w:val="002A06E5"/>
    <w:rsid w:val="002A07F2"/>
    <w:rsid w:val="002A0B95"/>
    <w:rsid w:val="002A0D05"/>
    <w:rsid w:val="002A0D8E"/>
    <w:rsid w:val="002A0E93"/>
    <w:rsid w:val="002A1069"/>
    <w:rsid w:val="002A10B2"/>
    <w:rsid w:val="002A12FC"/>
    <w:rsid w:val="002A171E"/>
    <w:rsid w:val="002A1727"/>
    <w:rsid w:val="002A173A"/>
    <w:rsid w:val="002A183C"/>
    <w:rsid w:val="002A1A41"/>
    <w:rsid w:val="002A1B3D"/>
    <w:rsid w:val="002A1C8B"/>
    <w:rsid w:val="002A2014"/>
    <w:rsid w:val="002A2109"/>
    <w:rsid w:val="002A212A"/>
    <w:rsid w:val="002A217D"/>
    <w:rsid w:val="002A2254"/>
    <w:rsid w:val="002A2348"/>
    <w:rsid w:val="002A236D"/>
    <w:rsid w:val="002A25B0"/>
    <w:rsid w:val="002A279C"/>
    <w:rsid w:val="002A27B6"/>
    <w:rsid w:val="002A2883"/>
    <w:rsid w:val="002A291F"/>
    <w:rsid w:val="002A29C0"/>
    <w:rsid w:val="002A2A22"/>
    <w:rsid w:val="002A2D6D"/>
    <w:rsid w:val="002A2F49"/>
    <w:rsid w:val="002A3086"/>
    <w:rsid w:val="002A3520"/>
    <w:rsid w:val="002A3551"/>
    <w:rsid w:val="002A355A"/>
    <w:rsid w:val="002A3578"/>
    <w:rsid w:val="002A383F"/>
    <w:rsid w:val="002A395D"/>
    <w:rsid w:val="002A396B"/>
    <w:rsid w:val="002A3C33"/>
    <w:rsid w:val="002A3E81"/>
    <w:rsid w:val="002A4600"/>
    <w:rsid w:val="002A4749"/>
    <w:rsid w:val="002A484B"/>
    <w:rsid w:val="002A4A60"/>
    <w:rsid w:val="002A4A8C"/>
    <w:rsid w:val="002A4BD7"/>
    <w:rsid w:val="002A4C6E"/>
    <w:rsid w:val="002A4DE4"/>
    <w:rsid w:val="002A4ECF"/>
    <w:rsid w:val="002A507B"/>
    <w:rsid w:val="002A512D"/>
    <w:rsid w:val="002A54E6"/>
    <w:rsid w:val="002A557F"/>
    <w:rsid w:val="002A562E"/>
    <w:rsid w:val="002A569A"/>
    <w:rsid w:val="002A56F7"/>
    <w:rsid w:val="002A577C"/>
    <w:rsid w:val="002A590A"/>
    <w:rsid w:val="002A5C6C"/>
    <w:rsid w:val="002A5FB0"/>
    <w:rsid w:val="002A65E9"/>
    <w:rsid w:val="002A6B4A"/>
    <w:rsid w:val="002A6EAA"/>
    <w:rsid w:val="002A7049"/>
    <w:rsid w:val="002A7050"/>
    <w:rsid w:val="002A7411"/>
    <w:rsid w:val="002A7459"/>
    <w:rsid w:val="002A7480"/>
    <w:rsid w:val="002A75A8"/>
    <w:rsid w:val="002A7948"/>
    <w:rsid w:val="002A7977"/>
    <w:rsid w:val="002A79B6"/>
    <w:rsid w:val="002A7A4F"/>
    <w:rsid w:val="002A7D80"/>
    <w:rsid w:val="002B0015"/>
    <w:rsid w:val="002B0029"/>
    <w:rsid w:val="002B009F"/>
    <w:rsid w:val="002B014B"/>
    <w:rsid w:val="002B03B1"/>
    <w:rsid w:val="002B04A1"/>
    <w:rsid w:val="002B04E2"/>
    <w:rsid w:val="002B0718"/>
    <w:rsid w:val="002B0725"/>
    <w:rsid w:val="002B0750"/>
    <w:rsid w:val="002B0768"/>
    <w:rsid w:val="002B07EB"/>
    <w:rsid w:val="002B08C0"/>
    <w:rsid w:val="002B09FF"/>
    <w:rsid w:val="002B0B0D"/>
    <w:rsid w:val="002B0D55"/>
    <w:rsid w:val="002B0E3F"/>
    <w:rsid w:val="002B0FCF"/>
    <w:rsid w:val="002B1140"/>
    <w:rsid w:val="002B141F"/>
    <w:rsid w:val="002B169B"/>
    <w:rsid w:val="002B177A"/>
    <w:rsid w:val="002B1982"/>
    <w:rsid w:val="002B1BEE"/>
    <w:rsid w:val="002B1D65"/>
    <w:rsid w:val="002B1EF9"/>
    <w:rsid w:val="002B1FE2"/>
    <w:rsid w:val="002B1FEA"/>
    <w:rsid w:val="002B2027"/>
    <w:rsid w:val="002B2040"/>
    <w:rsid w:val="002B2294"/>
    <w:rsid w:val="002B2330"/>
    <w:rsid w:val="002B23C4"/>
    <w:rsid w:val="002B2432"/>
    <w:rsid w:val="002B24C5"/>
    <w:rsid w:val="002B2514"/>
    <w:rsid w:val="002B2604"/>
    <w:rsid w:val="002B2AE7"/>
    <w:rsid w:val="002B2ED0"/>
    <w:rsid w:val="002B2EE3"/>
    <w:rsid w:val="002B3010"/>
    <w:rsid w:val="002B322F"/>
    <w:rsid w:val="002B34C2"/>
    <w:rsid w:val="002B368B"/>
    <w:rsid w:val="002B37B9"/>
    <w:rsid w:val="002B37E0"/>
    <w:rsid w:val="002B3AEB"/>
    <w:rsid w:val="002B3BA6"/>
    <w:rsid w:val="002B3C88"/>
    <w:rsid w:val="002B3E29"/>
    <w:rsid w:val="002B3E98"/>
    <w:rsid w:val="002B3EFB"/>
    <w:rsid w:val="002B44FF"/>
    <w:rsid w:val="002B46BE"/>
    <w:rsid w:val="002B4733"/>
    <w:rsid w:val="002B4A75"/>
    <w:rsid w:val="002B4BF8"/>
    <w:rsid w:val="002B4C85"/>
    <w:rsid w:val="002B4DD8"/>
    <w:rsid w:val="002B4F84"/>
    <w:rsid w:val="002B527F"/>
    <w:rsid w:val="002B533D"/>
    <w:rsid w:val="002B5375"/>
    <w:rsid w:val="002B58B8"/>
    <w:rsid w:val="002B5B3E"/>
    <w:rsid w:val="002B5CF8"/>
    <w:rsid w:val="002B5D1F"/>
    <w:rsid w:val="002B5F93"/>
    <w:rsid w:val="002B6141"/>
    <w:rsid w:val="002B6223"/>
    <w:rsid w:val="002B637B"/>
    <w:rsid w:val="002B64B0"/>
    <w:rsid w:val="002B6513"/>
    <w:rsid w:val="002B65C7"/>
    <w:rsid w:val="002B689E"/>
    <w:rsid w:val="002B6932"/>
    <w:rsid w:val="002B6970"/>
    <w:rsid w:val="002B69A7"/>
    <w:rsid w:val="002B6B72"/>
    <w:rsid w:val="002B6B8E"/>
    <w:rsid w:val="002B6B8F"/>
    <w:rsid w:val="002B6CA8"/>
    <w:rsid w:val="002B6E0C"/>
    <w:rsid w:val="002B6E24"/>
    <w:rsid w:val="002B722B"/>
    <w:rsid w:val="002B73E8"/>
    <w:rsid w:val="002B79CF"/>
    <w:rsid w:val="002C0033"/>
    <w:rsid w:val="002C0193"/>
    <w:rsid w:val="002C030F"/>
    <w:rsid w:val="002C0367"/>
    <w:rsid w:val="002C045F"/>
    <w:rsid w:val="002C04AE"/>
    <w:rsid w:val="002C08A7"/>
    <w:rsid w:val="002C09C9"/>
    <w:rsid w:val="002C09DF"/>
    <w:rsid w:val="002C0CDD"/>
    <w:rsid w:val="002C0F4E"/>
    <w:rsid w:val="002C0FDF"/>
    <w:rsid w:val="002C10DE"/>
    <w:rsid w:val="002C1350"/>
    <w:rsid w:val="002C14BB"/>
    <w:rsid w:val="002C1596"/>
    <w:rsid w:val="002C161F"/>
    <w:rsid w:val="002C16D8"/>
    <w:rsid w:val="002C182E"/>
    <w:rsid w:val="002C1B5F"/>
    <w:rsid w:val="002C1CB5"/>
    <w:rsid w:val="002C1EA3"/>
    <w:rsid w:val="002C2194"/>
    <w:rsid w:val="002C225E"/>
    <w:rsid w:val="002C2264"/>
    <w:rsid w:val="002C2399"/>
    <w:rsid w:val="002C2516"/>
    <w:rsid w:val="002C2922"/>
    <w:rsid w:val="002C2C7A"/>
    <w:rsid w:val="002C2E03"/>
    <w:rsid w:val="002C2E8B"/>
    <w:rsid w:val="002C342B"/>
    <w:rsid w:val="002C345E"/>
    <w:rsid w:val="002C35B6"/>
    <w:rsid w:val="002C363F"/>
    <w:rsid w:val="002C36B2"/>
    <w:rsid w:val="002C37E2"/>
    <w:rsid w:val="002C380C"/>
    <w:rsid w:val="002C38C7"/>
    <w:rsid w:val="002C3968"/>
    <w:rsid w:val="002C3BCD"/>
    <w:rsid w:val="002C3CC0"/>
    <w:rsid w:val="002C3DB1"/>
    <w:rsid w:val="002C3E69"/>
    <w:rsid w:val="002C3F08"/>
    <w:rsid w:val="002C415A"/>
    <w:rsid w:val="002C4174"/>
    <w:rsid w:val="002C4249"/>
    <w:rsid w:val="002C42C1"/>
    <w:rsid w:val="002C42F1"/>
    <w:rsid w:val="002C4529"/>
    <w:rsid w:val="002C452E"/>
    <w:rsid w:val="002C4760"/>
    <w:rsid w:val="002C481A"/>
    <w:rsid w:val="002C4939"/>
    <w:rsid w:val="002C4A83"/>
    <w:rsid w:val="002C4AB3"/>
    <w:rsid w:val="002C4AB6"/>
    <w:rsid w:val="002C4B56"/>
    <w:rsid w:val="002C4BC4"/>
    <w:rsid w:val="002C4C74"/>
    <w:rsid w:val="002C4C75"/>
    <w:rsid w:val="002C4D1D"/>
    <w:rsid w:val="002C4E2D"/>
    <w:rsid w:val="002C4E95"/>
    <w:rsid w:val="002C4ED3"/>
    <w:rsid w:val="002C4FF7"/>
    <w:rsid w:val="002C5102"/>
    <w:rsid w:val="002C52F0"/>
    <w:rsid w:val="002C558F"/>
    <w:rsid w:val="002C5647"/>
    <w:rsid w:val="002C5794"/>
    <w:rsid w:val="002C57DB"/>
    <w:rsid w:val="002C5CB9"/>
    <w:rsid w:val="002C5EFE"/>
    <w:rsid w:val="002C5F08"/>
    <w:rsid w:val="002C5F90"/>
    <w:rsid w:val="002C603F"/>
    <w:rsid w:val="002C613D"/>
    <w:rsid w:val="002C6290"/>
    <w:rsid w:val="002C6350"/>
    <w:rsid w:val="002C64FD"/>
    <w:rsid w:val="002C668E"/>
    <w:rsid w:val="002C6846"/>
    <w:rsid w:val="002C685F"/>
    <w:rsid w:val="002C6A99"/>
    <w:rsid w:val="002C6BD6"/>
    <w:rsid w:val="002C7021"/>
    <w:rsid w:val="002C7093"/>
    <w:rsid w:val="002C749B"/>
    <w:rsid w:val="002C74C2"/>
    <w:rsid w:val="002C7700"/>
    <w:rsid w:val="002C77D0"/>
    <w:rsid w:val="002C77D1"/>
    <w:rsid w:val="002C783E"/>
    <w:rsid w:val="002C785A"/>
    <w:rsid w:val="002C789F"/>
    <w:rsid w:val="002C7E54"/>
    <w:rsid w:val="002D0354"/>
    <w:rsid w:val="002D0562"/>
    <w:rsid w:val="002D0565"/>
    <w:rsid w:val="002D0595"/>
    <w:rsid w:val="002D07EF"/>
    <w:rsid w:val="002D0863"/>
    <w:rsid w:val="002D08F1"/>
    <w:rsid w:val="002D0965"/>
    <w:rsid w:val="002D09A9"/>
    <w:rsid w:val="002D0AA5"/>
    <w:rsid w:val="002D0D4E"/>
    <w:rsid w:val="002D0E31"/>
    <w:rsid w:val="002D0EC2"/>
    <w:rsid w:val="002D15CD"/>
    <w:rsid w:val="002D178B"/>
    <w:rsid w:val="002D17A9"/>
    <w:rsid w:val="002D191F"/>
    <w:rsid w:val="002D1E05"/>
    <w:rsid w:val="002D1E8D"/>
    <w:rsid w:val="002D2009"/>
    <w:rsid w:val="002D20A5"/>
    <w:rsid w:val="002D22D1"/>
    <w:rsid w:val="002D2321"/>
    <w:rsid w:val="002D24BC"/>
    <w:rsid w:val="002D2753"/>
    <w:rsid w:val="002D28B2"/>
    <w:rsid w:val="002D28CA"/>
    <w:rsid w:val="002D2929"/>
    <w:rsid w:val="002D29F7"/>
    <w:rsid w:val="002D2A3B"/>
    <w:rsid w:val="002D3075"/>
    <w:rsid w:val="002D3573"/>
    <w:rsid w:val="002D39BD"/>
    <w:rsid w:val="002D3A1B"/>
    <w:rsid w:val="002D3A5F"/>
    <w:rsid w:val="002D3B01"/>
    <w:rsid w:val="002D3B9D"/>
    <w:rsid w:val="002D3E92"/>
    <w:rsid w:val="002D4082"/>
    <w:rsid w:val="002D42D3"/>
    <w:rsid w:val="002D4600"/>
    <w:rsid w:val="002D46E3"/>
    <w:rsid w:val="002D4707"/>
    <w:rsid w:val="002D498E"/>
    <w:rsid w:val="002D499A"/>
    <w:rsid w:val="002D4B54"/>
    <w:rsid w:val="002D4EA3"/>
    <w:rsid w:val="002D51B5"/>
    <w:rsid w:val="002D546F"/>
    <w:rsid w:val="002D55AE"/>
    <w:rsid w:val="002D5731"/>
    <w:rsid w:val="002D5A39"/>
    <w:rsid w:val="002D5B8B"/>
    <w:rsid w:val="002D5E21"/>
    <w:rsid w:val="002D5F17"/>
    <w:rsid w:val="002D674B"/>
    <w:rsid w:val="002D67A7"/>
    <w:rsid w:val="002D68CE"/>
    <w:rsid w:val="002D6967"/>
    <w:rsid w:val="002D6BDE"/>
    <w:rsid w:val="002D6E4C"/>
    <w:rsid w:val="002D6E4F"/>
    <w:rsid w:val="002D6EC2"/>
    <w:rsid w:val="002D71C1"/>
    <w:rsid w:val="002D7304"/>
    <w:rsid w:val="002D7457"/>
    <w:rsid w:val="002D7655"/>
    <w:rsid w:val="002D765D"/>
    <w:rsid w:val="002D7742"/>
    <w:rsid w:val="002D77E7"/>
    <w:rsid w:val="002D7841"/>
    <w:rsid w:val="002D7843"/>
    <w:rsid w:val="002D78D1"/>
    <w:rsid w:val="002D78F8"/>
    <w:rsid w:val="002D7AF9"/>
    <w:rsid w:val="002D7C64"/>
    <w:rsid w:val="002D7C76"/>
    <w:rsid w:val="002D7D37"/>
    <w:rsid w:val="002D7EAD"/>
    <w:rsid w:val="002D7EBC"/>
    <w:rsid w:val="002E0074"/>
    <w:rsid w:val="002E0085"/>
    <w:rsid w:val="002E00EF"/>
    <w:rsid w:val="002E041C"/>
    <w:rsid w:val="002E0782"/>
    <w:rsid w:val="002E0907"/>
    <w:rsid w:val="002E092F"/>
    <w:rsid w:val="002E0930"/>
    <w:rsid w:val="002E0C6E"/>
    <w:rsid w:val="002E0C82"/>
    <w:rsid w:val="002E0E90"/>
    <w:rsid w:val="002E0F76"/>
    <w:rsid w:val="002E13B3"/>
    <w:rsid w:val="002E1637"/>
    <w:rsid w:val="002E16AA"/>
    <w:rsid w:val="002E1C89"/>
    <w:rsid w:val="002E1EA4"/>
    <w:rsid w:val="002E1F85"/>
    <w:rsid w:val="002E1FC3"/>
    <w:rsid w:val="002E2140"/>
    <w:rsid w:val="002E2223"/>
    <w:rsid w:val="002E2426"/>
    <w:rsid w:val="002E2557"/>
    <w:rsid w:val="002E290D"/>
    <w:rsid w:val="002E2939"/>
    <w:rsid w:val="002E29CD"/>
    <w:rsid w:val="002E2AF4"/>
    <w:rsid w:val="002E2D65"/>
    <w:rsid w:val="002E2E95"/>
    <w:rsid w:val="002E3026"/>
    <w:rsid w:val="002E3174"/>
    <w:rsid w:val="002E3263"/>
    <w:rsid w:val="002E373B"/>
    <w:rsid w:val="002E3D4E"/>
    <w:rsid w:val="002E3E5A"/>
    <w:rsid w:val="002E3E78"/>
    <w:rsid w:val="002E3EB1"/>
    <w:rsid w:val="002E4191"/>
    <w:rsid w:val="002E433B"/>
    <w:rsid w:val="002E436C"/>
    <w:rsid w:val="002E46C5"/>
    <w:rsid w:val="002E4794"/>
    <w:rsid w:val="002E47AF"/>
    <w:rsid w:val="002E4A03"/>
    <w:rsid w:val="002E4ADB"/>
    <w:rsid w:val="002E4B57"/>
    <w:rsid w:val="002E4C1D"/>
    <w:rsid w:val="002E4D10"/>
    <w:rsid w:val="002E4D70"/>
    <w:rsid w:val="002E4E2D"/>
    <w:rsid w:val="002E5092"/>
    <w:rsid w:val="002E5853"/>
    <w:rsid w:val="002E58E6"/>
    <w:rsid w:val="002E5932"/>
    <w:rsid w:val="002E59EE"/>
    <w:rsid w:val="002E5A06"/>
    <w:rsid w:val="002E5ABC"/>
    <w:rsid w:val="002E5F56"/>
    <w:rsid w:val="002E5FB2"/>
    <w:rsid w:val="002E6228"/>
    <w:rsid w:val="002E62D6"/>
    <w:rsid w:val="002E6352"/>
    <w:rsid w:val="002E64FB"/>
    <w:rsid w:val="002E6583"/>
    <w:rsid w:val="002E664B"/>
    <w:rsid w:val="002E694B"/>
    <w:rsid w:val="002E6983"/>
    <w:rsid w:val="002E6B0A"/>
    <w:rsid w:val="002E6D1C"/>
    <w:rsid w:val="002E6D97"/>
    <w:rsid w:val="002E6DD1"/>
    <w:rsid w:val="002E71AC"/>
    <w:rsid w:val="002E72F4"/>
    <w:rsid w:val="002E73A5"/>
    <w:rsid w:val="002E73F3"/>
    <w:rsid w:val="002E7809"/>
    <w:rsid w:val="002E787A"/>
    <w:rsid w:val="002E78F2"/>
    <w:rsid w:val="002E7935"/>
    <w:rsid w:val="002E7937"/>
    <w:rsid w:val="002E79B5"/>
    <w:rsid w:val="002E79CB"/>
    <w:rsid w:val="002E7A5C"/>
    <w:rsid w:val="002E7B2D"/>
    <w:rsid w:val="002E7B46"/>
    <w:rsid w:val="002E7C39"/>
    <w:rsid w:val="002E7D43"/>
    <w:rsid w:val="002F000B"/>
    <w:rsid w:val="002F022A"/>
    <w:rsid w:val="002F02B4"/>
    <w:rsid w:val="002F03ED"/>
    <w:rsid w:val="002F072B"/>
    <w:rsid w:val="002F07CE"/>
    <w:rsid w:val="002F0892"/>
    <w:rsid w:val="002F0895"/>
    <w:rsid w:val="002F0971"/>
    <w:rsid w:val="002F0B80"/>
    <w:rsid w:val="002F0D24"/>
    <w:rsid w:val="002F0EA5"/>
    <w:rsid w:val="002F0EC6"/>
    <w:rsid w:val="002F1207"/>
    <w:rsid w:val="002F1241"/>
    <w:rsid w:val="002F1244"/>
    <w:rsid w:val="002F13FB"/>
    <w:rsid w:val="002F14AA"/>
    <w:rsid w:val="002F153D"/>
    <w:rsid w:val="002F156E"/>
    <w:rsid w:val="002F163C"/>
    <w:rsid w:val="002F18D1"/>
    <w:rsid w:val="002F18E7"/>
    <w:rsid w:val="002F18EF"/>
    <w:rsid w:val="002F1CFE"/>
    <w:rsid w:val="002F1E95"/>
    <w:rsid w:val="002F1FE8"/>
    <w:rsid w:val="002F2182"/>
    <w:rsid w:val="002F24AA"/>
    <w:rsid w:val="002F25FD"/>
    <w:rsid w:val="002F263D"/>
    <w:rsid w:val="002F26C1"/>
    <w:rsid w:val="002F272E"/>
    <w:rsid w:val="002F28CE"/>
    <w:rsid w:val="002F2942"/>
    <w:rsid w:val="002F2D05"/>
    <w:rsid w:val="002F2DA8"/>
    <w:rsid w:val="002F2DF3"/>
    <w:rsid w:val="002F2EB6"/>
    <w:rsid w:val="002F2EC1"/>
    <w:rsid w:val="002F2FB6"/>
    <w:rsid w:val="002F306C"/>
    <w:rsid w:val="002F3186"/>
    <w:rsid w:val="002F32EB"/>
    <w:rsid w:val="002F3862"/>
    <w:rsid w:val="002F3B57"/>
    <w:rsid w:val="002F3BA9"/>
    <w:rsid w:val="002F3BF5"/>
    <w:rsid w:val="002F4152"/>
    <w:rsid w:val="002F4409"/>
    <w:rsid w:val="002F4564"/>
    <w:rsid w:val="002F4DAF"/>
    <w:rsid w:val="002F4F61"/>
    <w:rsid w:val="002F5660"/>
    <w:rsid w:val="002F57B4"/>
    <w:rsid w:val="002F57CA"/>
    <w:rsid w:val="002F5CC9"/>
    <w:rsid w:val="002F5E04"/>
    <w:rsid w:val="002F5F57"/>
    <w:rsid w:val="002F6099"/>
    <w:rsid w:val="002F60A7"/>
    <w:rsid w:val="002F62E9"/>
    <w:rsid w:val="002F651D"/>
    <w:rsid w:val="002F6547"/>
    <w:rsid w:val="002F6649"/>
    <w:rsid w:val="002F6800"/>
    <w:rsid w:val="002F681C"/>
    <w:rsid w:val="002F6B33"/>
    <w:rsid w:val="002F6DD9"/>
    <w:rsid w:val="002F7296"/>
    <w:rsid w:val="002F74F3"/>
    <w:rsid w:val="002F7521"/>
    <w:rsid w:val="002F76A6"/>
    <w:rsid w:val="002F76F5"/>
    <w:rsid w:val="002F771F"/>
    <w:rsid w:val="002F78F3"/>
    <w:rsid w:val="002F7BA3"/>
    <w:rsid w:val="002F7C1C"/>
    <w:rsid w:val="002F7D21"/>
    <w:rsid w:val="002F7FF2"/>
    <w:rsid w:val="0030008C"/>
    <w:rsid w:val="00300425"/>
    <w:rsid w:val="003004D7"/>
    <w:rsid w:val="003007CD"/>
    <w:rsid w:val="00300A76"/>
    <w:rsid w:val="00300B66"/>
    <w:rsid w:val="00300C4C"/>
    <w:rsid w:val="00300C4D"/>
    <w:rsid w:val="00300CDB"/>
    <w:rsid w:val="00300E09"/>
    <w:rsid w:val="00300FA2"/>
    <w:rsid w:val="00300FF2"/>
    <w:rsid w:val="0030106D"/>
    <w:rsid w:val="00301348"/>
    <w:rsid w:val="003013B6"/>
    <w:rsid w:val="003013FD"/>
    <w:rsid w:val="0030150B"/>
    <w:rsid w:val="00301669"/>
    <w:rsid w:val="00301675"/>
    <w:rsid w:val="0030182C"/>
    <w:rsid w:val="00301E08"/>
    <w:rsid w:val="00302420"/>
    <w:rsid w:val="003026D9"/>
    <w:rsid w:val="003029E0"/>
    <w:rsid w:val="00302B79"/>
    <w:rsid w:val="00302C4F"/>
    <w:rsid w:val="00302DE4"/>
    <w:rsid w:val="0030312A"/>
    <w:rsid w:val="0030340C"/>
    <w:rsid w:val="0030355D"/>
    <w:rsid w:val="00303646"/>
    <w:rsid w:val="00303648"/>
    <w:rsid w:val="00303720"/>
    <w:rsid w:val="0030386F"/>
    <w:rsid w:val="00303B1A"/>
    <w:rsid w:val="00303B20"/>
    <w:rsid w:val="00303CE2"/>
    <w:rsid w:val="00303D1B"/>
    <w:rsid w:val="00303DF4"/>
    <w:rsid w:val="00303E79"/>
    <w:rsid w:val="00303E9B"/>
    <w:rsid w:val="00303F9C"/>
    <w:rsid w:val="00304027"/>
    <w:rsid w:val="003040CE"/>
    <w:rsid w:val="00304295"/>
    <w:rsid w:val="00304736"/>
    <w:rsid w:val="00304756"/>
    <w:rsid w:val="003047F3"/>
    <w:rsid w:val="00304AAE"/>
    <w:rsid w:val="0030513B"/>
    <w:rsid w:val="003052EB"/>
    <w:rsid w:val="0030541C"/>
    <w:rsid w:val="003054C9"/>
    <w:rsid w:val="0030551F"/>
    <w:rsid w:val="00305594"/>
    <w:rsid w:val="00305659"/>
    <w:rsid w:val="003058E8"/>
    <w:rsid w:val="0030590F"/>
    <w:rsid w:val="00305AF7"/>
    <w:rsid w:val="00305BE6"/>
    <w:rsid w:val="00306198"/>
    <w:rsid w:val="003061D5"/>
    <w:rsid w:val="00306238"/>
    <w:rsid w:val="003065CE"/>
    <w:rsid w:val="00306BCF"/>
    <w:rsid w:val="00306BE9"/>
    <w:rsid w:val="00306FD0"/>
    <w:rsid w:val="00307044"/>
    <w:rsid w:val="0030707D"/>
    <w:rsid w:val="0030727A"/>
    <w:rsid w:val="003072A0"/>
    <w:rsid w:val="0030733C"/>
    <w:rsid w:val="00307525"/>
    <w:rsid w:val="00307618"/>
    <w:rsid w:val="003078A4"/>
    <w:rsid w:val="00307962"/>
    <w:rsid w:val="00307A3B"/>
    <w:rsid w:val="00307D84"/>
    <w:rsid w:val="00307DB0"/>
    <w:rsid w:val="0031019C"/>
    <w:rsid w:val="003101DD"/>
    <w:rsid w:val="00310610"/>
    <w:rsid w:val="00310AB8"/>
    <w:rsid w:val="00310EE7"/>
    <w:rsid w:val="0031113B"/>
    <w:rsid w:val="003112D6"/>
    <w:rsid w:val="00311349"/>
    <w:rsid w:val="0031157D"/>
    <w:rsid w:val="003115B4"/>
    <w:rsid w:val="003117FD"/>
    <w:rsid w:val="003119F3"/>
    <w:rsid w:val="00311A11"/>
    <w:rsid w:val="00311A3E"/>
    <w:rsid w:val="00311D5E"/>
    <w:rsid w:val="00311E9B"/>
    <w:rsid w:val="00311EFD"/>
    <w:rsid w:val="00311FA7"/>
    <w:rsid w:val="0031205A"/>
    <w:rsid w:val="003120AD"/>
    <w:rsid w:val="00312155"/>
    <w:rsid w:val="003121DF"/>
    <w:rsid w:val="003122F8"/>
    <w:rsid w:val="003123A3"/>
    <w:rsid w:val="003124EF"/>
    <w:rsid w:val="00312580"/>
    <w:rsid w:val="0031287D"/>
    <w:rsid w:val="00312950"/>
    <w:rsid w:val="003129A7"/>
    <w:rsid w:val="003129C5"/>
    <w:rsid w:val="00312A76"/>
    <w:rsid w:val="00312D53"/>
    <w:rsid w:val="00313014"/>
    <w:rsid w:val="00313339"/>
    <w:rsid w:val="003137F5"/>
    <w:rsid w:val="00313BB2"/>
    <w:rsid w:val="00314003"/>
    <w:rsid w:val="003142D7"/>
    <w:rsid w:val="00314399"/>
    <w:rsid w:val="00314443"/>
    <w:rsid w:val="0031449C"/>
    <w:rsid w:val="00314505"/>
    <w:rsid w:val="00314873"/>
    <w:rsid w:val="00314954"/>
    <w:rsid w:val="00314B48"/>
    <w:rsid w:val="00314C06"/>
    <w:rsid w:val="00314C6D"/>
    <w:rsid w:val="00314D13"/>
    <w:rsid w:val="00314E62"/>
    <w:rsid w:val="00315006"/>
    <w:rsid w:val="00315277"/>
    <w:rsid w:val="003153C1"/>
    <w:rsid w:val="00315509"/>
    <w:rsid w:val="003155EF"/>
    <w:rsid w:val="00315648"/>
    <w:rsid w:val="0031565C"/>
    <w:rsid w:val="0031574F"/>
    <w:rsid w:val="00315803"/>
    <w:rsid w:val="00315C2C"/>
    <w:rsid w:val="00315C77"/>
    <w:rsid w:val="00315D17"/>
    <w:rsid w:val="00315F0A"/>
    <w:rsid w:val="00315FD8"/>
    <w:rsid w:val="0031620F"/>
    <w:rsid w:val="003164F8"/>
    <w:rsid w:val="003169BB"/>
    <w:rsid w:val="00316C4D"/>
    <w:rsid w:val="00316C73"/>
    <w:rsid w:val="00316C92"/>
    <w:rsid w:val="00316F32"/>
    <w:rsid w:val="00316F37"/>
    <w:rsid w:val="00317125"/>
    <w:rsid w:val="003174BA"/>
    <w:rsid w:val="00317560"/>
    <w:rsid w:val="0031774E"/>
    <w:rsid w:val="003178B7"/>
    <w:rsid w:val="00317948"/>
    <w:rsid w:val="00317C1F"/>
    <w:rsid w:val="00317C67"/>
    <w:rsid w:val="00317F4F"/>
    <w:rsid w:val="003205F3"/>
    <w:rsid w:val="0032088D"/>
    <w:rsid w:val="003209B2"/>
    <w:rsid w:val="00320A63"/>
    <w:rsid w:val="00320D1F"/>
    <w:rsid w:val="00320E18"/>
    <w:rsid w:val="00320E3B"/>
    <w:rsid w:val="00320ED0"/>
    <w:rsid w:val="00320FC6"/>
    <w:rsid w:val="0032114D"/>
    <w:rsid w:val="003213F6"/>
    <w:rsid w:val="00321721"/>
    <w:rsid w:val="00321F1D"/>
    <w:rsid w:val="003223B8"/>
    <w:rsid w:val="00322440"/>
    <w:rsid w:val="00322536"/>
    <w:rsid w:val="0032271D"/>
    <w:rsid w:val="0032275A"/>
    <w:rsid w:val="003228C8"/>
    <w:rsid w:val="00322B3A"/>
    <w:rsid w:val="00322E8B"/>
    <w:rsid w:val="00322F2C"/>
    <w:rsid w:val="00322F4B"/>
    <w:rsid w:val="0032353B"/>
    <w:rsid w:val="0032355D"/>
    <w:rsid w:val="0032395D"/>
    <w:rsid w:val="00323977"/>
    <w:rsid w:val="00323BD3"/>
    <w:rsid w:val="00323BF5"/>
    <w:rsid w:val="00323CB4"/>
    <w:rsid w:val="00323DD7"/>
    <w:rsid w:val="003241BE"/>
    <w:rsid w:val="003241D1"/>
    <w:rsid w:val="00324232"/>
    <w:rsid w:val="003242D7"/>
    <w:rsid w:val="00324645"/>
    <w:rsid w:val="00324676"/>
    <w:rsid w:val="003248BE"/>
    <w:rsid w:val="00324971"/>
    <w:rsid w:val="00324D43"/>
    <w:rsid w:val="00324E34"/>
    <w:rsid w:val="00324EFE"/>
    <w:rsid w:val="00324FF6"/>
    <w:rsid w:val="00325187"/>
    <w:rsid w:val="003252A1"/>
    <w:rsid w:val="003253BD"/>
    <w:rsid w:val="00325517"/>
    <w:rsid w:val="0032559C"/>
    <w:rsid w:val="003258CF"/>
    <w:rsid w:val="00325A6C"/>
    <w:rsid w:val="00325BAF"/>
    <w:rsid w:val="00325D2D"/>
    <w:rsid w:val="00325DDE"/>
    <w:rsid w:val="00325F9A"/>
    <w:rsid w:val="00326284"/>
    <w:rsid w:val="0032630B"/>
    <w:rsid w:val="003263E7"/>
    <w:rsid w:val="0032668A"/>
    <w:rsid w:val="00326A0A"/>
    <w:rsid w:val="00326A3B"/>
    <w:rsid w:val="00326ADB"/>
    <w:rsid w:val="00326CBA"/>
    <w:rsid w:val="00326DC2"/>
    <w:rsid w:val="00326EC5"/>
    <w:rsid w:val="003274F7"/>
    <w:rsid w:val="0032759A"/>
    <w:rsid w:val="003278A9"/>
    <w:rsid w:val="00327918"/>
    <w:rsid w:val="003279BA"/>
    <w:rsid w:val="00327A19"/>
    <w:rsid w:val="00327A42"/>
    <w:rsid w:val="00327E37"/>
    <w:rsid w:val="00327E68"/>
    <w:rsid w:val="00327EE4"/>
    <w:rsid w:val="0033021B"/>
    <w:rsid w:val="0033029F"/>
    <w:rsid w:val="00330332"/>
    <w:rsid w:val="003304E3"/>
    <w:rsid w:val="00330538"/>
    <w:rsid w:val="003305B6"/>
    <w:rsid w:val="003305EE"/>
    <w:rsid w:val="003305F7"/>
    <w:rsid w:val="00330848"/>
    <w:rsid w:val="00330A8C"/>
    <w:rsid w:val="00330B8E"/>
    <w:rsid w:val="00331243"/>
    <w:rsid w:val="0033134D"/>
    <w:rsid w:val="00331406"/>
    <w:rsid w:val="00331986"/>
    <w:rsid w:val="00331FF0"/>
    <w:rsid w:val="00332140"/>
    <w:rsid w:val="00332184"/>
    <w:rsid w:val="003321C9"/>
    <w:rsid w:val="00332200"/>
    <w:rsid w:val="003324F9"/>
    <w:rsid w:val="00332580"/>
    <w:rsid w:val="003326AB"/>
    <w:rsid w:val="00332915"/>
    <w:rsid w:val="00332A17"/>
    <w:rsid w:val="00332A9E"/>
    <w:rsid w:val="00332BCD"/>
    <w:rsid w:val="00332C3F"/>
    <w:rsid w:val="00332E29"/>
    <w:rsid w:val="00332E3D"/>
    <w:rsid w:val="00332E5F"/>
    <w:rsid w:val="003330EB"/>
    <w:rsid w:val="00333276"/>
    <w:rsid w:val="003334B3"/>
    <w:rsid w:val="0033356B"/>
    <w:rsid w:val="00333594"/>
    <w:rsid w:val="003338FB"/>
    <w:rsid w:val="00333980"/>
    <w:rsid w:val="00333F6B"/>
    <w:rsid w:val="003343CF"/>
    <w:rsid w:val="003346DF"/>
    <w:rsid w:val="003348B2"/>
    <w:rsid w:val="00334A37"/>
    <w:rsid w:val="00334A42"/>
    <w:rsid w:val="00334AD1"/>
    <w:rsid w:val="00334B9F"/>
    <w:rsid w:val="00334BD1"/>
    <w:rsid w:val="00334C6B"/>
    <w:rsid w:val="00335089"/>
    <w:rsid w:val="00335096"/>
    <w:rsid w:val="0033516C"/>
    <w:rsid w:val="0033560C"/>
    <w:rsid w:val="00335671"/>
    <w:rsid w:val="00335739"/>
    <w:rsid w:val="00335AEA"/>
    <w:rsid w:val="00335AFB"/>
    <w:rsid w:val="00335D2F"/>
    <w:rsid w:val="00335E32"/>
    <w:rsid w:val="00335F1C"/>
    <w:rsid w:val="0033628C"/>
    <w:rsid w:val="003364CC"/>
    <w:rsid w:val="003367DB"/>
    <w:rsid w:val="003368D3"/>
    <w:rsid w:val="00336B9E"/>
    <w:rsid w:val="00336F5B"/>
    <w:rsid w:val="00337163"/>
    <w:rsid w:val="003371C5"/>
    <w:rsid w:val="003372AB"/>
    <w:rsid w:val="003373AB"/>
    <w:rsid w:val="0033771B"/>
    <w:rsid w:val="00337C12"/>
    <w:rsid w:val="00337D96"/>
    <w:rsid w:val="00337DCE"/>
    <w:rsid w:val="00337DE0"/>
    <w:rsid w:val="00337E1D"/>
    <w:rsid w:val="00337F19"/>
    <w:rsid w:val="00340190"/>
    <w:rsid w:val="00340484"/>
    <w:rsid w:val="0034065E"/>
    <w:rsid w:val="003409D5"/>
    <w:rsid w:val="00340ACB"/>
    <w:rsid w:val="00340B55"/>
    <w:rsid w:val="00340B85"/>
    <w:rsid w:val="00340BF2"/>
    <w:rsid w:val="00340C2C"/>
    <w:rsid w:val="00340D51"/>
    <w:rsid w:val="003411C5"/>
    <w:rsid w:val="003412FD"/>
    <w:rsid w:val="003414B6"/>
    <w:rsid w:val="003415B4"/>
    <w:rsid w:val="00341710"/>
    <w:rsid w:val="0034197B"/>
    <w:rsid w:val="00341B5E"/>
    <w:rsid w:val="00341E82"/>
    <w:rsid w:val="00341EB9"/>
    <w:rsid w:val="00341EF9"/>
    <w:rsid w:val="0034216E"/>
    <w:rsid w:val="0034218A"/>
    <w:rsid w:val="00342455"/>
    <w:rsid w:val="00342470"/>
    <w:rsid w:val="0034277F"/>
    <w:rsid w:val="0034280C"/>
    <w:rsid w:val="00342893"/>
    <w:rsid w:val="00342ADF"/>
    <w:rsid w:val="00342D28"/>
    <w:rsid w:val="00343019"/>
    <w:rsid w:val="00343311"/>
    <w:rsid w:val="00343315"/>
    <w:rsid w:val="0034336F"/>
    <w:rsid w:val="003436A6"/>
    <w:rsid w:val="00343708"/>
    <w:rsid w:val="0034398B"/>
    <w:rsid w:val="00343CFE"/>
    <w:rsid w:val="00343F7E"/>
    <w:rsid w:val="00344185"/>
    <w:rsid w:val="003441F9"/>
    <w:rsid w:val="003445BD"/>
    <w:rsid w:val="0034477A"/>
    <w:rsid w:val="003448CB"/>
    <w:rsid w:val="00344945"/>
    <w:rsid w:val="00344D78"/>
    <w:rsid w:val="00345021"/>
    <w:rsid w:val="0034502B"/>
    <w:rsid w:val="00345219"/>
    <w:rsid w:val="0034530E"/>
    <w:rsid w:val="00345621"/>
    <w:rsid w:val="0034591D"/>
    <w:rsid w:val="00345981"/>
    <w:rsid w:val="00345E27"/>
    <w:rsid w:val="00346113"/>
    <w:rsid w:val="00346203"/>
    <w:rsid w:val="00346274"/>
    <w:rsid w:val="003463C9"/>
    <w:rsid w:val="0034642B"/>
    <w:rsid w:val="0034720D"/>
    <w:rsid w:val="00347239"/>
    <w:rsid w:val="00347252"/>
    <w:rsid w:val="00347429"/>
    <w:rsid w:val="00347666"/>
    <w:rsid w:val="00347A32"/>
    <w:rsid w:val="00347A98"/>
    <w:rsid w:val="00347DAE"/>
    <w:rsid w:val="00347F71"/>
    <w:rsid w:val="003500E7"/>
    <w:rsid w:val="003503B6"/>
    <w:rsid w:val="003509F2"/>
    <w:rsid w:val="00350AD7"/>
    <w:rsid w:val="00350C01"/>
    <w:rsid w:val="003510E7"/>
    <w:rsid w:val="003511E7"/>
    <w:rsid w:val="00351321"/>
    <w:rsid w:val="00351484"/>
    <w:rsid w:val="003516D3"/>
    <w:rsid w:val="003516E7"/>
    <w:rsid w:val="00351758"/>
    <w:rsid w:val="003518F5"/>
    <w:rsid w:val="00351A44"/>
    <w:rsid w:val="00351A99"/>
    <w:rsid w:val="00351BFE"/>
    <w:rsid w:val="00351D58"/>
    <w:rsid w:val="00352125"/>
    <w:rsid w:val="00352447"/>
    <w:rsid w:val="003524A4"/>
    <w:rsid w:val="003524D2"/>
    <w:rsid w:val="0035253A"/>
    <w:rsid w:val="003526D7"/>
    <w:rsid w:val="00352776"/>
    <w:rsid w:val="003528C7"/>
    <w:rsid w:val="0035293D"/>
    <w:rsid w:val="00352A90"/>
    <w:rsid w:val="00352B02"/>
    <w:rsid w:val="00352D47"/>
    <w:rsid w:val="00352F0B"/>
    <w:rsid w:val="00353469"/>
    <w:rsid w:val="00353478"/>
    <w:rsid w:val="003536FE"/>
    <w:rsid w:val="00353803"/>
    <w:rsid w:val="00353970"/>
    <w:rsid w:val="00353AFE"/>
    <w:rsid w:val="00353C15"/>
    <w:rsid w:val="00353C79"/>
    <w:rsid w:val="00353E1C"/>
    <w:rsid w:val="00353E8B"/>
    <w:rsid w:val="00353FA3"/>
    <w:rsid w:val="00354398"/>
    <w:rsid w:val="003543F8"/>
    <w:rsid w:val="00354500"/>
    <w:rsid w:val="003548F4"/>
    <w:rsid w:val="00354BBF"/>
    <w:rsid w:val="00354C7C"/>
    <w:rsid w:val="00354F59"/>
    <w:rsid w:val="00355210"/>
    <w:rsid w:val="00355541"/>
    <w:rsid w:val="0035593E"/>
    <w:rsid w:val="003559D8"/>
    <w:rsid w:val="00355F93"/>
    <w:rsid w:val="003562AE"/>
    <w:rsid w:val="00356624"/>
    <w:rsid w:val="003568B3"/>
    <w:rsid w:val="0035699F"/>
    <w:rsid w:val="003569AF"/>
    <w:rsid w:val="00356A1E"/>
    <w:rsid w:val="00356A36"/>
    <w:rsid w:val="00356C8A"/>
    <w:rsid w:val="00356D57"/>
    <w:rsid w:val="00356E5D"/>
    <w:rsid w:val="00356E81"/>
    <w:rsid w:val="00356EC9"/>
    <w:rsid w:val="00356F7F"/>
    <w:rsid w:val="00357321"/>
    <w:rsid w:val="00357709"/>
    <w:rsid w:val="00357905"/>
    <w:rsid w:val="00357B11"/>
    <w:rsid w:val="00357C04"/>
    <w:rsid w:val="00357C98"/>
    <w:rsid w:val="00357CC8"/>
    <w:rsid w:val="00357DDF"/>
    <w:rsid w:val="00357FD7"/>
    <w:rsid w:val="00360070"/>
    <w:rsid w:val="003601B5"/>
    <w:rsid w:val="00360284"/>
    <w:rsid w:val="003602E2"/>
    <w:rsid w:val="0036076A"/>
    <w:rsid w:val="003608FA"/>
    <w:rsid w:val="00360A45"/>
    <w:rsid w:val="00360A7E"/>
    <w:rsid w:val="00360A9B"/>
    <w:rsid w:val="00360B51"/>
    <w:rsid w:val="00360E74"/>
    <w:rsid w:val="0036102C"/>
    <w:rsid w:val="00361051"/>
    <w:rsid w:val="0036126A"/>
    <w:rsid w:val="00361348"/>
    <w:rsid w:val="00361383"/>
    <w:rsid w:val="003614D8"/>
    <w:rsid w:val="003616B6"/>
    <w:rsid w:val="003616C4"/>
    <w:rsid w:val="003619B8"/>
    <w:rsid w:val="00361A4D"/>
    <w:rsid w:val="00361A9F"/>
    <w:rsid w:val="00361E86"/>
    <w:rsid w:val="00361FAB"/>
    <w:rsid w:val="00362081"/>
    <w:rsid w:val="003622CF"/>
    <w:rsid w:val="00362326"/>
    <w:rsid w:val="0036276D"/>
    <w:rsid w:val="0036285A"/>
    <w:rsid w:val="003628F3"/>
    <w:rsid w:val="003629F5"/>
    <w:rsid w:val="00362AC4"/>
    <w:rsid w:val="0036311C"/>
    <w:rsid w:val="0036316C"/>
    <w:rsid w:val="003632C7"/>
    <w:rsid w:val="0036332C"/>
    <w:rsid w:val="0036353A"/>
    <w:rsid w:val="00363780"/>
    <w:rsid w:val="00363B9E"/>
    <w:rsid w:val="00363CC8"/>
    <w:rsid w:val="00363CDE"/>
    <w:rsid w:val="00363D61"/>
    <w:rsid w:val="0036401D"/>
    <w:rsid w:val="003641DC"/>
    <w:rsid w:val="0036460A"/>
    <w:rsid w:val="003647B2"/>
    <w:rsid w:val="0036482C"/>
    <w:rsid w:val="00364896"/>
    <w:rsid w:val="00364944"/>
    <w:rsid w:val="00364CFB"/>
    <w:rsid w:val="00364D4F"/>
    <w:rsid w:val="00364E6F"/>
    <w:rsid w:val="00364FE8"/>
    <w:rsid w:val="003650BF"/>
    <w:rsid w:val="00365189"/>
    <w:rsid w:val="003652AA"/>
    <w:rsid w:val="003652EB"/>
    <w:rsid w:val="003654A9"/>
    <w:rsid w:val="003656AD"/>
    <w:rsid w:val="00365803"/>
    <w:rsid w:val="003658C5"/>
    <w:rsid w:val="00365BFD"/>
    <w:rsid w:val="00365DF3"/>
    <w:rsid w:val="00366147"/>
    <w:rsid w:val="00366199"/>
    <w:rsid w:val="00366437"/>
    <w:rsid w:val="00366549"/>
    <w:rsid w:val="00366787"/>
    <w:rsid w:val="0036691F"/>
    <w:rsid w:val="00367184"/>
    <w:rsid w:val="003671D5"/>
    <w:rsid w:val="0036728E"/>
    <w:rsid w:val="00367358"/>
    <w:rsid w:val="0036756F"/>
    <w:rsid w:val="003675AB"/>
    <w:rsid w:val="00367B59"/>
    <w:rsid w:val="00367DAB"/>
    <w:rsid w:val="00367DD9"/>
    <w:rsid w:val="00370279"/>
    <w:rsid w:val="003706D8"/>
    <w:rsid w:val="00370731"/>
    <w:rsid w:val="00370A3D"/>
    <w:rsid w:val="00370B4B"/>
    <w:rsid w:val="00370C8E"/>
    <w:rsid w:val="00370D06"/>
    <w:rsid w:val="00370F2F"/>
    <w:rsid w:val="00371207"/>
    <w:rsid w:val="00371287"/>
    <w:rsid w:val="0037142E"/>
    <w:rsid w:val="003714C0"/>
    <w:rsid w:val="0037156F"/>
    <w:rsid w:val="00371647"/>
    <w:rsid w:val="00371B3E"/>
    <w:rsid w:val="00372082"/>
    <w:rsid w:val="00372188"/>
    <w:rsid w:val="00372273"/>
    <w:rsid w:val="00372738"/>
    <w:rsid w:val="0037286F"/>
    <w:rsid w:val="00372873"/>
    <w:rsid w:val="003728BE"/>
    <w:rsid w:val="003729DA"/>
    <w:rsid w:val="00372A18"/>
    <w:rsid w:val="00372A96"/>
    <w:rsid w:val="00372B14"/>
    <w:rsid w:val="00372CC7"/>
    <w:rsid w:val="00372CFF"/>
    <w:rsid w:val="00372D36"/>
    <w:rsid w:val="00372EB7"/>
    <w:rsid w:val="003735DF"/>
    <w:rsid w:val="003736AC"/>
    <w:rsid w:val="003737CB"/>
    <w:rsid w:val="003739A9"/>
    <w:rsid w:val="00373B18"/>
    <w:rsid w:val="00373BD2"/>
    <w:rsid w:val="00374009"/>
    <w:rsid w:val="00374081"/>
    <w:rsid w:val="003744A0"/>
    <w:rsid w:val="003747C9"/>
    <w:rsid w:val="003749A3"/>
    <w:rsid w:val="003750FE"/>
    <w:rsid w:val="003757AE"/>
    <w:rsid w:val="00375818"/>
    <w:rsid w:val="0037583F"/>
    <w:rsid w:val="00375879"/>
    <w:rsid w:val="00375D4C"/>
    <w:rsid w:val="0037600D"/>
    <w:rsid w:val="003760A6"/>
    <w:rsid w:val="003761AE"/>
    <w:rsid w:val="0037620A"/>
    <w:rsid w:val="00376A4F"/>
    <w:rsid w:val="00376B48"/>
    <w:rsid w:val="00376D0C"/>
    <w:rsid w:val="00376FC3"/>
    <w:rsid w:val="0037778D"/>
    <w:rsid w:val="00377ADA"/>
    <w:rsid w:val="00377BEE"/>
    <w:rsid w:val="00377C86"/>
    <w:rsid w:val="00377FCD"/>
    <w:rsid w:val="00380043"/>
    <w:rsid w:val="0038024A"/>
    <w:rsid w:val="00380292"/>
    <w:rsid w:val="0038037F"/>
    <w:rsid w:val="00380888"/>
    <w:rsid w:val="00380BB5"/>
    <w:rsid w:val="00380F66"/>
    <w:rsid w:val="00380F98"/>
    <w:rsid w:val="00381000"/>
    <w:rsid w:val="00381025"/>
    <w:rsid w:val="0038136C"/>
    <w:rsid w:val="003815F1"/>
    <w:rsid w:val="00381845"/>
    <w:rsid w:val="00381BBA"/>
    <w:rsid w:val="00381CE4"/>
    <w:rsid w:val="00381F0D"/>
    <w:rsid w:val="00382255"/>
    <w:rsid w:val="00382448"/>
    <w:rsid w:val="003825A3"/>
    <w:rsid w:val="00382BE6"/>
    <w:rsid w:val="00382CA1"/>
    <w:rsid w:val="00382CA3"/>
    <w:rsid w:val="00382EC6"/>
    <w:rsid w:val="00382F5A"/>
    <w:rsid w:val="0038314C"/>
    <w:rsid w:val="0038330E"/>
    <w:rsid w:val="0038337B"/>
    <w:rsid w:val="0038346A"/>
    <w:rsid w:val="0038377D"/>
    <w:rsid w:val="003839BA"/>
    <w:rsid w:val="00383A95"/>
    <w:rsid w:val="00383B28"/>
    <w:rsid w:val="00383CFB"/>
    <w:rsid w:val="00383E11"/>
    <w:rsid w:val="003841AD"/>
    <w:rsid w:val="0038441E"/>
    <w:rsid w:val="0038488D"/>
    <w:rsid w:val="003848E4"/>
    <w:rsid w:val="0038496D"/>
    <w:rsid w:val="00384CFE"/>
    <w:rsid w:val="003850C3"/>
    <w:rsid w:val="0038535B"/>
    <w:rsid w:val="00385557"/>
    <w:rsid w:val="003855FD"/>
    <w:rsid w:val="00385738"/>
    <w:rsid w:val="00385776"/>
    <w:rsid w:val="00385840"/>
    <w:rsid w:val="003858FA"/>
    <w:rsid w:val="00385967"/>
    <w:rsid w:val="00385B54"/>
    <w:rsid w:val="00385B55"/>
    <w:rsid w:val="00385B5B"/>
    <w:rsid w:val="00385E6F"/>
    <w:rsid w:val="00386177"/>
    <w:rsid w:val="00386416"/>
    <w:rsid w:val="00386492"/>
    <w:rsid w:val="00386554"/>
    <w:rsid w:val="003865CE"/>
    <w:rsid w:val="00386652"/>
    <w:rsid w:val="003866CB"/>
    <w:rsid w:val="00386889"/>
    <w:rsid w:val="00386CAD"/>
    <w:rsid w:val="00386D31"/>
    <w:rsid w:val="00386DD8"/>
    <w:rsid w:val="0038743A"/>
    <w:rsid w:val="00387644"/>
    <w:rsid w:val="00387BA1"/>
    <w:rsid w:val="00387CED"/>
    <w:rsid w:val="00387D8E"/>
    <w:rsid w:val="00387DE4"/>
    <w:rsid w:val="00390017"/>
    <w:rsid w:val="003901CC"/>
    <w:rsid w:val="003903FC"/>
    <w:rsid w:val="00390749"/>
    <w:rsid w:val="003907BA"/>
    <w:rsid w:val="003908CA"/>
    <w:rsid w:val="00390C42"/>
    <w:rsid w:val="00390C9C"/>
    <w:rsid w:val="00390DAE"/>
    <w:rsid w:val="00390E6D"/>
    <w:rsid w:val="00391062"/>
    <w:rsid w:val="00391331"/>
    <w:rsid w:val="003913AA"/>
    <w:rsid w:val="003913D9"/>
    <w:rsid w:val="00391428"/>
    <w:rsid w:val="003915C3"/>
    <w:rsid w:val="0039188B"/>
    <w:rsid w:val="0039199A"/>
    <w:rsid w:val="00391C3A"/>
    <w:rsid w:val="00391C58"/>
    <w:rsid w:val="00391D14"/>
    <w:rsid w:val="00391F5D"/>
    <w:rsid w:val="0039228E"/>
    <w:rsid w:val="003925EF"/>
    <w:rsid w:val="0039266B"/>
    <w:rsid w:val="00392762"/>
    <w:rsid w:val="00392C0B"/>
    <w:rsid w:val="00392E04"/>
    <w:rsid w:val="00392EAB"/>
    <w:rsid w:val="0039302C"/>
    <w:rsid w:val="003931DB"/>
    <w:rsid w:val="003932F3"/>
    <w:rsid w:val="0039344B"/>
    <w:rsid w:val="00393528"/>
    <w:rsid w:val="00393B4E"/>
    <w:rsid w:val="00393D19"/>
    <w:rsid w:val="00393EFC"/>
    <w:rsid w:val="00393F95"/>
    <w:rsid w:val="00394007"/>
    <w:rsid w:val="00394926"/>
    <w:rsid w:val="00394928"/>
    <w:rsid w:val="003949F3"/>
    <w:rsid w:val="00394A7C"/>
    <w:rsid w:val="00394B56"/>
    <w:rsid w:val="00394C6B"/>
    <w:rsid w:val="00394D31"/>
    <w:rsid w:val="00394D53"/>
    <w:rsid w:val="00394DCF"/>
    <w:rsid w:val="00394E31"/>
    <w:rsid w:val="00394F39"/>
    <w:rsid w:val="00394FFC"/>
    <w:rsid w:val="003950B0"/>
    <w:rsid w:val="003950CB"/>
    <w:rsid w:val="0039521D"/>
    <w:rsid w:val="0039535A"/>
    <w:rsid w:val="003959CA"/>
    <w:rsid w:val="00395AD9"/>
    <w:rsid w:val="00395BFB"/>
    <w:rsid w:val="00395EBA"/>
    <w:rsid w:val="00395F23"/>
    <w:rsid w:val="0039615A"/>
    <w:rsid w:val="0039654C"/>
    <w:rsid w:val="00396679"/>
    <w:rsid w:val="003967C5"/>
    <w:rsid w:val="00396A20"/>
    <w:rsid w:val="00396A40"/>
    <w:rsid w:val="00396B59"/>
    <w:rsid w:val="00396E0F"/>
    <w:rsid w:val="00396FA8"/>
    <w:rsid w:val="0039753A"/>
    <w:rsid w:val="00397768"/>
    <w:rsid w:val="003979A6"/>
    <w:rsid w:val="00397A49"/>
    <w:rsid w:val="00397ADB"/>
    <w:rsid w:val="00397EF1"/>
    <w:rsid w:val="00397FF6"/>
    <w:rsid w:val="003A01B5"/>
    <w:rsid w:val="003A02A2"/>
    <w:rsid w:val="003A047E"/>
    <w:rsid w:val="003A052B"/>
    <w:rsid w:val="003A0877"/>
    <w:rsid w:val="003A08D9"/>
    <w:rsid w:val="003A08F4"/>
    <w:rsid w:val="003A0A65"/>
    <w:rsid w:val="003A0C19"/>
    <w:rsid w:val="003A11A3"/>
    <w:rsid w:val="003A1360"/>
    <w:rsid w:val="003A14DF"/>
    <w:rsid w:val="003A1647"/>
    <w:rsid w:val="003A1845"/>
    <w:rsid w:val="003A19AB"/>
    <w:rsid w:val="003A1C88"/>
    <w:rsid w:val="003A1E5C"/>
    <w:rsid w:val="003A244C"/>
    <w:rsid w:val="003A247F"/>
    <w:rsid w:val="003A24A5"/>
    <w:rsid w:val="003A2914"/>
    <w:rsid w:val="003A2B3F"/>
    <w:rsid w:val="003A2B76"/>
    <w:rsid w:val="003A2DC6"/>
    <w:rsid w:val="003A2DE6"/>
    <w:rsid w:val="003A3003"/>
    <w:rsid w:val="003A3091"/>
    <w:rsid w:val="003A330D"/>
    <w:rsid w:val="003A333D"/>
    <w:rsid w:val="003A3427"/>
    <w:rsid w:val="003A344F"/>
    <w:rsid w:val="003A36D9"/>
    <w:rsid w:val="003A37F1"/>
    <w:rsid w:val="003A38B0"/>
    <w:rsid w:val="003A3A4E"/>
    <w:rsid w:val="003A3CF0"/>
    <w:rsid w:val="003A3F5E"/>
    <w:rsid w:val="003A3F7E"/>
    <w:rsid w:val="003A40C0"/>
    <w:rsid w:val="003A416D"/>
    <w:rsid w:val="003A4183"/>
    <w:rsid w:val="003A4867"/>
    <w:rsid w:val="003A4C91"/>
    <w:rsid w:val="003A4C95"/>
    <w:rsid w:val="003A4D43"/>
    <w:rsid w:val="003A4D74"/>
    <w:rsid w:val="003A4D8A"/>
    <w:rsid w:val="003A4E04"/>
    <w:rsid w:val="003A506E"/>
    <w:rsid w:val="003A5353"/>
    <w:rsid w:val="003A55BF"/>
    <w:rsid w:val="003A5641"/>
    <w:rsid w:val="003A5664"/>
    <w:rsid w:val="003A569B"/>
    <w:rsid w:val="003A576D"/>
    <w:rsid w:val="003A57AB"/>
    <w:rsid w:val="003A5B42"/>
    <w:rsid w:val="003A5C6E"/>
    <w:rsid w:val="003A5CE4"/>
    <w:rsid w:val="003A5D97"/>
    <w:rsid w:val="003A5DEA"/>
    <w:rsid w:val="003A5F14"/>
    <w:rsid w:val="003A6124"/>
    <w:rsid w:val="003A61C6"/>
    <w:rsid w:val="003A61FD"/>
    <w:rsid w:val="003A6282"/>
    <w:rsid w:val="003A6A44"/>
    <w:rsid w:val="003A6B71"/>
    <w:rsid w:val="003A6CF6"/>
    <w:rsid w:val="003A71FB"/>
    <w:rsid w:val="003A73B2"/>
    <w:rsid w:val="003A73CA"/>
    <w:rsid w:val="003A73CD"/>
    <w:rsid w:val="003A7551"/>
    <w:rsid w:val="003A75C2"/>
    <w:rsid w:val="003A76D8"/>
    <w:rsid w:val="003A7803"/>
    <w:rsid w:val="003A7919"/>
    <w:rsid w:val="003A7A68"/>
    <w:rsid w:val="003A7BAD"/>
    <w:rsid w:val="003A7CE0"/>
    <w:rsid w:val="003A7FAB"/>
    <w:rsid w:val="003A7FC2"/>
    <w:rsid w:val="003B00DD"/>
    <w:rsid w:val="003B02DD"/>
    <w:rsid w:val="003B0412"/>
    <w:rsid w:val="003B06B0"/>
    <w:rsid w:val="003B06E3"/>
    <w:rsid w:val="003B0927"/>
    <w:rsid w:val="003B09E8"/>
    <w:rsid w:val="003B0B9C"/>
    <w:rsid w:val="003B0D87"/>
    <w:rsid w:val="003B0ECB"/>
    <w:rsid w:val="003B0EFE"/>
    <w:rsid w:val="003B119B"/>
    <w:rsid w:val="003B1250"/>
    <w:rsid w:val="003B13B2"/>
    <w:rsid w:val="003B160A"/>
    <w:rsid w:val="003B1801"/>
    <w:rsid w:val="003B1A5D"/>
    <w:rsid w:val="003B1C95"/>
    <w:rsid w:val="003B1ED4"/>
    <w:rsid w:val="003B1F9A"/>
    <w:rsid w:val="003B22CA"/>
    <w:rsid w:val="003B259F"/>
    <w:rsid w:val="003B2634"/>
    <w:rsid w:val="003B2710"/>
    <w:rsid w:val="003B27F0"/>
    <w:rsid w:val="003B28C3"/>
    <w:rsid w:val="003B28DD"/>
    <w:rsid w:val="003B28E3"/>
    <w:rsid w:val="003B297B"/>
    <w:rsid w:val="003B2A91"/>
    <w:rsid w:val="003B2B0F"/>
    <w:rsid w:val="003B2BC3"/>
    <w:rsid w:val="003B2F19"/>
    <w:rsid w:val="003B2FF4"/>
    <w:rsid w:val="003B3093"/>
    <w:rsid w:val="003B30F4"/>
    <w:rsid w:val="003B312D"/>
    <w:rsid w:val="003B320C"/>
    <w:rsid w:val="003B32E0"/>
    <w:rsid w:val="003B34A8"/>
    <w:rsid w:val="003B34B8"/>
    <w:rsid w:val="003B35AA"/>
    <w:rsid w:val="003B36B2"/>
    <w:rsid w:val="003B36F0"/>
    <w:rsid w:val="003B39F2"/>
    <w:rsid w:val="003B3B07"/>
    <w:rsid w:val="003B3CAB"/>
    <w:rsid w:val="003B40A8"/>
    <w:rsid w:val="003B458A"/>
    <w:rsid w:val="003B45FF"/>
    <w:rsid w:val="003B460E"/>
    <w:rsid w:val="003B465C"/>
    <w:rsid w:val="003B4684"/>
    <w:rsid w:val="003B4943"/>
    <w:rsid w:val="003B49C9"/>
    <w:rsid w:val="003B4C63"/>
    <w:rsid w:val="003B4E4C"/>
    <w:rsid w:val="003B4F7E"/>
    <w:rsid w:val="003B5096"/>
    <w:rsid w:val="003B513E"/>
    <w:rsid w:val="003B5312"/>
    <w:rsid w:val="003B5380"/>
    <w:rsid w:val="003B53FE"/>
    <w:rsid w:val="003B541C"/>
    <w:rsid w:val="003B56B8"/>
    <w:rsid w:val="003B57D9"/>
    <w:rsid w:val="003B5963"/>
    <w:rsid w:val="003B5A1B"/>
    <w:rsid w:val="003B5DE7"/>
    <w:rsid w:val="003B5EDC"/>
    <w:rsid w:val="003B5EEE"/>
    <w:rsid w:val="003B5F51"/>
    <w:rsid w:val="003B601C"/>
    <w:rsid w:val="003B60C7"/>
    <w:rsid w:val="003B646C"/>
    <w:rsid w:val="003B677C"/>
    <w:rsid w:val="003B6821"/>
    <w:rsid w:val="003B687B"/>
    <w:rsid w:val="003B6918"/>
    <w:rsid w:val="003B6C60"/>
    <w:rsid w:val="003B6F03"/>
    <w:rsid w:val="003B6FA3"/>
    <w:rsid w:val="003B6FDF"/>
    <w:rsid w:val="003B7133"/>
    <w:rsid w:val="003B73A8"/>
    <w:rsid w:val="003B7455"/>
    <w:rsid w:val="003B749E"/>
    <w:rsid w:val="003B7532"/>
    <w:rsid w:val="003B7594"/>
    <w:rsid w:val="003B75B5"/>
    <w:rsid w:val="003B75CE"/>
    <w:rsid w:val="003B7718"/>
    <w:rsid w:val="003B79F9"/>
    <w:rsid w:val="003B7C47"/>
    <w:rsid w:val="003B7D65"/>
    <w:rsid w:val="003C0135"/>
    <w:rsid w:val="003C0180"/>
    <w:rsid w:val="003C05BB"/>
    <w:rsid w:val="003C06B2"/>
    <w:rsid w:val="003C075A"/>
    <w:rsid w:val="003C0A02"/>
    <w:rsid w:val="003C0A8D"/>
    <w:rsid w:val="003C0BB1"/>
    <w:rsid w:val="003C0ED7"/>
    <w:rsid w:val="003C0EEC"/>
    <w:rsid w:val="003C1109"/>
    <w:rsid w:val="003C11FB"/>
    <w:rsid w:val="003C15E4"/>
    <w:rsid w:val="003C19C1"/>
    <w:rsid w:val="003C1AE3"/>
    <w:rsid w:val="003C1C46"/>
    <w:rsid w:val="003C1CEE"/>
    <w:rsid w:val="003C1D25"/>
    <w:rsid w:val="003C1D56"/>
    <w:rsid w:val="003C1ECA"/>
    <w:rsid w:val="003C2066"/>
    <w:rsid w:val="003C2414"/>
    <w:rsid w:val="003C26C5"/>
    <w:rsid w:val="003C2DA4"/>
    <w:rsid w:val="003C2E15"/>
    <w:rsid w:val="003C2FA0"/>
    <w:rsid w:val="003C345E"/>
    <w:rsid w:val="003C3606"/>
    <w:rsid w:val="003C3792"/>
    <w:rsid w:val="003C38BA"/>
    <w:rsid w:val="003C3DC1"/>
    <w:rsid w:val="003C401E"/>
    <w:rsid w:val="003C43EF"/>
    <w:rsid w:val="003C44A8"/>
    <w:rsid w:val="003C4761"/>
    <w:rsid w:val="003C479B"/>
    <w:rsid w:val="003C47B7"/>
    <w:rsid w:val="003C4880"/>
    <w:rsid w:val="003C4A5F"/>
    <w:rsid w:val="003C4B3A"/>
    <w:rsid w:val="003C4C5A"/>
    <w:rsid w:val="003C50A6"/>
    <w:rsid w:val="003C56F2"/>
    <w:rsid w:val="003C5701"/>
    <w:rsid w:val="003C57E0"/>
    <w:rsid w:val="003C5A6B"/>
    <w:rsid w:val="003C5C0F"/>
    <w:rsid w:val="003C5C85"/>
    <w:rsid w:val="003C6147"/>
    <w:rsid w:val="003C6266"/>
    <w:rsid w:val="003C626E"/>
    <w:rsid w:val="003C63DC"/>
    <w:rsid w:val="003C6545"/>
    <w:rsid w:val="003C67A0"/>
    <w:rsid w:val="003C68E3"/>
    <w:rsid w:val="003C698D"/>
    <w:rsid w:val="003C6AB8"/>
    <w:rsid w:val="003C6E3F"/>
    <w:rsid w:val="003C6E8D"/>
    <w:rsid w:val="003C7360"/>
    <w:rsid w:val="003D0176"/>
    <w:rsid w:val="003D01C1"/>
    <w:rsid w:val="003D0573"/>
    <w:rsid w:val="003D0681"/>
    <w:rsid w:val="003D0AA7"/>
    <w:rsid w:val="003D0ADE"/>
    <w:rsid w:val="003D0B16"/>
    <w:rsid w:val="003D0DD3"/>
    <w:rsid w:val="003D0F10"/>
    <w:rsid w:val="003D11A6"/>
    <w:rsid w:val="003D1412"/>
    <w:rsid w:val="003D14DE"/>
    <w:rsid w:val="003D1644"/>
    <w:rsid w:val="003D19C8"/>
    <w:rsid w:val="003D1A39"/>
    <w:rsid w:val="003D1C35"/>
    <w:rsid w:val="003D2143"/>
    <w:rsid w:val="003D22C7"/>
    <w:rsid w:val="003D231D"/>
    <w:rsid w:val="003D28E8"/>
    <w:rsid w:val="003D2C47"/>
    <w:rsid w:val="003D2D53"/>
    <w:rsid w:val="003D2F98"/>
    <w:rsid w:val="003D2FE3"/>
    <w:rsid w:val="003D3EDE"/>
    <w:rsid w:val="003D4077"/>
    <w:rsid w:val="003D448B"/>
    <w:rsid w:val="003D486B"/>
    <w:rsid w:val="003D48BC"/>
    <w:rsid w:val="003D4A08"/>
    <w:rsid w:val="003D4AD5"/>
    <w:rsid w:val="003D5108"/>
    <w:rsid w:val="003D522C"/>
    <w:rsid w:val="003D52DD"/>
    <w:rsid w:val="003D5351"/>
    <w:rsid w:val="003D53DF"/>
    <w:rsid w:val="003D59A8"/>
    <w:rsid w:val="003D5B41"/>
    <w:rsid w:val="003D5E69"/>
    <w:rsid w:val="003D5F42"/>
    <w:rsid w:val="003D5FD4"/>
    <w:rsid w:val="003D65B2"/>
    <w:rsid w:val="003D6631"/>
    <w:rsid w:val="003D66C6"/>
    <w:rsid w:val="003D67A3"/>
    <w:rsid w:val="003D69C8"/>
    <w:rsid w:val="003D6A92"/>
    <w:rsid w:val="003D6B91"/>
    <w:rsid w:val="003D6C31"/>
    <w:rsid w:val="003D6C32"/>
    <w:rsid w:val="003D6D97"/>
    <w:rsid w:val="003D6EA8"/>
    <w:rsid w:val="003D750B"/>
    <w:rsid w:val="003D7586"/>
    <w:rsid w:val="003D79AF"/>
    <w:rsid w:val="003D7AF6"/>
    <w:rsid w:val="003D7B86"/>
    <w:rsid w:val="003D7CF5"/>
    <w:rsid w:val="003D7DB6"/>
    <w:rsid w:val="003D7E8F"/>
    <w:rsid w:val="003E00F7"/>
    <w:rsid w:val="003E019A"/>
    <w:rsid w:val="003E032B"/>
    <w:rsid w:val="003E0361"/>
    <w:rsid w:val="003E06D7"/>
    <w:rsid w:val="003E0782"/>
    <w:rsid w:val="003E07AB"/>
    <w:rsid w:val="003E07E4"/>
    <w:rsid w:val="003E07EC"/>
    <w:rsid w:val="003E0A4F"/>
    <w:rsid w:val="003E0C4F"/>
    <w:rsid w:val="003E0EED"/>
    <w:rsid w:val="003E0F4C"/>
    <w:rsid w:val="003E0FBE"/>
    <w:rsid w:val="003E0FFA"/>
    <w:rsid w:val="003E1166"/>
    <w:rsid w:val="003E1605"/>
    <w:rsid w:val="003E1922"/>
    <w:rsid w:val="003E199C"/>
    <w:rsid w:val="003E1A96"/>
    <w:rsid w:val="003E1B25"/>
    <w:rsid w:val="003E1C1B"/>
    <w:rsid w:val="003E2496"/>
    <w:rsid w:val="003E28BF"/>
    <w:rsid w:val="003E29A5"/>
    <w:rsid w:val="003E2A39"/>
    <w:rsid w:val="003E2BDB"/>
    <w:rsid w:val="003E2EF3"/>
    <w:rsid w:val="003E3213"/>
    <w:rsid w:val="003E3230"/>
    <w:rsid w:val="003E33F2"/>
    <w:rsid w:val="003E3521"/>
    <w:rsid w:val="003E3550"/>
    <w:rsid w:val="003E35A2"/>
    <w:rsid w:val="003E364A"/>
    <w:rsid w:val="003E38C7"/>
    <w:rsid w:val="003E38FA"/>
    <w:rsid w:val="003E3B3C"/>
    <w:rsid w:val="003E3BD4"/>
    <w:rsid w:val="003E3CD6"/>
    <w:rsid w:val="003E3F05"/>
    <w:rsid w:val="003E4157"/>
    <w:rsid w:val="003E417E"/>
    <w:rsid w:val="003E431F"/>
    <w:rsid w:val="003E4455"/>
    <w:rsid w:val="003E49F7"/>
    <w:rsid w:val="003E4DAC"/>
    <w:rsid w:val="003E4E61"/>
    <w:rsid w:val="003E4EA8"/>
    <w:rsid w:val="003E50ED"/>
    <w:rsid w:val="003E539D"/>
    <w:rsid w:val="003E57DE"/>
    <w:rsid w:val="003E58DD"/>
    <w:rsid w:val="003E5907"/>
    <w:rsid w:val="003E5C91"/>
    <w:rsid w:val="003E5DC3"/>
    <w:rsid w:val="003E5E65"/>
    <w:rsid w:val="003E6089"/>
    <w:rsid w:val="003E63B8"/>
    <w:rsid w:val="003E6646"/>
    <w:rsid w:val="003E686C"/>
    <w:rsid w:val="003E6B4E"/>
    <w:rsid w:val="003E6BB6"/>
    <w:rsid w:val="003E6CD8"/>
    <w:rsid w:val="003E6E8D"/>
    <w:rsid w:val="003E6FB3"/>
    <w:rsid w:val="003E70D8"/>
    <w:rsid w:val="003E72E6"/>
    <w:rsid w:val="003E7367"/>
    <w:rsid w:val="003E7633"/>
    <w:rsid w:val="003E7821"/>
    <w:rsid w:val="003E7984"/>
    <w:rsid w:val="003E7A37"/>
    <w:rsid w:val="003E7E00"/>
    <w:rsid w:val="003F0210"/>
    <w:rsid w:val="003F0605"/>
    <w:rsid w:val="003F0716"/>
    <w:rsid w:val="003F08BA"/>
    <w:rsid w:val="003F0AE4"/>
    <w:rsid w:val="003F0C1F"/>
    <w:rsid w:val="003F0F88"/>
    <w:rsid w:val="003F103D"/>
    <w:rsid w:val="003F10ED"/>
    <w:rsid w:val="003F119D"/>
    <w:rsid w:val="003F1273"/>
    <w:rsid w:val="003F1654"/>
    <w:rsid w:val="003F16C9"/>
    <w:rsid w:val="003F1866"/>
    <w:rsid w:val="003F1A16"/>
    <w:rsid w:val="003F1A43"/>
    <w:rsid w:val="003F1CF2"/>
    <w:rsid w:val="003F1D66"/>
    <w:rsid w:val="003F1D81"/>
    <w:rsid w:val="003F1DEE"/>
    <w:rsid w:val="003F1EE5"/>
    <w:rsid w:val="003F21A8"/>
    <w:rsid w:val="003F22D2"/>
    <w:rsid w:val="003F2350"/>
    <w:rsid w:val="003F24FE"/>
    <w:rsid w:val="003F258F"/>
    <w:rsid w:val="003F27E8"/>
    <w:rsid w:val="003F294A"/>
    <w:rsid w:val="003F2C6F"/>
    <w:rsid w:val="003F2DB9"/>
    <w:rsid w:val="003F2DEE"/>
    <w:rsid w:val="003F2F0B"/>
    <w:rsid w:val="003F31DC"/>
    <w:rsid w:val="003F3333"/>
    <w:rsid w:val="003F3387"/>
    <w:rsid w:val="003F3895"/>
    <w:rsid w:val="003F395E"/>
    <w:rsid w:val="003F39EF"/>
    <w:rsid w:val="003F3AD6"/>
    <w:rsid w:val="003F3AF2"/>
    <w:rsid w:val="003F40F5"/>
    <w:rsid w:val="003F420C"/>
    <w:rsid w:val="003F429B"/>
    <w:rsid w:val="003F4499"/>
    <w:rsid w:val="003F4BFB"/>
    <w:rsid w:val="003F4F26"/>
    <w:rsid w:val="003F5084"/>
    <w:rsid w:val="003F50BF"/>
    <w:rsid w:val="003F52BD"/>
    <w:rsid w:val="003F54B7"/>
    <w:rsid w:val="003F5929"/>
    <w:rsid w:val="003F59AF"/>
    <w:rsid w:val="003F5A98"/>
    <w:rsid w:val="003F5BAF"/>
    <w:rsid w:val="003F6483"/>
    <w:rsid w:val="003F655F"/>
    <w:rsid w:val="003F65DC"/>
    <w:rsid w:val="003F67A8"/>
    <w:rsid w:val="003F6867"/>
    <w:rsid w:val="003F6B3B"/>
    <w:rsid w:val="003F6B97"/>
    <w:rsid w:val="003F6CAB"/>
    <w:rsid w:val="003F6CFD"/>
    <w:rsid w:val="003F6D1C"/>
    <w:rsid w:val="003F6F99"/>
    <w:rsid w:val="003F71EA"/>
    <w:rsid w:val="003F725F"/>
    <w:rsid w:val="003F751B"/>
    <w:rsid w:val="003F758C"/>
    <w:rsid w:val="003F76D8"/>
    <w:rsid w:val="003F77E2"/>
    <w:rsid w:val="003F7A87"/>
    <w:rsid w:val="003F7BDB"/>
    <w:rsid w:val="003F7C50"/>
    <w:rsid w:val="003F7CC1"/>
    <w:rsid w:val="003F7FBD"/>
    <w:rsid w:val="004001C8"/>
    <w:rsid w:val="0040044D"/>
    <w:rsid w:val="00400488"/>
    <w:rsid w:val="0040060E"/>
    <w:rsid w:val="00400743"/>
    <w:rsid w:val="004008AB"/>
    <w:rsid w:val="004009AA"/>
    <w:rsid w:val="004009F6"/>
    <w:rsid w:val="00400AF0"/>
    <w:rsid w:val="00400D02"/>
    <w:rsid w:val="00400F99"/>
    <w:rsid w:val="00401024"/>
    <w:rsid w:val="00401295"/>
    <w:rsid w:val="004013A4"/>
    <w:rsid w:val="00401575"/>
    <w:rsid w:val="004016D4"/>
    <w:rsid w:val="004018BF"/>
    <w:rsid w:val="004018F6"/>
    <w:rsid w:val="00401FED"/>
    <w:rsid w:val="0040210C"/>
    <w:rsid w:val="0040212E"/>
    <w:rsid w:val="00402168"/>
    <w:rsid w:val="00402193"/>
    <w:rsid w:val="004022C1"/>
    <w:rsid w:val="00402384"/>
    <w:rsid w:val="0040287C"/>
    <w:rsid w:val="00402D3D"/>
    <w:rsid w:val="00402F65"/>
    <w:rsid w:val="004030C0"/>
    <w:rsid w:val="00403490"/>
    <w:rsid w:val="004034C7"/>
    <w:rsid w:val="0040358D"/>
    <w:rsid w:val="004037DB"/>
    <w:rsid w:val="0040386B"/>
    <w:rsid w:val="00403BA4"/>
    <w:rsid w:val="00404370"/>
    <w:rsid w:val="00404428"/>
    <w:rsid w:val="0040461F"/>
    <w:rsid w:val="00404806"/>
    <w:rsid w:val="00404973"/>
    <w:rsid w:val="00404EA1"/>
    <w:rsid w:val="00405AAD"/>
    <w:rsid w:val="00405BC6"/>
    <w:rsid w:val="00405CD1"/>
    <w:rsid w:val="00405D25"/>
    <w:rsid w:val="00405F07"/>
    <w:rsid w:val="00406009"/>
    <w:rsid w:val="0040600B"/>
    <w:rsid w:val="00406073"/>
    <w:rsid w:val="0040618C"/>
    <w:rsid w:val="004062B1"/>
    <w:rsid w:val="00406318"/>
    <w:rsid w:val="00406405"/>
    <w:rsid w:val="004064EA"/>
    <w:rsid w:val="00406590"/>
    <w:rsid w:val="00406805"/>
    <w:rsid w:val="00406A05"/>
    <w:rsid w:val="00406A06"/>
    <w:rsid w:val="00406B7F"/>
    <w:rsid w:val="00407016"/>
    <w:rsid w:val="004071A9"/>
    <w:rsid w:val="004072F1"/>
    <w:rsid w:val="00407566"/>
    <w:rsid w:val="0040789C"/>
    <w:rsid w:val="00407D30"/>
    <w:rsid w:val="00407E65"/>
    <w:rsid w:val="00407F36"/>
    <w:rsid w:val="0041011D"/>
    <w:rsid w:val="00410122"/>
    <w:rsid w:val="0041013A"/>
    <w:rsid w:val="004102F9"/>
    <w:rsid w:val="0041039B"/>
    <w:rsid w:val="0041039E"/>
    <w:rsid w:val="004103BA"/>
    <w:rsid w:val="004104CF"/>
    <w:rsid w:val="004105A7"/>
    <w:rsid w:val="0041062D"/>
    <w:rsid w:val="004106B5"/>
    <w:rsid w:val="00410899"/>
    <w:rsid w:val="00410957"/>
    <w:rsid w:val="004109BA"/>
    <w:rsid w:val="00410CC2"/>
    <w:rsid w:val="00410E01"/>
    <w:rsid w:val="0041126E"/>
    <w:rsid w:val="0041152D"/>
    <w:rsid w:val="0041175C"/>
    <w:rsid w:val="0041187D"/>
    <w:rsid w:val="00411AA5"/>
    <w:rsid w:val="00411B2F"/>
    <w:rsid w:val="00411C03"/>
    <w:rsid w:val="00411C30"/>
    <w:rsid w:val="00412074"/>
    <w:rsid w:val="004122C7"/>
    <w:rsid w:val="004124B7"/>
    <w:rsid w:val="0041257C"/>
    <w:rsid w:val="004126E0"/>
    <w:rsid w:val="00412A75"/>
    <w:rsid w:val="00412A93"/>
    <w:rsid w:val="00412C71"/>
    <w:rsid w:val="00412D18"/>
    <w:rsid w:val="00412F64"/>
    <w:rsid w:val="00413133"/>
    <w:rsid w:val="0041323A"/>
    <w:rsid w:val="00413371"/>
    <w:rsid w:val="00413419"/>
    <w:rsid w:val="0041355D"/>
    <w:rsid w:val="004136FC"/>
    <w:rsid w:val="004139D7"/>
    <w:rsid w:val="00413A28"/>
    <w:rsid w:val="00413C35"/>
    <w:rsid w:val="00413F2F"/>
    <w:rsid w:val="00414218"/>
    <w:rsid w:val="0041426E"/>
    <w:rsid w:val="004143BD"/>
    <w:rsid w:val="00414409"/>
    <w:rsid w:val="00414419"/>
    <w:rsid w:val="0041441F"/>
    <w:rsid w:val="0041442F"/>
    <w:rsid w:val="00414468"/>
    <w:rsid w:val="0041450F"/>
    <w:rsid w:val="00414563"/>
    <w:rsid w:val="004147D8"/>
    <w:rsid w:val="0041495E"/>
    <w:rsid w:val="00414EE8"/>
    <w:rsid w:val="0041505C"/>
    <w:rsid w:val="0041556C"/>
    <w:rsid w:val="00415761"/>
    <w:rsid w:val="00415804"/>
    <w:rsid w:val="004159BB"/>
    <w:rsid w:val="00415B5A"/>
    <w:rsid w:val="004160CF"/>
    <w:rsid w:val="00416254"/>
    <w:rsid w:val="004163D2"/>
    <w:rsid w:val="0041645F"/>
    <w:rsid w:val="00416685"/>
    <w:rsid w:val="0041672E"/>
    <w:rsid w:val="00416D54"/>
    <w:rsid w:val="00416DAF"/>
    <w:rsid w:val="004170A8"/>
    <w:rsid w:val="004170D0"/>
    <w:rsid w:val="00417149"/>
    <w:rsid w:val="004171A1"/>
    <w:rsid w:val="0041736A"/>
    <w:rsid w:val="00417383"/>
    <w:rsid w:val="0041749B"/>
    <w:rsid w:val="004175A3"/>
    <w:rsid w:val="00417740"/>
    <w:rsid w:val="004177C9"/>
    <w:rsid w:val="00417A2D"/>
    <w:rsid w:val="00417A60"/>
    <w:rsid w:val="00417D28"/>
    <w:rsid w:val="00417EC0"/>
    <w:rsid w:val="00417FC5"/>
    <w:rsid w:val="00420278"/>
    <w:rsid w:val="004202C9"/>
    <w:rsid w:val="004203CF"/>
    <w:rsid w:val="00420705"/>
    <w:rsid w:val="00420985"/>
    <w:rsid w:val="00420A94"/>
    <w:rsid w:val="00420C1D"/>
    <w:rsid w:val="00420C83"/>
    <w:rsid w:val="00420D09"/>
    <w:rsid w:val="00420D84"/>
    <w:rsid w:val="00420E9C"/>
    <w:rsid w:val="00420FF3"/>
    <w:rsid w:val="004212D9"/>
    <w:rsid w:val="00421429"/>
    <w:rsid w:val="004217A7"/>
    <w:rsid w:val="0042187F"/>
    <w:rsid w:val="00421948"/>
    <w:rsid w:val="0042197E"/>
    <w:rsid w:val="004219A5"/>
    <w:rsid w:val="00421B5F"/>
    <w:rsid w:val="00421BBC"/>
    <w:rsid w:val="00421BCB"/>
    <w:rsid w:val="00421BFB"/>
    <w:rsid w:val="00421C4D"/>
    <w:rsid w:val="00421C91"/>
    <w:rsid w:val="00421D8C"/>
    <w:rsid w:val="0042207C"/>
    <w:rsid w:val="00422104"/>
    <w:rsid w:val="00422134"/>
    <w:rsid w:val="00422158"/>
    <w:rsid w:val="00422374"/>
    <w:rsid w:val="00422381"/>
    <w:rsid w:val="0042246E"/>
    <w:rsid w:val="004225FB"/>
    <w:rsid w:val="004225FF"/>
    <w:rsid w:val="0042265B"/>
    <w:rsid w:val="004227EF"/>
    <w:rsid w:val="00422966"/>
    <w:rsid w:val="00423073"/>
    <w:rsid w:val="004230C9"/>
    <w:rsid w:val="0042319B"/>
    <w:rsid w:val="0042371C"/>
    <w:rsid w:val="00423812"/>
    <w:rsid w:val="00423B0A"/>
    <w:rsid w:val="00423B93"/>
    <w:rsid w:val="00423EB9"/>
    <w:rsid w:val="0042456A"/>
    <w:rsid w:val="00424653"/>
    <w:rsid w:val="0042468E"/>
    <w:rsid w:val="004248C8"/>
    <w:rsid w:val="00424B29"/>
    <w:rsid w:val="00424B8E"/>
    <w:rsid w:val="00424DAF"/>
    <w:rsid w:val="00424E55"/>
    <w:rsid w:val="00424F63"/>
    <w:rsid w:val="0042504F"/>
    <w:rsid w:val="0042512C"/>
    <w:rsid w:val="004251B2"/>
    <w:rsid w:val="00425369"/>
    <w:rsid w:val="004255AB"/>
    <w:rsid w:val="004255CE"/>
    <w:rsid w:val="0042582F"/>
    <w:rsid w:val="00425A7D"/>
    <w:rsid w:val="00425BDE"/>
    <w:rsid w:val="00425CE3"/>
    <w:rsid w:val="00425E47"/>
    <w:rsid w:val="00425F43"/>
    <w:rsid w:val="0042608A"/>
    <w:rsid w:val="004260A3"/>
    <w:rsid w:val="004260EB"/>
    <w:rsid w:val="004263CB"/>
    <w:rsid w:val="004266C3"/>
    <w:rsid w:val="004267AF"/>
    <w:rsid w:val="004267E0"/>
    <w:rsid w:val="00426ADB"/>
    <w:rsid w:val="00426DD1"/>
    <w:rsid w:val="00426E04"/>
    <w:rsid w:val="00426F40"/>
    <w:rsid w:val="00426F84"/>
    <w:rsid w:val="00426FE5"/>
    <w:rsid w:val="0042700F"/>
    <w:rsid w:val="004273F4"/>
    <w:rsid w:val="004274AC"/>
    <w:rsid w:val="004274D8"/>
    <w:rsid w:val="00427657"/>
    <w:rsid w:val="00427736"/>
    <w:rsid w:val="004277F4"/>
    <w:rsid w:val="00427959"/>
    <w:rsid w:val="00427CD4"/>
    <w:rsid w:val="00430122"/>
    <w:rsid w:val="00430318"/>
    <w:rsid w:val="0043031C"/>
    <w:rsid w:val="00430832"/>
    <w:rsid w:val="00430B5E"/>
    <w:rsid w:val="00430C97"/>
    <w:rsid w:val="00430CF1"/>
    <w:rsid w:val="00431708"/>
    <w:rsid w:val="00431875"/>
    <w:rsid w:val="004319EC"/>
    <w:rsid w:val="00431A5E"/>
    <w:rsid w:val="00431A6B"/>
    <w:rsid w:val="00431B1C"/>
    <w:rsid w:val="00431BB0"/>
    <w:rsid w:val="00431C2C"/>
    <w:rsid w:val="00431CE2"/>
    <w:rsid w:val="004320C5"/>
    <w:rsid w:val="00432108"/>
    <w:rsid w:val="00432211"/>
    <w:rsid w:val="0043226A"/>
    <w:rsid w:val="004324B2"/>
    <w:rsid w:val="004324D1"/>
    <w:rsid w:val="00432511"/>
    <w:rsid w:val="004328B7"/>
    <w:rsid w:val="004328D8"/>
    <w:rsid w:val="004329BB"/>
    <w:rsid w:val="00432CEB"/>
    <w:rsid w:val="00432FA0"/>
    <w:rsid w:val="004331EC"/>
    <w:rsid w:val="004333E7"/>
    <w:rsid w:val="00433423"/>
    <w:rsid w:val="0043343C"/>
    <w:rsid w:val="00433A08"/>
    <w:rsid w:val="00433A3D"/>
    <w:rsid w:val="00433AB8"/>
    <w:rsid w:val="00433F24"/>
    <w:rsid w:val="004340B5"/>
    <w:rsid w:val="004344E7"/>
    <w:rsid w:val="004344F2"/>
    <w:rsid w:val="00434F96"/>
    <w:rsid w:val="004350E1"/>
    <w:rsid w:val="00435222"/>
    <w:rsid w:val="004356FD"/>
    <w:rsid w:val="00435856"/>
    <w:rsid w:val="00435AB5"/>
    <w:rsid w:val="00435BC1"/>
    <w:rsid w:val="00435C6A"/>
    <w:rsid w:val="00435FFA"/>
    <w:rsid w:val="004361D6"/>
    <w:rsid w:val="004361FF"/>
    <w:rsid w:val="00436455"/>
    <w:rsid w:val="00436736"/>
    <w:rsid w:val="00436A89"/>
    <w:rsid w:val="00436C50"/>
    <w:rsid w:val="00436E99"/>
    <w:rsid w:val="00436F2F"/>
    <w:rsid w:val="00436F63"/>
    <w:rsid w:val="0043711D"/>
    <w:rsid w:val="004373CB"/>
    <w:rsid w:val="004373F4"/>
    <w:rsid w:val="00437538"/>
    <w:rsid w:val="00437AB4"/>
    <w:rsid w:val="00437BEC"/>
    <w:rsid w:val="00437C81"/>
    <w:rsid w:val="00437DF7"/>
    <w:rsid w:val="00437FBD"/>
    <w:rsid w:val="00440052"/>
    <w:rsid w:val="00440403"/>
    <w:rsid w:val="00440484"/>
    <w:rsid w:val="004405FD"/>
    <w:rsid w:val="00440862"/>
    <w:rsid w:val="00440C4C"/>
    <w:rsid w:val="00440E2C"/>
    <w:rsid w:val="00440F5D"/>
    <w:rsid w:val="00441019"/>
    <w:rsid w:val="0044108B"/>
    <w:rsid w:val="004411B8"/>
    <w:rsid w:val="00441222"/>
    <w:rsid w:val="004413C5"/>
    <w:rsid w:val="0044142A"/>
    <w:rsid w:val="00441463"/>
    <w:rsid w:val="004417AE"/>
    <w:rsid w:val="00441820"/>
    <w:rsid w:val="00441AE1"/>
    <w:rsid w:val="00441C91"/>
    <w:rsid w:val="00441DA5"/>
    <w:rsid w:val="00442052"/>
    <w:rsid w:val="00442130"/>
    <w:rsid w:val="004421F5"/>
    <w:rsid w:val="0044248E"/>
    <w:rsid w:val="00442572"/>
    <w:rsid w:val="00442682"/>
    <w:rsid w:val="0044279B"/>
    <w:rsid w:val="00442995"/>
    <w:rsid w:val="0044299E"/>
    <w:rsid w:val="004429B9"/>
    <w:rsid w:val="00442E8F"/>
    <w:rsid w:val="004432A2"/>
    <w:rsid w:val="00443487"/>
    <w:rsid w:val="004434FD"/>
    <w:rsid w:val="00443672"/>
    <w:rsid w:val="00443744"/>
    <w:rsid w:val="00443880"/>
    <w:rsid w:val="00443AD5"/>
    <w:rsid w:val="00443E70"/>
    <w:rsid w:val="00443F07"/>
    <w:rsid w:val="00443F9D"/>
    <w:rsid w:val="004440F8"/>
    <w:rsid w:val="004443DF"/>
    <w:rsid w:val="0044446E"/>
    <w:rsid w:val="004444B8"/>
    <w:rsid w:val="00444610"/>
    <w:rsid w:val="0044464D"/>
    <w:rsid w:val="004446EF"/>
    <w:rsid w:val="00444761"/>
    <w:rsid w:val="00444A25"/>
    <w:rsid w:val="00444B76"/>
    <w:rsid w:val="00444D01"/>
    <w:rsid w:val="00444F92"/>
    <w:rsid w:val="00445074"/>
    <w:rsid w:val="0044541B"/>
    <w:rsid w:val="00445663"/>
    <w:rsid w:val="004459C7"/>
    <w:rsid w:val="00445A0A"/>
    <w:rsid w:val="00445C12"/>
    <w:rsid w:val="00445C4E"/>
    <w:rsid w:val="00445D2F"/>
    <w:rsid w:val="00445E5A"/>
    <w:rsid w:val="00445F5C"/>
    <w:rsid w:val="00446088"/>
    <w:rsid w:val="004460CA"/>
    <w:rsid w:val="004460E0"/>
    <w:rsid w:val="0044618F"/>
    <w:rsid w:val="004464FA"/>
    <w:rsid w:val="0044650B"/>
    <w:rsid w:val="00446F55"/>
    <w:rsid w:val="00446F9F"/>
    <w:rsid w:val="0044709D"/>
    <w:rsid w:val="00447310"/>
    <w:rsid w:val="004473BC"/>
    <w:rsid w:val="004474BE"/>
    <w:rsid w:val="00447696"/>
    <w:rsid w:val="0044769C"/>
    <w:rsid w:val="00447721"/>
    <w:rsid w:val="00447B28"/>
    <w:rsid w:val="00447D0F"/>
    <w:rsid w:val="00447D5F"/>
    <w:rsid w:val="00447E01"/>
    <w:rsid w:val="00447E41"/>
    <w:rsid w:val="00447EF4"/>
    <w:rsid w:val="00450062"/>
    <w:rsid w:val="00450194"/>
    <w:rsid w:val="004501B5"/>
    <w:rsid w:val="004503F9"/>
    <w:rsid w:val="00450572"/>
    <w:rsid w:val="004506F6"/>
    <w:rsid w:val="00450AAB"/>
    <w:rsid w:val="00451582"/>
    <w:rsid w:val="004515F0"/>
    <w:rsid w:val="004516BF"/>
    <w:rsid w:val="0045171B"/>
    <w:rsid w:val="00451C0C"/>
    <w:rsid w:val="00451D02"/>
    <w:rsid w:val="004522E6"/>
    <w:rsid w:val="00452A1F"/>
    <w:rsid w:val="00452A60"/>
    <w:rsid w:val="00452A61"/>
    <w:rsid w:val="00452C89"/>
    <w:rsid w:val="00452F25"/>
    <w:rsid w:val="00452F5D"/>
    <w:rsid w:val="0045316B"/>
    <w:rsid w:val="0045334D"/>
    <w:rsid w:val="0045349C"/>
    <w:rsid w:val="00453531"/>
    <w:rsid w:val="0045357A"/>
    <w:rsid w:val="004535E8"/>
    <w:rsid w:val="004536D7"/>
    <w:rsid w:val="00453946"/>
    <w:rsid w:val="00453960"/>
    <w:rsid w:val="00453DD8"/>
    <w:rsid w:val="004540D0"/>
    <w:rsid w:val="00454192"/>
    <w:rsid w:val="0045420C"/>
    <w:rsid w:val="0045421D"/>
    <w:rsid w:val="00454259"/>
    <w:rsid w:val="00454538"/>
    <w:rsid w:val="0045466B"/>
    <w:rsid w:val="004546CF"/>
    <w:rsid w:val="0045473E"/>
    <w:rsid w:val="00454A70"/>
    <w:rsid w:val="00454AB1"/>
    <w:rsid w:val="00454E27"/>
    <w:rsid w:val="004555B9"/>
    <w:rsid w:val="0045576C"/>
    <w:rsid w:val="004558C8"/>
    <w:rsid w:val="004559BA"/>
    <w:rsid w:val="00455D93"/>
    <w:rsid w:val="004561EB"/>
    <w:rsid w:val="0045620F"/>
    <w:rsid w:val="00456232"/>
    <w:rsid w:val="0045623C"/>
    <w:rsid w:val="0045681E"/>
    <w:rsid w:val="004568AC"/>
    <w:rsid w:val="004568F6"/>
    <w:rsid w:val="00456BA1"/>
    <w:rsid w:val="00456C9F"/>
    <w:rsid w:val="00457055"/>
    <w:rsid w:val="00457077"/>
    <w:rsid w:val="004570BE"/>
    <w:rsid w:val="004570CD"/>
    <w:rsid w:val="004574A7"/>
    <w:rsid w:val="004574F0"/>
    <w:rsid w:val="0045751E"/>
    <w:rsid w:val="00457721"/>
    <w:rsid w:val="00457731"/>
    <w:rsid w:val="0045775A"/>
    <w:rsid w:val="004577BA"/>
    <w:rsid w:val="00457949"/>
    <w:rsid w:val="00457A02"/>
    <w:rsid w:val="00457AAE"/>
    <w:rsid w:val="00457BF0"/>
    <w:rsid w:val="00457C3F"/>
    <w:rsid w:val="00457DEC"/>
    <w:rsid w:val="00457F7F"/>
    <w:rsid w:val="004600EF"/>
    <w:rsid w:val="00460203"/>
    <w:rsid w:val="004602BB"/>
    <w:rsid w:val="0046031D"/>
    <w:rsid w:val="00460412"/>
    <w:rsid w:val="00460604"/>
    <w:rsid w:val="0046067F"/>
    <w:rsid w:val="00460688"/>
    <w:rsid w:val="00460C6F"/>
    <w:rsid w:val="00460E1E"/>
    <w:rsid w:val="00460EAA"/>
    <w:rsid w:val="0046122D"/>
    <w:rsid w:val="0046122F"/>
    <w:rsid w:val="004612E3"/>
    <w:rsid w:val="00461377"/>
    <w:rsid w:val="0046143C"/>
    <w:rsid w:val="004614A2"/>
    <w:rsid w:val="0046151A"/>
    <w:rsid w:val="004616D0"/>
    <w:rsid w:val="00461738"/>
    <w:rsid w:val="00461851"/>
    <w:rsid w:val="00461A25"/>
    <w:rsid w:val="00461B9B"/>
    <w:rsid w:val="00461BB6"/>
    <w:rsid w:val="004620AE"/>
    <w:rsid w:val="00462335"/>
    <w:rsid w:val="004623CF"/>
    <w:rsid w:val="00462453"/>
    <w:rsid w:val="0046245A"/>
    <w:rsid w:val="004624F3"/>
    <w:rsid w:val="00462518"/>
    <w:rsid w:val="00462867"/>
    <w:rsid w:val="00462F95"/>
    <w:rsid w:val="00463076"/>
    <w:rsid w:val="004630DF"/>
    <w:rsid w:val="00463161"/>
    <w:rsid w:val="00463303"/>
    <w:rsid w:val="0046335C"/>
    <w:rsid w:val="00463380"/>
    <w:rsid w:val="0046343B"/>
    <w:rsid w:val="00463459"/>
    <w:rsid w:val="00463565"/>
    <w:rsid w:val="00463831"/>
    <w:rsid w:val="00463BF5"/>
    <w:rsid w:val="00463C17"/>
    <w:rsid w:val="00463CCF"/>
    <w:rsid w:val="00463DDF"/>
    <w:rsid w:val="00463E3E"/>
    <w:rsid w:val="00463E73"/>
    <w:rsid w:val="00463EF6"/>
    <w:rsid w:val="00463F7A"/>
    <w:rsid w:val="00463FE4"/>
    <w:rsid w:val="0046414F"/>
    <w:rsid w:val="0046426D"/>
    <w:rsid w:val="0046436F"/>
    <w:rsid w:val="00464397"/>
    <w:rsid w:val="0046444C"/>
    <w:rsid w:val="0046446F"/>
    <w:rsid w:val="0046449C"/>
    <w:rsid w:val="00464640"/>
    <w:rsid w:val="00464A77"/>
    <w:rsid w:val="00464CD6"/>
    <w:rsid w:val="00464D35"/>
    <w:rsid w:val="00464E80"/>
    <w:rsid w:val="004650CF"/>
    <w:rsid w:val="00465166"/>
    <w:rsid w:val="0046535D"/>
    <w:rsid w:val="0046595F"/>
    <w:rsid w:val="00465A98"/>
    <w:rsid w:val="00465B0C"/>
    <w:rsid w:val="00465C79"/>
    <w:rsid w:val="00465CF7"/>
    <w:rsid w:val="00465D37"/>
    <w:rsid w:val="00465EBB"/>
    <w:rsid w:val="00465F1B"/>
    <w:rsid w:val="004662CA"/>
    <w:rsid w:val="004665EE"/>
    <w:rsid w:val="00466806"/>
    <w:rsid w:val="00466977"/>
    <w:rsid w:val="00466B4A"/>
    <w:rsid w:val="00466C09"/>
    <w:rsid w:val="00466E89"/>
    <w:rsid w:val="00466F17"/>
    <w:rsid w:val="00467202"/>
    <w:rsid w:val="00467295"/>
    <w:rsid w:val="004675A9"/>
    <w:rsid w:val="00467757"/>
    <w:rsid w:val="00467827"/>
    <w:rsid w:val="00467B06"/>
    <w:rsid w:val="00467DCA"/>
    <w:rsid w:val="00467F20"/>
    <w:rsid w:val="004701F1"/>
    <w:rsid w:val="004702F1"/>
    <w:rsid w:val="00470653"/>
    <w:rsid w:val="0047072C"/>
    <w:rsid w:val="00470997"/>
    <w:rsid w:val="00470B13"/>
    <w:rsid w:val="00470B92"/>
    <w:rsid w:val="00470C3D"/>
    <w:rsid w:val="00470C5E"/>
    <w:rsid w:val="00470E9F"/>
    <w:rsid w:val="00470F8C"/>
    <w:rsid w:val="00471077"/>
    <w:rsid w:val="0047122C"/>
    <w:rsid w:val="0047123C"/>
    <w:rsid w:val="004712E8"/>
    <w:rsid w:val="0047130B"/>
    <w:rsid w:val="004717D1"/>
    <w:rsid w:val="00471860"/>
    <w:rsid w:val="004719C4"/>
    <w:rsid w:val="00471ABC"/>
    <w:rsid w:val="00471BCF"/>
    <w:rsid w:val="00471E67"/>
    <w:rsid w:val="00471FC3"/>
    <w:rsid w:val="00472035"/>
    <w:rsid w:val="00472073"/>
    <w:rsid w:val="004720DE"/>
    <w:rsid w:val="0047210A"/>
    <w:rsid w:val="004722E2"/>
    <w:rsid w:val="00472526"/>
    <w:rsid w:val="0047252F"/>
    <w:rsid w:val="00472576"/>
    <w:rsid w:val="004729E8"/>
    <w:rsid w:val="00472A63"/>
    <w:rsid w:val="00473053"/>
    <w:rsid w:val="004731B5"/>
    <w:rsid w:val="0047320D"/>
    <w:rsid w:val="0047327B"/>
    <w:rsid w:val="0047332F"/>
    <w:rsid w:val="004733CD"/>
    <w:rsid w:val="00473594"/>
    <w:rsid w:val="00473798"/>
    <w:rsid w:val="004738E7"/>
    <w:rsid w:val="00473A3E"/>
    <w:rsid w:val="00473BAA"/>
    <w:rsid w:val="00473E30"/>
    <w:rsid w:val="004745AC"/>
    <w:rsid w:val="00474890"/>
    <w:rsid w:val="00474A0D"/>
    <w:rsid w:val="00474AB6"/>
    <w:rsid w:val="00474B08"/>
    <w:rsid w:val="00474C7F"/>
    <w:rsid w:val="00474CA2"/>
    <w:rsid w:val="00474D95"/>
    <w:rsid w:val="00474EA7"/>
    <w:rsid w:val="00474EDB"/>
    <w:rsid w:val="00474F14"/>
    <w:rsid w:val="00474F52"/>
    <w:rsid w:val="00475109"/>
    <w:rsid w:val="00475731"/>
    <w:rsid w:val="00475783"/>
    <w:rsid w:val="0047582E"/>
    <w:rsid w:val="0047583A"/>
    <w:rsid w:val="004759F6"/>
    <w:rsid w:val="00475C7C"/>
    <w:rsid w:val="00475CDB"/>
    <w:rsid w:val="00475DD9"/>
    <w:rsid w:val="00475F1D"/>
    <w:rsid w:val="00475F71"/>
    <w:rsid w:val="0047618A"/>
    <w:rsid w:val="00476374"/>
    <w:rsid w:val="004763F8"/>
    <w:rsid w:val="004764A5"/>
    <w:rsid w:val="004765BE"/>
    <w:rsid w:val="00476B25"/>
    <w:rsid w:val="00476C34"/>
    <w:rsid w:val="00476E19"/>
    <w:rsid w:val="00476FB6"/>
    <w:rsid w:val="004772AB"/>
    <w:rsid w:val="00477441"/>
    <w:rsid w:val="00477576"/>
    <w:rsid w:val="00477746"/>
    <w:rsid w:val="00477915"/>
    <w:rsid w:val="004779F8"/>
    <w:rsid w:val="00477BF7"/>
    <w:rsid w:val="00477C11"/>
    <w:rsid w:val="00477C61"/>
    <w:rsid w:val="00477D7F"/>
    <w:rsid w:val="00477D83"/>
    <w:rsid w:val="00477F96"/>
    <w:rsid w:val="004806B8"/>
    <w:rsid w:val="00480701"/>
    <w:rsid w:val="0048086B"/>
    <w:rsid w:val="004809FC"/>
    <w:rsid w:val="00480B68"/>
    <w:rsid w:val="00480B8D"/>
    <w:rsid w:val="00480F2B"/>
    <w:rsid w:val="004810B2"/>
    <w:rsid w:val="00481282"/>
    <w:rsid w:val="004812D7"/>
    <w:rsid w:val="004813B4"/>
    <w:rsid w:val="004816C8"/>
    <w:rsid w:val="00481778"/>
    <w:rsid w:val="00481C21"/>
    <w:rsid w:val="004820A3"/>
    <w:rsid w:val="0048219F"/>
    <w:rsid w:val="0048228A"/>
    <w:rsid w:val="00482413"/>
    <w:rsid w:val="004824C5"/>
    <w:rsid w:val="004825A4"/>
    <w:rsid w:val="00482772"/>
    <w:rsid w:val="004829DC"/>
    <w:rsid w:val="00482B2C"/>
    <w:rsid w:val="00482B76"/>
    <w:rsid w:val="00483049"/>
    <w:rsid w:val="004832B8"/>
    <w:rsid w:val="004835AD"/>
    <w:rsid w:val="00483847"/>
    <w:rsid w:val="004839CF"/>
    <w:rsid w:val="00483A11"/>
    <w:rsid w:val="00483A40"/>
    <w:rsid w:val="00483A99"/>
    <w:rsid w:val="00483B61"/>
    <w:rsid w:val="00483E8D"/>
    <w:rsid w:val="0048447C"/>
    <w:rsid w:val="004846A0"/>
    <w:rsid w:val="004846EB"/>
    <w:rsid w:val="00484850"/>
    <w:rsid w:val="0048496C"/>
    <w:rsid w:val="00484B85"/>
    <w:rsid w:val="00484C4F"/>
    <w:rsid w:val="00484E55"/>
    <w:rsid w:val="00484E7F"/>
    <w:rsid w:val="00484E98"/>
    <w:rsid w:val="004856F7"/>
    <w:rsid w:val="004858C1"/>
    <w:rsid w:val="0048596C"/>
    <w:rsid w:val="004859CE"/>
    <w:rsid w:val="00485B2D"/>
    <w:rsid w:val="00485B49"/>
    <w:rsid w:val="00485BC0"/>
    <w:rsid w:val="00485C27"/>
    <w:rsid w:val="00485D43"/>
    <w:rsid w:val="0048602B"/>
    <w:rsid w:val="0048619A"/>
    <w:rsid w:val="004861B6"/>
    <w:rsid w:val="00486490"/>
    <w:rsid w:val="004865D0"/>
    <w:rsid w:val="00486647"/>
    <w:rsid w:val="004866A1"/>
    <w:rsid w:val="0048677E"/>
    <w:rsid w:val="00486850"/>
    <w:rsid w:val="00486ED6"/>
    <w:rsid w:val="00486EF6"/>
    <w:rsid w:val="00486F41"/>
    <w:rsid w:val="004870A7"/>
    <w:rsid w:val="0048710E"/>
    <w:rsid w:val="004871B2"/>
    <w:rsid w:val="00487329"/>
    <w:rsid w:val="00487659"/>
    <w:rsid w:val="0048788E"/>
    <w:rsid w:val="00487978"/>
    <w:rsid w:val="00487A02"/>
    <w:rsid w:val="00487A0B"/>
    <w:rsid w:val="00487EA8"/>
    <w:rsid w:val="00490249"/>
    <w:rsid w:val="0049087A"/>
    <w:rsid w:val="004909DD"/>
    <w:rsid w:val="00490B0F"/>
    <w:rsid w:val="00490BC3"/>
    <w:rsid w:val="00490BD9"/>
    <w:rsid w:val="00490BF1"/>
    <w:rsid w:val="00490C64"/>
    <w:rsid w:val="00490F23"/>
    <w:rsid w:val="00490F7B"/>
    <w:rsid w:val="004910BC"/>
    <w:rsid w:val="00491101"/>
    <w:rsid w:val="004911F8"/>
    <w:rsid w:val="004912EE"/>
    <w:rsid w:val="00491342"/>
    <w:rsid w:val="004913F2"/>
    <w:rsid w:val="00491578"/>
    <w:rsid w:val="00491A53"/>
    <w:rsid w:val="00491ECE"/>
    <w:rsid w:val="0049231E"/>
    <w:rsid w:val="004925EF"/>
    <w:rsid w:val="004926BB"/>
    <w:rsid w:val="00492854"/>
    <w:rsid w:val="004928EC"/>
    <w:rsid w:val="004928F4"/>
    <w:rsid w:val="004929A1"/>
    <w:rsid w:val="00492BBE"/>
    <w:rsid w:val="004931D8"/>
    <w:rsid w:val="00493232"/>
    <w:rsid w:val="00493886"/>
    <w:rsid w:val="00493F33"/>
    <w:rsid w:val="00493FCD"/>
    <w:rsid w:val="0049418A"/>
    <w:rsid w:val="0049419F"/>
    <w:rsid w:val="00494269"/>
    <w:rsid w:val="0049426F"/>
    <w:rsid w:val="00494493"/>
    <w:rsid w:val="004945B7"/>
    <w:rsid w:val="004945F4"/>
    <w:rsid w:val="004949DC"/>
    <w:rsid w:val="00494C91"/>
    <w:rsid w:val="00494DAD"/>
    <w:rsid w:val="00494F34"/>
    <w:rsid w:val="00494F6F"/>
    <w:rsid w:val="00495009"/>
    <w:rsid w:val="0049514D"/>
    <w:rsid w:val="00495279"/>
    <w:rsid w:val="00495294"/>
    <w:rsid w:val="00495299"/>
    <w:rsid w:val="0049544C"/>
    <w:rsid w:val="0049546E"/>
    <w:rsid w:val="0049555E"/>
    <w:rsid w:val="0049557A"/>
    <w:rsid w:val="00495902"/>
    <w:rsid w:val="004959EE"/>
    <w:rsid w:val="004964F7"/>
    <w:rsid w:val="00496696"/>
    <w:rsid w:val="00496B19"/>
    <w:rsid w:val="00496BDA"/>
    <w:rsid w:val="00496FDE"/>
    <w:rsid w:val="0049709B"/>
    <w:rsid w:val="0049710A"/>
    <w:rsid w:val="004974F4"/>
    <w:rsid w:val="00497732"/>
    <w:rsid w:val="00497DAB"/>
    <w:rsid w:val="00497DFA"/>
    <w:rsid w:val="00497E44"/>
    <w:rsid w:val="004A0001"/>
    <w:rsid w:val="004A0028"/>
    <w:rsid w:val="004A008A"/>
    <w:rsid w:val="004A0375"/>
    <w:rsid w:val="004A066D"/>
    <w:rsid w:val="004A08DB"/>
    <w:rsid w:val="004A0A26"/>
    <w:rsid w:val="004A0E1C"/>
    <w:rsid w:val="004A0E45"/>
    <w:rsid w:val="004A0EA3"/>
    <w:rsid w:val="004A0F9C"/>
    <w:rsid w:val="004A1368"/>
    <w:rsid w:val="004A136E"/>
    <w:rsid w:val="004A1509"/>
    <w:rsid w:val="004A154D"/>
    <w:rsid w:val="004A1570"/>
    <w:rsid w:val="004A1696"/>
    <w:rsid w:val="004A170E"/>
    <w:rsid w:val="004A174A"/>
    <w:rsid w:val="004A1B0E"/>
    <w:rsid w:val="004A1BDB"/>
    <w:rsid w:val="004A1E34"/>
    <w:rsid w:val="004A23C6"/>
    <w:rsid w:val="004A2448"/>
    <w:rsid w:val="004A282E"/>
    <w:rsid w:val="004A311F"/>
    <w:rsid w:val="004A3364"/>
    <w:rsid w:val="004A338D"/>
    <w:rsid w:val="004A3480"/>
    <w:rsid w:val="004A37E6"/>
    <w:rsid w:val="004A384B"/>
    <w:rsid w:val="004A394E"/>
    <w:rsid w:val="004A3A6E"/>
    <w:rsid w:val="004A3B39"/>
    <w:rsid w:val="004A3B58"/>
    <w:rsid w:val="004A3C5D"/>
    <w:rsid w:val="004A3D0D"/>
    <w:rsid w:val="004A3EE7"/>
    <w:rsid w:val="004A408F"/>
    <w:rsid w:val="004A411D"/>
    <w:rsid w:val="004A4184"/>
    <w:rsid w:val="004A425F"/>
    <w:rsid w:val="004A4369"/>
    <w:rsid w:val="004A449F"/>
    <w:rsid w:val="004A451F"/>
    <w:rsid w:val="004A48DA"/>
    <w:rsid w:val="004A4C9D"/>
    <w:rsid w:val="004A5035"/>
    <w:rsid w:val="004A5099"/>
    <w:rsid w:val="004A50F8"/>
    <w:rsid w:val="004A5109"/>
    <w:rsid w:val="004A5246"/>
    <w:rsid w:val="004A53BB"/>
    <w:rsid w:val="004A5599"/>
    <w:rsid w:val="004A592E"/>
    <w:rsid w:val="004A5BF9"/>
    <w:rsid w:val="004A5D54"/>
    <w:rsid w:val="004A5DC1"/>
    <w:rsid w:val="004A5EC1"/>
    <w:rsid w:val="004A5ED2"/>
    <w:rsid w:val="004A5FAC"/>
    <w:rsid w:val="004A6188"/>
    <w:rsid w:val="004A63F4"/>
    <w:rsid w:val="004A6535"/>
    <w:rsid w:val="004A66AE"/>
    <w:rsid w:val="004A690C"/>
    <w:rsid w:val="004A6A1A"/>
    <w:rsid w:val="004A6A34"/>
    <w:rsid w:val="004A6A3F"/>
    <w:rsid w:val="004A6BEC"/>
    <w:rsid w:val="004A6F48"/>
    <w:rsid w:val="004A6FBF"/>
    <w:rsid w:val="004A7011"/>
    <w:rsid w:val="004A7045"/>
    <w:rsid w:val="004A70AD"/>
    <w:rsid w:val="004A728E"/>
    <w:rsid w:val="004A72B3"/>
    <w:rsid w:val="004A7391"/>
    <w:rsid w:val="004A73AA"/>
    <w:rsid w:val="004A74A5"/>
    <w:rsid w:val="004A75D2"/>
    <w:rsid w:val="004A7654"/>
    <w:rsid w:val="004A77C5"/>
    <w:rsid w:val="004A78C5"/>
    <w:rsid w:val="004A7AF1"/>
    <w:rsid w:val="004A7D5C"/>
    <w:rsid w:val="004A7DE0"/>
    <w:rsid w:val="004B0032"/>
    <w:rsid w:val="004B04E7"/>
    <w:rsid w:val="004B05A4"/>
    <w:rsid w:val="004B080D"/>
    <w:rsid w:val="004B0963"/>
    <w:rsid w:val="004B0B8E"/>
    <w:rsid w:val="004B0C28"/>
    <w:rsid w:val="004B0C93"/>
    <w:rsid w:val="004B1150"/>
    <w:rsid w:val="004B141D"/>
    <w:rsid w:val="004B1649"/>
    <w:rsid w:val="004B1861"/>
    <w:rsid w:val="004B1A04"/>
    <w:rsid w:val="004B1A1E"/>
    <w:rsid w:val="004B1BE1"/>
    <w:rsid w:val="004B1C4E"/>
    <w:rsid w:val="004B1D69"/>
    <w:rsid w:val="004B1F16"/>
    <w:rsid w:val="004B22F5"/>
    <w:rsid w:val="004B23A7"/>
    <w:rsid w:val="004B23AA"/>
    <w:rsid w:val="004B243E"/>
    <w:rsid w:val="004B248A"/>
    <w:rsid w:val="004B2932"/>
    <w:rsid w:val="004B2BCC"/>
    <w:rsid w:val="004B2E4D"/>
    <w:rsid w:val="004B2E90"/>
    <w:rsid w:val="004B2FE0"/>
    <w:rsid w:val="004B3568"/>
    <w:rsid w:val="004B3FCB"/>
    <w:rsid w:val="004B40D3"/>
    <w:rsid w:val="004B41E4"/>
    <w:rsid w:val="004B41FE"/>
    <w:rsid w:val="004B4266"/>
    <w:rsid w:val="004B4356"/>
    <w:rsid w:val="004B45B6"/>
    <w:rsid w:val="004B48BE"/>
    <w:rsid w:val="004B4A31"/>
    <w:rsid w:val="004B4ACF"/>
    <w:rsid w:val="004B4C27"/>
    <w:rsid w:val="004B4E7A"/>
    <w:rsid w:val="004B4F47"/>
    <w:rsid w:val="004B5017"/>
    <w:rsid w:val="004B52B7"/>
    <w:rsid w:val="004B5614"/>
    <w:rsid w:val="004B5630"/>
    <w:rsid w:val="004B5AB6"/>
    <w:rsid w:val="004B5AEB"/>
    <w:rsid w:val="004B5D3E"/>
    <w:rsid w:val="004B5D7A"/>
    <w:rsid w:val="004B5E6A"/>
    <w:rsid w:val="004B5E71"/>
    <w:rsid w:val="004B6279"/>
    <w:rsid w:val="004B6296"/>
    <w:rsid w:val="004B644C"/>
    <w:rsid w:val="004B645B"/>
    <w:rsid w:val="004B64D4"/>
    <w:rsid w:val="004B6691"/>
    <w:rsid w:val="004B6A8B"/>
    <w:rsid w:val="004B6B24"/>
    <w:rsid w:val="004B6F80"/>
    <w:rsid w:val="004B6FF2"/>
    <w:rsid w:val="004B7196"/>
    <w:rsid w:val="004B719C"/>
    <w:rsid w:val="004B7355"/>
    <w:rsid w:val="004B756F"/>
    <w:rsid w:val="004B770A"/>
    <w:rsid w:val="004B77D9"/>
    <w:rsid w:val="004B79BC"/>
    <w:rsid w:val="004B7A82"/>
    <w:rsid w:val="004B7AC6"/>
    <w:rsid w:val="004B7AD7"/>
    <w:rsid w:val="004B7C06"/>
    <w:rsid w:val="004B7E3E"/>
    <w:rsid w:val="004B7E94"/>
    <w:rsid w:val="004C0091"/>
    <w:rsid w:val="004C0179"/>
    <w:rsid w:val="004C058B"/>
    <w:rsid w:val="004C066F"/>
    <w:rsid w:val="004C06DD"/>
    <w:rsid w:val="004C0736"/>
    <w:rsid w:val="004C0737"/>
    <w:rsid w:val="004C07E7"/>
    <w:rsid w:val="004C0911"/>
    <w:rsid w:val="004C09FA"/>
    <w:rsid w:val="004C0B10"/>
    <w:rsid w:val="004C0B8E"/>
    <w:rsid w:val="004C0DC2"/>
    <w:rsid w:val="004C0E10"/>
    <w:rsid w:val="004C0FCD"/>
    <w:rsid w:val="004C0FDC"/>
    <w:rsid w:val="004C11CD"/>
    <w:rsid w:val="004C1252"/>
    <w:rsid w:val="004C1802"/>
    <w:rsid w:val="004C1C87"/>
    <w:rsid w:val="004C1E6A"/>
    <w:rsid w:val="004C20A3"/>
    <w:rsid w:val="004C224B"/>
    <w:rsid w:val="004C2463"/>
    <w:rsid w:val="004C261C"/>
    <w:rsid w:val="004C2686"/>
    <w:rsid w:val="004C2A1C"/>
    <w:rsid w:val="004C2C48"/>
    <w:rsid w:val="004C2EE3"/>
    <w:rsid w:val="004C2F6A"/>
    <w:rsid w:val="004C30FE"/>
    <w:rsid w:val="004C3125"/>
    <w:rsid w:val="004C31BD"/>
    <w:rsid w:val="004C3313"/>
    <w:rsid w:val="004C34C2"/>
    <w:rsid w:val="004C3624"/>
    <w:rsid w:val="004C36F0"/>
    <w:rsid w:val="004C3716"/>
    <w:rsid w:val="004C39B2"/>
    <w:rsid w:val="004C3A72"/>
    <w:rsid w:val="004C3B56"/>
    <w:rsid w:val="004C3D11"/>
    <w:rsid w:val="004C3F27"/>
    <w:rsid w:val="004C402F"/>
    <w:rsid w:val="004C431F"/>
    <w:rsid w:val="004C487E"/>
    <w:rsid w:val="004C4C2E"/>
    <w:rsid w:val="004C5311"/>
    <w:rsid w:val="004C5357"/>
    <w:rsid w:val="004C551C"/>
    <w:rsid w:val="004C586E"/>
    <w:rsid w:val="004C59DA"/>
    <w:rsid w:val="004C5A92"/>
    <w:rsid w:val="004C5BC3"/>
    <w:rsid w:val="004C5C64"/>
    <w:rsid w:val="004C5E02"/>
    <w:rsid w:val="004C6293"/>
    <w:rsid w:val="004C6319"/>
    <w:rsid w:val="004C64F8"/>
    <w:rsid w:val="004C672A"/>
    <w:rsid w:val="004C67A8"/>
    <w:rsid w:val="004C6852"/>
    <w:rsid w:val="004C6D46"/>
    <w:rsid w:val="004C6E22"/>
    <w:rsid w:val="004C6E2C"/>
    <w:rsid w:val="004C6EE1"/>
    <w:rsid w:val="004C7091"/>
    <w:rsid w:val="004C70D7"/>
    <w:rsid w:val="004C70EB"/>
    <w:rsid w:val="004C7267"/>
    <w:rsid w:val="004C7714"/>
    <w:rsid w:val="004C7887"/>
    <w:rsid w:val="004C789A"/>
    <w:rsid w:val="004C789E"/>
    <w:rsid w:val="004C794F"/>
    <w:rsid w:val="004C7B2E"/>
    <w:rsid w:val="004C7DD5"/>
    <w:rsid w:val="004C7DE6"/>
    <w:rsid w:val="004C7E6D"/>
    <w:rsid w:val="004C7F57"/>
    <w:rsid w:val="004C7F63"/>
    <w:rsid w:val="004C7FBE"/>
    <w:rsid w:val="004D0259"/>
    <w:rsid w:val="004D02B7"/>
    <w:rsid w:val="004D060E"/>
    <w:rsid w:val="004D061F"/>
    <w:rsid w:val="004D074B"/>
    <w:rsid w:val="004D0B25"/>
    <w:rsid w:val="004D0C01"/>
    <w:rsid w:val="004D0D13"/>
    <w:rsid w:val="004D125C"/>
    <w:rsid w:val="004D12B5"/>
    <w:rsid w:val="004D130F"/>
    <w:rsid w:val="004D1343"/>
    <w:rsid w:val="004D14EE"/>
    <w:rsid w:val="004D1606"/>
    <w:rsid w:val="004D16A5"/>
    <w:rsid w:val="004D1778"/>
    <w:rsid w:val="004D177D"/>
    <w:rsid w:val="004D1819"/>
    <w:rsid w:val="004D1BC3"/>
    <w:rsid w:val="004D1C7E"/>
    <w:rsid w:val="004D1CD6"/>
    <w:rsid w:val="004D1E7E"/>
    <w:rsid w:val="004D1F62"/>
    <w:rsid w:val="004D2244"/>
    <w:rsid w:val="004D241A"/>
    <w:rsid w:val="004D24A7"/>
    <w:rsid w:val="004D257B"/>
    <w:rsid w:val="004D259E"/>
    <w:rsid w:val="004D25B8"/>
    <w:rsid w:val="004D2964"/>
    <w:rsid w:val="004D29CB"/>
    <w:rsid w:val="004D2A3B"/>
    <w:rsid w:val="004D2CE8"/>
    <w:rsid w:val="004D2DAE"/>
    <w:rsid w:val="004D2E10"/>
    <w:rsid w:val="004D3134"/>
    <w:rsid w:val="004D3242"/>
    <w:rsid w:val="004D34D3"/>
    <w:rsid w:val="004D361F"/>
    <w:rsid w:val="004D3754"/>
    <w:rsid w:val="004D375A"/>
    <w:rsid w:val="004D3779"/>
    <w:rsid w:val="004D3848"/>
    <w:rsid w:val="004D3A51"/>
    <w:rsid w:val="004D3BBA"/>
    <w:rsid w:val="004D3E1B"/>
    <w:rsid w:val="004D3F5A"/>
    <w:rsid w:val="004D43BF"/>
    <w:rsid w:val="004D4864"/>
    <w:rsid w:val="004D49A4"/>
    <w:rsid w:val="004D49C3"/>
    <w:rsid w:val="004D4D86"/>
    <w:rsid w:val="004D4D97"/>
    <w:rsid w:val="004D4EE4"/>
    <w:rsid w:val="004D53EB"/>
    <w:rsid w:val="004D5797"/>
    <w:rsid w:val="004D57BF"/>
    <w:rsid w:val="004D5F7C"/>
    <w:rsid w:val="004D605C"/>
    <w:rsid w:val="004D62B8"/>
    <w:rsid w:val="004D63C1"/>
    <w:rsid w:val="004D63F4"/>
    <w:rsid w:val="004D6579"/>
    <w:rsid w:val="004D65DA"/>
    <w:rsid w:val="004D6641"/>
    <w:rsid w:val="004D66BD"/>
    <w:rsid w:val="004D67CF"/>
    <w:rsid w:val="004D68DD"/>
    <w:rsid w:val="004D6F60"/>
    <w:rsid w:val="004D71EF"/>
    <w:rsid w:val="004D723A"/>
    <w:rsid w:val="004D729D"/>
    <w:rsid w:val="004D78D3"/>
    <w:rsid w:val="004D7A90"/>
    <w:rsid w:val="004D7B8C"/>
    <w:rsid w:val="004D7DE7"/>
    <w:rsid w:val="004D7F4E"/>
    <w:rsid w:val="004E00E6"/>
    <w:rsid w:val="004E0238"/>
    <w:rsid w:val="004E040F"/>
    <w:rsid w:val="004E06BC"/>
    <w:rsid w:val="004E0779"/>
    <w:rsid w:val="004E08A0"/>
    <w:rsid w:val="004E0AAC"/>
    <w:rsid w:val="004E0C2D"/>
    <w:rsid w:val="004E0CAD"/>
    <w:rsid w:val="004E0E35"/>
    <w:rsid w:val="004E0F06"/>
    <w:rsid w:val="004E1138"/>
    <w:rsid w:val="004E12F4"/>
    <w:rsid w:val="004E14A1"/>
    <w:rsid w:val="004E1897"/>
    <w:rsid w:val="004E1B1C"/>
    <w:rsid w:val="004E1D4E"/>
    <w:rsid w:val="004E20A4"/>
    <w:rsid w:val="004E21C8"/>
    <w:rsid w:val="004E25A1"/>
    <w:rsid w:val="004E2680"/>
    <w:rsid w:val="004E2D6A"/>
    <w:rsid w:val="004E2DF6"/>
    <w:rsid w:val="004E30DE"/>
    <w:rsid w:val="004E32FA"/>
    <w:rsid w:val="004E3327"/>
    <w:rsid w:val="004E3382"/>
    <w:rsid w:val="004E358C"/>
    <w:rsid w:val="004E3722"/>
    <w:rsid w:val="004E37B4"/>
    <w:rsid w:val="004E3B33"/>
    <w:rsid w:val="004E3CC0"/>
    <w:rsid w:val="004E3D2F"/>
    <w:rsid w:val="004E4299"/>
    <w:rsid w:val="004E43AC"/>
    <w:rsid w:val="004E46BF"/>
    <w:rsid w:val="004E47B4"/>
    <w:rsid w:val="004E4804"/>
    <w:rsid w:val="004E489E"/>
    <w:rsid w:val="004E520B"/>
    <w:rsid w:val="004E54E9"/>
    <w:rsid w:val="004E5599"/>
    <w:rsid w:val="004E5720"/>
    <w:rsid w:val="004E585A"/>
    <w:rsid w:val="004E5E6F"/>
    <w:rsid w:val="004E5F51"/>
    <w:rsid w:val="004E6124"/>
    <w:rsid w:val="004E6770"/>
    <w:rsid w:val="004E68F1"/>
    <w:rsid w:val="004E6913"/>
    <w:rsid w:val="004E6C6B"/>
    <w:rsid w:val="004E7100"/>
    <w:rsid w:val="004E71CB"/>
    <w:rsid w:val="004E7433"/>
    <w:rsid w:val="004E78B9"/>
    <w:rsid w:val="004E7B8F"/>
    <w:rsid w:val="004E7ECD"/>
    <w:rsid w:val="004F0045"/>
    <w:rsid w:val="004F00F1"/>
    <w:rsid w:val="004F0116"/>
    <w:rsid w:val="004F02AF"/>
    <w:rsid w:val="004F02E6"/>
    <w:rsid w:val="004F0348"/>
    <w:rsid w:val="004F0812"/>
    <w:rsid w:val="004F0855"/>
    <w:rsid w:val="004F0870"/>
    <w:rsid w:val="004F0970"/>
    <w:rsid w:val="004F0ACA"/>
    <w:rsid w:val="004F0E40"/>
    <w:rsid w:val="004F0E4C"/>
    <w:rsid w:val="004F0EE7"/>
    <w:rsid w:val="004F0F61"/>
    <w:rsid w:val="004F1095"/>
    <w:rsid w:val="004F10A1"/>
    <w:rsid w:val="004F10CC"/>
    <w:rsid w:val="004F11A8"/>
    <w:rsid w:val="004F1256"/>
    <w:rsid w:val="004F1633"/>
    <w:rsid w:val="004F163A"/>
    <w:rsid w:val="004F185C"/>
    <w:rsid w:val="004F18C5"/>
    <w:rsid w:val="004F19F0"/>
    <w:rsid w:val="004F1A28"/>
    <w:rsid w:val="004F1C1E"/>
    <w:rsid w:val="004F1E1F"/>
    <w:rsid w:val="004F1FD9"/>
    <w:rsid w:val="004F2304"/>
    <w:rsid w:val="004F2484"/>
    <w:rsid w:val="004F2496"/>
    <w:rsid w:val="004F24D0"/>
    <w:rsid w:val="004F251C"/>
    <w:rsid w:val="004F2525"/>
    <w:rsid w:val="004F27E9"/>
    <w:rsid w:val="004F2B39"/>
    <w:rsid w:val="004F2EC7"/>
    <w:rsid w:val="004F312F"/>
    <w:rsid w:val="004F35CC"/>
    <w:rsid w:val="004F3630"/>
    <w:rsid w:val="004F37B1"/>
    <w:rsid w:val="004F38A7"/>
    <w:rsid w:val="004F3CB4"/>
    <w:rsid w:val="004F3DFC"/>
    <w:rsid w:val="004F433F"/>
    <w:rsid w:val="004F438D"/>
    <w:rsid w:val="004F4576"/>
    <w:rsid w:val="004F4624"/>
    <w:rsid w:val="004F48D4"/>
    <w:rsid w:val="004F4ABA"/>
    <w:rsid w:val="004F4AC2"/>
    <w:rsid w:val="004F4C46"/>
    <w:rsid w:val="004F4CFE"/>
    <w:rsid w:val="004F4E5F"/>
    <w:rsid w:val="004F50F6"/>
    <w:rsid w:val="004F514D"/>
    <w:rsid w:val="004F52EE"/>
    <w:rsid w:val="004F5488"/>
    <w:rsid w:val="004F5578"/>
    <w:rsid w:val="004F568D"/>
    <w:rsid w:val="004F5A2D"/>
    <w:rsid w:val="004F5A5F"/>
    <w:rsid w:val="004F5BA7"/>
    <w:rsid w:val="004F5C31"/>
    <w:rsid w:val="004F5C94"/>
    <w:rsid w:val="004F5CF8"/>
    <w:rsid w:val="004F5E0F"/>
    <w:rsid w:val="004F5E56"/>
    <w:rsid w:val="004F5EAD"/>
    <w:rsid w:val="004F6003"/>
    <w:rsid w:val="004F60FF"/>
    <w:rsid w:val="004F6240"/>
    <w:rsid w:val="004F62B8"/>
    <w:rsid w:val="004F62E9"/>
    <w:rsid w:val="004F63A9"/>
    <w:rsid w:val="004F63C2"/>
    <w:rsid w:val="004F63ED"/>
    <w:rsid w:val="004F6458"/>
    <w:rsid w:val="004F64DB"/>
    <w:rsid w:val="004F6665"/>
    <w:rsid w:val="004F6825"/>
    <w:rsid w:val="004F69C0"/>
    <w:rsid w:val="004F6B0A"/>
    <w:rsid w:val="004F6DC5"/>
    <w:rsid w:val="004F7118"/>
    <w:rsid w:val="004F7125"/>
    <w:rsid w:val="004F728E"/>
    <w:rsid w:val="004F739E"/>
    <w:rsid w:val="004F7760"/>
    <w:rsid w:val="004F785E"/>
    <w:rsid w:val="004F78C8"/>
    <w:rsid w:val="004F7A4A"/>
    <w:rsid w:val="004F7B57"/>
    <w:rsid w:val="004F7C78"/>
    <w:rsid w:val="004F7CD9"/>
    <w:rsid w:val="004F7EB1"/>
    <w:rsid w:val="004F7F8B"/>
    <w:rsid w:val="0050014C"/>
    <w:rsid w:val="00500308"/>
    <w:rsid w:val="0050074C"/>
    <w:rsid w:val="005007AA"/>
    <w:rsid w:val="00500896"/>
    <w:rsid w:val="005008B0"/>
    <w:rsid w:val="00500A11"/>
    <w:rsid w:val="00500BB3"/>
    <w:rsid w:val="00500CCA"/>
    <w:rsid w:val="00500D6E"/>
    <w:rsid w:val="00500EA0"/>
    <w:rsid w:val="00501315"/>
    <w:rsid w:val="0050135F"/>
    <w:rsid w:val="00501714"/>
    <w:rsid w:val="0050194C"/>
    <w:rsid w:val="00501D52"/>
    <w:rsid w:val="00501F8D"/>
    <w:rsid w:val="00502064"/>
    <w:rsid w:val="0050206A"/>
    <w:rsid w:val="005021FE"/>
    <w:rsid w:val="005022F7"/>
    <w:rsid w:val="00502349"/>
    <w:rsid w:val="0050235C"/>
    <w:rsid w:val="0050243C"/>
    <w:rsid w:val="005026FE"/>
    <w:rsid w:val="0050288A"/>
    <w:rsid w:val="00502938"/>
    <w:rsid w:val="00502B6E"/>
    <w:rsid w:val="00502B90"/>
    <w:rsid w:val="00502F11"/>
    <w:rsid w:val="00502F4E"/>
    <w:rsid w:val="00502FF0"/>
    <w:rsid w:val="00503003"/>
    <w:rsid w:val="00503094"/>
    <w:rsid w:val="005033E8"/>
    <w:rsid w:val="00503402"/>
    <w:rsid w:val="005035F9"/>
    <w:rsid w:val="00503709"/>
    <w:rsid w:val="00503904"/>
    <w:rsid w:val="005039F3"/>
    <w:rsid w:val="00503C3F"/>
    <w:rsid w:val="005041F1"/>
    <w:rsid w:val="005042B9"/>
    <w:rsid w:val="00504385"/>
    <w:rsid w:val="0050450B"/>
    <w:rsid w:val="0050452B"/>
    <w:rsid w:val="00504AA4"/>
    <w:rsid w:val="00504AE3"/>
    <w:rsid w:val="00504E81"/>
    <w:rsid w:val="00504F18"/>
    <w:rsid w:val="00504F27"/>
    <w:rsid w:val="00505253"/>
    <w:rsid w:val="005052F5"/>
    <w:rsid w:val="00505344"/>
    <w:rsid w:val="00505559"/>
    <w:rsid w:val="00505676"/>
    <w:rsid w:val="0050582C"/>
    <w:rsid w:val="005059F6"/>
    <w:rsid w:val="00505AD2"/>
    <w:rsid w:val="00505C21"/>
    <w:rsid w:val="00505FC3"/>
    <w:rsid w:val="00505FCA"/>
    <w:rsid w:val="0050656F"/>
    <w:rsid w:val="005066FC"/>
    <w:rsid w:val="005068F8"/>
    <w:rsid w:val="00506B37"/>
    <w:rsid w:val="00506C3C"/>
    <w:rsid w:val="00506FDE"/>
    <w:rsid w:val="0050740A"/>
    <w:rsid w:val="005076AC"/>
    <w:rsid w:val="005076CD"/>
    <w:rsid w:val="005079F1"/>
    <w:rsid w:val="00510209"/>
    <w:rsid w:val="0051024A"/>
    <w:rsid w:val="005102C4"/>
    <w:rsid w:val="005104EF"/>
    <w:rsid w:val="00510575"/>
    <w:rsid w:val="00510625"/>
    <w:rsid w:val="0051079C"/>
    <w:rsid w:val="00510C45"/>
    <w:rsid w:val="00510DB1"/>
    <w:rsid w:val="005112A2"/>
    <w:rsid w:val="005113F2"/>
    <w:rsid w:val="0051184A"/>
    <w:rsid w:val="005118B1"/>
    <w:rsid w:val="005118E0"/>
    <w:rsid w:val="00511D72"/>
    <w:rsid w:val="00512180"/>
    <w:rsid w:val="0051218D"/>
    <w:rsid w:val="00512194"/>
    <w:rsid w:val="00512298"/>
    <w:rsid w:val="005122C3"/>
    <w:rsid w:val="00512554"/>
    <w:rsid w:val="005125E1"/>
    <w:rsid w:val="00512DBE"/>
    <w:rsid w:val="00512EDA"/>
    <w:rsid w:val="00513405"/>
    <w:rsid w:val="005134EB"/>
    <w:rsid w:val="0051351E"/>
    <w:rsid w:val="005135DF"/>
    <w:rsid w:val="00513930"/>
    <w:rsid w:val="00513A54"/>
    <w:rsid w:val="00513EBF"/>
    <w:rsid w:val="00513F20"/>
    <w:rsid w:val="00514288"/>
    <w:rsid w:val="0051442A"/>
    <w:rsid w:val="0051450F"/>
    <w:rsid w:val="00514631"/>
    <w:rsid w:val="005149D8"/>
    <w:rsid w:val="00514C66"/>
    <w:rsid w:val="00514C6D"/>
    <w:rsid w:val="00514D32"/>
    <w:rsid w:val="00514EBA"/>
    <w:rsid w:val="00514EC2"/>
    <w:rsid w:val="00514F30"/>
    <w:rsid w:val="00515030"/>
    <w:rsid w:val="00515085"/>
    <w:rsid w:val="0051526A"/>
    <w:rsid w:val="00515329"/>
    <w:rsid w:val="0051532E"/>
    <w:rsid w:val="00515579"/>
    <w:rsid w:val="005155F2"/>
    <w:rsid w:val="00515728"/>
    <w:rsid w:val="00515818"/>
    <w:rsid w:val="005158CA"/>
    <w:rsid w:val="005158F2"/>
    <w:rsid w:val="00515A43"/>
    <w:rsid w:val="00515BB5"/>
    <w:rsid w:val="00515EE6"/>
    <w:rsid w:val="00515FFD"/>
    <w:rsid w:val="005161BC"/>
    <w:rsid w:val="005165A5"/>
    <w:rsid w:val="005169CD"/>
    <w:rsid w:val="00516CBC"/>
    <w:rsid w:val="00516D12"/>
    <w:rsid w:val="00516E1D"/>
    <w:rsid w:val="00516F06"/>
    <w:rsid w:val="00517393"/>
    <w:rsid w:val="00517460"/>
    <w:rsid w:val="0051751E"/>
    <w:rsid w:val="0051762D"/>
    <w:rsid w:val="00517919"/>
    <w:rsid w:val="00517AC6"/>
    <w:rsid w:val="00517E4A"/>
    <w:rsid w:val="005202B1"/>
    <w:rsid w:val="005203D5"/>
    <w:rsid w:val="005204E1"/>
    <w:rsid w:val="0052059A"/>
    <w:rsid w:val="00520839"/>
    <w:rsid w:val="005212BD"/>
    <w:rsid w:val="005213BA"/>
    <w:rsid w:val="0052170B"/>
    <w:rsid w:val="0052181A"/>
    <w:rsid w:val="00521840"/>
    <w:rsid w:val="00521D0D"/>
    <w:rsid w:val="00522161"/>
    <w:rsid w:val="005228A5"/>
    <w:rsid w:val="00522950"/>
    <w:rsid w:val="00522A16"/>
    <w:rsid w:val="00522AAE"/>
    <w:rsid w:val="00522AD6"/>
    <w:rsid w:val="00522B30"/>
    <w:rsid w:val="00522B7C"/>
    <w:rsid w:val="00522C80"/>
    <w:rsid w:val="00522DD7"/>
    <w:rsid w:val="00522FFE"/>
    <w:rsid w:val="0052310C"/>
    <w:rsid w:val="00523163"/>
    <w:rsid w:val="00523500"/>
    <w:rsid w:val="005235AB"/>
    <w:rsid w:val="00523B2D"/>
    <w:rsid w:val="00523B8B"/>
    <w:rsid w:val="00523BB8"/>
    <w:rsid w:val="00523BDB"/>
    <w:rsid w:val="00523BEC"/>
    <w:rsid w:val="00523D95"/>
    <w:rsid w:val="00523E5F"/>
    <w:rsid w:val="0052416E"/>
    <w:rsid w:val="005243A5"/>
    <w:rsid w:val="005243AB"/>
    <w:rsid w:val="005243F5"/>
    <w:rsid w:val="005244E7"/>
    <w:rsid w:val="005246A6"/>
    <w:rsid w:val="005246C2"/>
    <w:rsid w:val="005246ED"/>
    <w:rsid w:val="00524775"/>
    <w:rsid w:val="00524855"/>
    <w:rsid w:val="005249B5"/>
    <w:rsid w:val="005249FA"/>
    <w:rsid w:val="00524CB9"/>
    <w:rsid w:val="00524CE4"/>
    <w:rsid w:val="00524E38"/>
    <w:rsid w:val="00524FC1"/>
    <w:rsid w:val="00524FE0"/>
    <w:rsid w:val="0052523D"/>
    <w:rsid w:val="005253AE"/>
    <w:rsid w:val="00525416"/>
    <w:rsid w:val="0052547F"/>
    <w:rsid w:val="00525804"/>
    <w:rsid w:val="00525806"/>
    <w:rsid w:val="00525816"/>
    <w:rsid w:val="005258E0"/>
    <w:rsid w:val="00525AA7"/>
    <w:rsid w:val="00525B14"/>
    <w:rsid w:val="00525D90"/>
    <w:rsid w:val="00526220"/>
    <w:rsid w:val="00526327"/>
    <w:rsid w:val="00526641"/>
    <w:rsid w:val="005267EC"/>
    <w:rsid w:val="00526901"/>
    <w:rsid w:val="00526A09"/>
    <w:rsid w:val="00526A8B"/>
    <w:rsid w:val="00526C3E"/>
    <w:rsid w:val="00526E8F"/>
    <w:rsid w:val="00526EE7"/>
    <w:rsid w:val="00526FDD"/>
    <w:rsid w:val="00527041"/>
    <w:rsid w:val="0052728D"/>
    <w:rsid w:val="005273DE"/>
    <w:rsid w:val="005278DF"/>
    <w:rsid w:val="00527C28"/>
    <w:rsid w:val="005301E9"/>
    <w:rsid w:val="0053024C"/>
    <w:rsid w:val="0053052E"/>
    <w:rsid w:val="00530580"/>
    <w:rsid w:val="00530739"/>
    <w:rsid w:val="00530793"/>
    <w:rsid w:val="00530D05"/>
    <w:rsid w:val="00530EFB"/>
    <w:rsid w:val="00530F55"/>
    <w:rsid w:val="00531366"/>
    <w:rsid w:val="0053143D"/>
    <w:rsid w:val="005314A3"/>
    <w:rsid w:val="0053168C"/>
    <w:rsid w:val="005318FA"/>
    <w:rsid w:val="005319B4"/>
    <w:rsid w:val="005319F9"/>
    <w:rsid w:val="00531A23"/>
    <w:rsid w:val="00531C5A"/>
    <w:rsid w:val="00531D8A"/>
    <w:rsid w:val="00531DF4"/>
    <w:rsid w:val="00531F5B"/>
    <w:rsid w:val="0053221E"/>
    <w:rsid w:val="0053222C"/>
    <w:rsid w:val="0053248D"/>
    <w:rsid w:val="005326CD"/>
    <w:rsid w:val="00532F80"/>
    <w:rsid w:val="00532FE7"/>
    <w:rsid w:val="005330A3"/>
    <w:rsid w:val="00533654"/>
    <w:rsid w:val="005336CC"/>
    <w:rsid w:val="0053379E"/>
    <w:rsid w:val="005337CC"/>
    <w:rsid w:val="00533844"/>
    <w:rsid w:val="00533AD6"/>
    <w:rsid w:val="00533B23"/>
    <w:rsid w:val="00533B30"/>
    <w:rsid w:val="00533BE2"/>
    <w:rsid w:val="00533CFE"/>
    <w:rsid w:val="00533F9F"/>
    <w:rsid w:val="00534057"/>
    <w:rsid w:val="005341AF"/>
    <w:rsid w:val="0053431F"/>
    <w:rsid w:val="0053441B"/>
    <w:rsid w:val="00534596"/>
    <w:rsid w:val="0053483A"/>
    <w:rsid w:val="00534CC1"/>
    <w:rsid w:val="00534EB6"/>
    <w:rsid w:val="005351E2"/>
    <w:rsid w:val="00535289"/>
    <w:rsid w:val="005354E7"/>
    <w:rsid w:val="005356AD"/>
    <w:rsid w:val="0053571D"/>
    <w:rsid w:val="005358DF"/>
    <w:rsid w:val="00535AFA"/>
    <w:rsid w:val="00535E60"/>
    <w:rsid w:val="00535F92"/>
    <w:rsid w:val="005361A4"/>
    <w:rsid w:val="005361C4"/>
    <w:rsid w:val="005365EA"/>
    <w:rsid w:val="005366CA"/>
    <w:rsid w:val="00536AAC"/>
    <w:rsid w:val="00536DD8"/>
    <w:rsid w:val="00536E1E"/>
    <w:rsid w:val="00536FA4"/>
    <w:rsid w:val="0053701D"/>
    <w:rsid w:val="00537092"/>
    <w:rsid w:val="00537170"/>
    <w:rsid w:val="0053726C"/>
    <w:rsid w:val="00537276"/>
    <w:rsid w:val="005372E2"/>
    <w:rsid w:val="00537570"/>
    <w:rsid w:val="0053768B"/>
    <w:rsid w:val="0053787E"/>
    <w:rsid w:val="00537A21"/>
    <w:rsid w:val="00537A9A"/>
    <w:rsid w:val="00537BC2"/>
    <w:rsid w:val="00537C44"/>
    <w:rsid w:val="00537E39"/>
    <w:rsid w:val="00537EEA"/>
    <w:rsid w:val="00537EF9"/>
    <w:rsid w:val="00537F7D"/>
    <w:rsid w:val="0054000F"/>
    <w:rsid w:val="005401B1"/>
    <w:rsid w:val="0054023F"/>
    <w:rsid w:val="005402D0"/>
    <w:rsid w:val="0054030D"/>
    <w:rsid w:val="00540A9F"/>
    <w:rsid w:val="00540B20"/>
    <w:rsid w:val="00540B30"/>
    <w:rsid w:val="00540C23"/>
    <w:rsid w:val="00540CE5"/>
    <w:rsid w:val="00540F8A"/>
    <w:rsid w:val="00540FA5"/>
    <w:rsid w:val="005410BD"/>
    <w:rsid w:val="00541262"/>
    <w:rsid w:val="0054192E"/>
    <w:rsid w:val="00541949"/>
    <w:rsid w:val="00541972"/>
    <w:rsid w:val="00541A90"/>
    <w:rsid w:val="00541B06"/>
    <w:rsid w:val="00541B83"/>
    <w:rsid w:val="00541C9C"/>
    <w:rsid w:val="00541CAA"/>
    <w:rsid w:val="00541DD1"/>
    <w:rsid w:val="00541E55"/>
    <w:rsid w:val="00541E67"/>
    <w:rsid w:val="00541E9E"/>
    <w:rsid w:val="00541EDC"/>
    <w:rsid w:val="00542442"/>
    <w:rsid w:val="0054245C"/>
    <w:rsid w:val="00542647"/>
    <w:rsid w:val="005426CB"/>
    <w:rsid w:val="0054273A"/>
    <w:rsid w:val="00542875"/>
    <w:rsid w:val="00542891"/>
    <w:rsid w:val="00542929"/>
    <w:rsid w:val="00542991"/>
    <w:rsid w:val="00542B12"/>
    <w:rsid w:val="00542B2D"/>
    <w:rsid w:val="00542BA5"/>
    <w:rsid w:val="00542DEE"/>
    <w:rsid w:val="00542F86"/>
    <w:rsid w:val="00543003"/>
    <w:rsid w:val="0054352B"/>
    <w:rsid w:val="005435D9"/>
    <w:rsid w:val="0054374B"/>
    <w:rsid w:val="00543CB2"/>
    <w:rsid w:val="00543D28"/>
    <w:rsid w:val="00543E8B"/>
    <w:rsid w:val="005441D3"/>
    <w:rsid w:val="00544225"/>
    <w:rsid w:val="005444F2"/>
    <w:rsid w:val="0054461A"/>
    <w:rsid w:val="00544658"/>
    <w:rsid w:val="005446D9"/>
    <w:rsid w:val="005446DC"/>
    <w:rsid w:val="005449B2"/>
    <w:rsid w:val="00544A12"/>
    <w:rsid w:val="00544BB1"/>
    <w:rsid w:val="00544DD3"/>
    <w:rsid w:val="00544E8E"/>
    <w:rsid w:val="0054519C"/>
    <w:rsid w:val="005453D1"/>
    <w:rsid w:val="00545627"/>
    <w:rsid w:val="0054581E"/>
    <w:rsid w:val="00545852"/>
    <w:rsid w:val="0054588A"/>
    <w:rsid w:val="005459D5"/>
    <w:rsid w:val="00545A49"/>
    <w:rsid w:val="00545B20"/>
    <w:rsid w:val="00545B53"/>
    <w:rsid w:val="00545CA3"/>
    <w:rsid w:val="00545DD8"/>
    <w:rsid w:val="00545E55"/>
    <w:rsid w:val="00545F03"/>
    <w:rsid w:val="00546047"/>
    <w:rsid w:val="005460FE"/>
    <w:rsid w:val="0054613A"/>
    <w:rsid w:val="00546233"/>
    <w:rsid w:val="00546265"/>
    <w:rsid w:val="00546374"/>
    <w:rsid w:val="005463E8"/>
    <w:rsid w:val="0054652B"/>
    <w:rsid w:val="005465CD"/>
    <w:rsid w:val="0054666E"/>
    <w:rsid w:val="00546725"/>
    <w:rsid w:val="00546AB0"/>
    <w:rsid w:val="00546D3C"/>
    <w:rsid w:val="00546EA0"/>
    <w:rsid w:val="00546FBC"/>
    <w:rsid w:val="00547290"/>
    <w:rsid w:val="005472FC"/>
    <w:rsid w:val="00547338"/>
    <w:rsid w:val="005473E6"/>
    <w:rsid w:val="005476E6"/>
    <w:rsid w:val="005478F7"/>
    <w:rsid w:val="005479CF"/>
    <w:rsid w:val="00547AC3"/>
    <w:rsid w:val="00547B7E"/>
    <w:rsid w:val="00547D0A"/>
    <w:rsid w:val="00547E01"/>
    <w:rsid w:val="00547E9B"/>
    <w:rsid w:val="00550174"/>
    <w:rsid w:val="0055036D"/>
    <w:rsid w:val="00550562"/>
    <w:rsid w:val="00550665"/>
    <w:rsid w:val="0055096A"/>
    <w:rsid w:val="00550A16"/>
    <w:rsid w:val="00550D11"/>
    <w:rsid w:val="00550E35"/>
    <w:rsid w:val="00550FC0"/>
    <w:rsid w:val="005513EB"/>
    <w:rsid w:val="0055165C"/>
    <w:rsid w:val="005517E7"/>
    <w:rsid w:val="005519FC"/>
    <w:rsid w:val="00551B23"/>
    <w:rsid w:val="00551BBC"/>
    <w:rsid w:val="00551BE3"/>
    <w:rsid w:val="00551F0F"/>
    <w:rsid w:val="0055204D"/>
    <w:rsid w:val="00552181"/>
    <w:rsid w:val="00552193"/>
    <w:rsid w:val="005521DA"/>
    <w:rsid w:val="00552237"/>
    <w:rsid w:val="005522E5"/>
    <w:rsid w:val="005526DF"/>
    <w:rsid w:val="00552905"/>
    <w:rsid w:val="00552991"/>
    <w:rsid w:val="00552B21"/>
    <w:rsid w:val="005531C8"/>
    <w:rsid w:val="0055345B"/>
    <w:rsid w:val="0055345D"/>
    <w:rsid w:val="00553573"/>
    <w:rsid w:val="005537D1"/>
    <w:rsid w:val="00553A1D"/>
    <w:rsid w:val="00553D38"/>
    <w:rsid w:val="00553F4D"/>
    <w:rsid w:val="00553FAB"/>
    <w:rsid w:val="00554208"/>
    <w:rsid w:val="00554275"/>
    <w:rsid w:val="0055431C"/>
    <w:rsid w:val="0055440C"/>
    <w:rsid w:val="005544AE"/>
    <w:rsid w:val="0055455F"/>
    <w:rsid w:val="00554726"/>
    <w:rsid w:val="0055474E"/>
    <w:rsid w:val="005547B6"/>
    <w:rsid w:val="005547EB"/>
    <w:rsid w:val="0055481A"/>
    <w:rsid w:val="00554957"/>
    <w:rsid w:val="00554C1E"/>
    <w:rsid w:val="00554C98"/>
    <w:rsid w:val="00554CA4"/>
    <w:rsid w:val="00554DA5"/>
    <w:rsid w:val="00554E8F"/>
    <w:rsid w:val="0055528C"/>
    <w:rsid w:val="0055533F"/>
    <w:rsid w:val="00555608"/>
    <w:rsid w:val="005559BA"/>
    <w:rsid w:val="00555CCF"/>
    <w:rsid w:val="00555D74"/>
    <w:rsid w:val="00556118"/>
    <w:rsid w:val="00556195"/>
    <w:rsid w:val="005563DD"/>
    <w:rsid w:val="005565B5"/>
    <w:rsid w:val="005568EA"/>
    <w:rsid w:val="00556B60"/>
    <w:rsid w:val="00556C0A"/>
    <w:rsid w:val="00556C59"/>
    <w:rsid w:val="00556E58"/>
    <w:rsid w:val="005570E3"/>
    <w:rsid w:val="00557188"/>
    <w:rsid w:val="005572CD"/>
    <w:rsid w:val="00557386"/>
    <w:rsid w:val="005574CA"/>
    <w:rsid w:val="00557892"/>
    <w:rsid w:val="00557B5B"/>
    <w:rsid w:val="00557C24"/>
    <w:rsid w:val="00557C3F"/>
    <w:rsid w:val="00557CB8"/>
    <w:rsid w:val="00557EE5"/>
    <w:rsid w:val="00557F7F"/>
    <w:rsid w:val="0056002B"/>
    <w:rsid w:val="00560217"/>
    <w:rsid w:val="005602A9"/>
    <w:rsid w:val="00560880"/>
    <w:rsid w:val="005608CF"/>
    <w:rsid w:val="00560A59"/>
    <w:rsid w:val="00560E4C"/>
    <w:rsid w:val="0056135F"/>
    <w:rsid w:val="0056144D"/>
    <w:rsid w:val="0056169B"/>
    <w:rsid w:val="005616DA"/>
    <w:rsid w:val="00561962"/>
    <w:rsid w:val="005619DA"/>
    <w:rsid w:val="00561A62"/>
    <w:rsid w:val="00561D51"/>
    <w:rsid w:val="00562002"/>
    <w:rsid w:val="00562109"/>
    <w:rsid w:val="00562266"/>
    <w:rsid w:val="0056257B"/>
    <w:rsid w:val="0056261D"/>
    <w:rsid w:val="0056269E"/>
    <w:rsid w:val="005629F8"/>
    <w:rsid w:val="00562B9E"/>
    <w:rsid w:val="00562CCC"/>
    <w:rsid w:val="00562E8A"/>
    <w:rsid w:val="00562ECE"/>
    <w:rsid w:val="0056328D"/>
    <w:rsid w:val="0056333D"/>
    <w:rsid w:val="00563399"/>
    <w:rsid w:val="005634B3"/>
    <w:rsid w:val="00563840"/>
    <w:rsid w:val="00563B70"/>
    <w:rsid w:val="00563C6E"/>
    <w:rsid w:val="00563E00"/>
    <w:rsid w:val="00563E4C"/>
    <w:rsid w:val="0056406E"/>
    <w:rsid w:val="00564107"/>
    <w:rsid w:val="00564143"/>
    <w:rsid w:val="0056432F"/>
    <w:rsid w:val="00564359"/>
    <w:rsid w:val="005643A3"/>
    <w:rsid w:val="00564739"/>
    <w:rsid w:val="00564CB8"/>
    <w:rsid w:val="00564D47"/>
    <w:rsid w:val="00564D51"/>
    <w:rsid w:val="00564D77"/>
    <w:rsid w:val="00564EEC"/>
    <w:rsid w:val="0056507D"/>
    <w:rsid w:val="00565273"/>
    <w:rsid w:val="005653E0"/>
    <w:rsid w:val="005654C8"/>
    <w:rsid w:val="005656EE"/>
    <w:rsid w:val="00565A99"/>
    <w:rsid w:val="00565C72"/>
    <w:rsid w:val="00565CF5"/>
    <w:rsid w:val="00565FAD"/>
    <w:rsid w:val="00566013"/>
    <w:rsid w:val="005660D8"/>
    <w:rsid w:val="0056622C"/>
    <w:rsid w:val="0056635A"/>
    <w:rsid w:val="005665D3"/>
    <w:rsid w:val="00566686"/>
    <w:rsid w:val="005669A3"/>
    <w:rsid w:val="00566D36"/>
    <w:rsid w:val="00566F6E"/>
    <w:rsid w:val="00567016"/>
    <w:rsid w:val="005670C4"/>
    <w:rsid w:val="00567207"/>
    <w:rsid w:val="0056723F"/>
    <w:rsid w:val="00567391"/>
    <w:rsid w:val="00567723"/>
    <w:rsid w:val="00567724"/>
    <w:rsid w:val="00567768"/>
    <w:rsid w:val="00567AA1"/>
    <w:rsid w:val="00567F45"/>
    <w:rsid w:val="005700A5"/>
    <w:rsid w:val="00570103"/>
    <w:rsid w:val="005701FC"/>
    <w:rsid w:val="00570354"/>
    <w:rsid w:val="0057038C"/>
    <w:rsid w:val="0057054D"/>
    <w:rsid w:val="005705AE"/>
    <w:rsid w:val="005709A9"/>
    <w:rsid w:val="00570BB7"/>
    <w:rsid w:val="00570BF5"/>
    <w:rsid w:val="00570D4F"/>
    <w:rsid w:val="00571105"/>
    <w:rsid w:val="00571199"/>
    <w:rsid w:val="005711ED"/>
    <w:rsid w:val="0057133E"/>
    <w:rsid w:val="00571440"/>
    <w:rsid w:val="00571696"/>
    <w:rsid w:val="0057199B"/>
    <w:rsid w:val="005719D3"/>
    <w:rsid w:val="00571AC8"/>
    <w:rsid w:val="00571BAD"/>
    <w:rsid w:val="00571CB7"/>
    <w:rsid w:val="00571D4B"/>
    <w:rsid w:val="00571F7A"/>
    <w:rsid w:val="00571FAA"/>
    <w:rsid w:val="005724D5"/>
    <w:rsid w:val="0057262E"/>
    <w:rsid w:val="0057269C"/>
    <w:rsid w:val="005726FE"/>
    <w:rsid w:val="00572774"/>
    <w:rsid w:val="005727B3"/>
    <w:rsid w:val="005728D1"/>
    <w:rsid w:val="00572909"/>
    <w:rsid w:val="005729D2"/>
    <w:rsid w:val="00572D70"/>
    <w:rsid w:val="00572D98"/>
    <w:rsid w:val="00572EEE"/>
    <w:rsid w:val="00572F58"/>
    <w:rsid w:val="00573176"/>
    <w:rsid w:val="0057317E"/>
    <w:rsid w:val="005731AA"/>
    <w:rsid w:val="0057334E"/>
    <w:rsid w:val="00573765"/>
    <w:rsid w:val="0057394C"/>
    <w:rsid w:val="00573EBE"/>
    <w:rsid w:val="00574056"/>
    <w:rsid w:val="00574817"/>
    <w:rsid w:val="005748AC"/>
    <w:rsid w:val="00574A81"/>
    <w:rsid w:val="00574A8E"/>
    <w:rsid w:val="00574BCD"/>
    <w:rsid w:val="00574C16"/>
    <w:rsid w:val="00574C59"/>
    <w:rsid w:val="00574CC0"/>
    <w:rsid w:val="00574DA8"/>
    <w:rsid w:val="00575890"/>
    <w:rsid w:val="00575AB3"/>
    <w:rsid w:val="00575C59"/>
    <w:rsid w:val="00575E7F"/>
    <w:rsid w:val="00575EB7"/>
    <w:rsid w:val="005760D9"/>
    <w:rsid w:val="0057613E"/>
    <w:rsid w:val="0057627C"/>
    <w:rsid w:val="005762A0"/>
    <w:rsid w:val="005764E8"/>
    <w:rsid w:val="005766AB"/>
    <w:rsid w:val="0057688D"/>
    <w:rsid w:val="005768B5"/>
    <w:rsid w:val="00576BA6"/>
    <w:rsid w:val="00576D01"/>
    <w:rsid w:val="00576D1C"/>
    <w:rsid w:val="00576EFB"/>
    <w:rsid w:val="00576FE1"/>
    <w:rsid w:val="0057706E"/>
    <w:rsid w:val="00577442"/>
    <w:rsid w:val="005774B6"/>
    <w:rsid w:val="0057754D"/>
    <w:rsid w:val="005775C1"/>
    <w:rsid w:val="0057763C"/>
    <w:rsid w:val="005777AD"/>
    <w:rsid w:val="00577CB4"/>
    <w:rsid w:val="00577E11"/>
    <w:rsid w:val="00577E79"/>
    <w:rsid w:val="00577EA9"/>
    <w:rsid w:val="00580162"/>
    <w:rsid w:val="00580337"/>
    <w:rsid w:val="00580664"/>
    <w:rsid w:val="0058073F"/>
    <w:rsid w:val="00580884"/>
    <w:rsid w:val="00580B0F"/>
    <w:rsid w:val="00580B5C"/>
    <w:rsid w:val="00580C41"/>
    <w:rsid w:val="00580DD9"/>
    <w:rsid w:val="0058112E"/>
    <w:rsid w:val="00581190"/>
    <w:rsid w:val="005812F9"/>
    <w:rsid w:val="0058141F"/>
    <w:rsid w:val="00581467"/>
    <w:rsid w:val="005816C6"/>
    <w:rsid w:val="00581968"/>
    <w:rsid w:val="00581C28"/>
    <w:rsid w:val="00581C2A"/>
    <w:rsid w:val="00581D08"/>
    <w:rsid w:val="00581FF7"/>
    <w:rsid w:val="00582115"/>
    <w:rsid w:val="0058211E"/>
    <w:rsid w:val="00582308"/>
    <w:rsid w:val="005823C3"/>
    <w:rsid w:val="005824DB"/>
    <w:rsid w:val="005826E3"/>
    <w:rsid w:val="005826EB"/>
    <w:rsid w:val="005827B3"/>
    <w:rsid w:val="005827E7"/>
    <w:rsid w:val="00582A68"/>
    <w:rsid w:val="00582AE6"/>
    <w:rsid w:val="00582DA7"/>
    <w:rsid w:val="00582DB0"/>
    <w:rsid w:val="00582EE7"/>
    <w:rsid w:val="00582F0D"/>
    <w:rsid w:val="005832E5"/>
    <w:rsid w:val="0058336A"/>
    <w:rsid w:val="005834E1"/>
    <w:rsid w:val="005835E0"/>
    <w:rsid w:val="00583963"/>
    <w:rsid w:val="005839BC"/>
    <w:rsid w:val="00583B68"/>
    <w:rsid w:val="00583B79"/>
    <w:rsid w:val="00583E4D"/>
    <w:rsid w:val="00583E83"/>
    <w:rsid w:val="00584068"/>
    <w:rsid w:val="005840B1"/>
    <w:rsid w:val="005840C8"/>
    <w:rsid w:val="005845B7"/>
    <w:rsid w:val="00584764"/>
    <w:rsid w:val="00584985"/>
    <w:rsid w:val="00584A6A"/>
    <w:rsid w:val="00584FCD"/>
    <w:rsid w:val="0058501A"/>
    <w:rsid w:val="005850F0"/>
    <w:rsid w:val="00585245"/>
    <w:rsid w:val="00585249"/>
    <w:rsid w:val="005852A7"/>
    <w:rsid w:val="00585979"/>
    <w:rsid w:val="00585AC4"/>
    <w:rsid w:val="00585DB0"/>
    <w:rsid w:val="00585EDD"/>
    <w:rsid w:val="00586010"/>
    <w:rsid w:val="005861D7"/>
    <w:rsid w:val="00586493"/>
    <w:rsid w:val="005865FE"/>
    <w:rsid w:val="005866B0"/>
    <w:rsid w:val="0058677E"/>
    <w:rsid w:val="00586802"/>
    <w:rsid w:val="0058686E"/>
    <w:rsid w:val="005868DA"/>
    <w:rsid w:val="00586B11"/>
    <w:rsid w:val="00586B4C"/>
    <w:rsid w:val="00586BE8"/>
    <w:rsid w:val="00586CEF"/>
    <w:rsid w:val="00586D77"/>
    <w:rsid w:val="005870BB"/>
    <w:rsid w:val="005871CF"/>
    <w:rsid w:val="005872BF"/>
    <w:rsid w:val="005873FE"/>
    <w:rsid w:val="0058767B"/>
    <w:rsid w:val="0058776F"/>
    <w:rsid w:val="00587BC5"/>
    <w:rsid w:val="00587BD4"/>
    <w:rsid w:val="00587D43"/>
    <w:rsid w:val="00590465"/>
    <w:rsid w:val="00590782"/>
    <w:rsid w:val="005907F5"/>
    <w:rsid w:val="00590AA0"/>
    <w:rsid w:val="00590EB9"/>
    <w:rsid w:val="00591255"/>
    <w:rsid w:val="00591336"/>
    <w:rsid w:val="005913AF"/>
    <w:rsid w:val="00591570"/>
    <w:rsid w:val="00591E07"/>
    <w:rsid w:val="00591EBA"/>
    <w:rsid w:val="005922DE"/>
    <w:rsid w:val="005925C9"/>
    <w:rsid w:val="005927B0"/>
    <w:rsid w:val="005927C2"/>
    <w:rsid w:val="00592868"/>
    <w:rsid w:val="00592CAC"/>
    <w:rsid w:val="00592D1C"/>
    <w:rsid w:val="00592E63"/>
    <w:rsid w:val="0059349C"/>
    <w:rsid w:val="00593615"/>
    <w:rsid w:val="0059373D"/>
    <w:rsid w:val="005937CB"/>
    <w:rsid w:val="00593861"/>
    <w:rsid w:val="00593B16"/>
    <w:rsid w:val="00593BAC"/>
    <w:rsid w:val="00593D77"/>
    <w:rsid w:val="00593DDF"/>
    <w:rsid w:val="00593E0F"/>
    <w:rsid w:val="00593FF8"/>
    <w:rsid w:val="005940A3"/>
    <w:rsid w:val="0059468F"/>
    <w:rsid w:val="00594971"/>
    <w:rsid w:val="00594A07"/>
    <w:rsid w:val="00594B8F"/>
    <w:rsid w:val="00594C83"/>
    <w:rsid w:val="00594DCB"/>
    <w:rsid w:val="00595209"/>
    <w:rsid w:val="00595237"/>
    <w:rsid w:val="00595313"/>
    <w:rsid w:val="005953D9"/>
    <w:rsid w:val="0059544C"/>
    <w:rsid w:val="00595710"/>
    <w:rsid w:val="0059592A"/>
    <w:rsid w:val="00595992"/>
    <w:rsid w:val="00595B9B"/>
    <w:rsid w:val="00595DE4"/>
    <w:rsid w:val="00595EC1"/>
    <w:rsid w:val="005960EF"/>
    <w:rsid w:val="0059628E"/>
    <w:rsid w:val="0059697F"/>
    <w:rsid w:val="00596AA0"/>
    <w:rsid w:val="00596AD9"/>
    <w:rsid w:val="00596BEF"/>
    <w:rsid w:val="00596C9D"/>
    <w:rsid w:val="00596E77"/>
    <w:rsid w:val="00597016"/>
    <w:rsid w:val="00597068"/>
    <w:rsid w:val="00597126"/>
    <w:rsid w:val="0059715C"/>
    <w:rsid w:val="0059720F"/>
    <w:rsid w:val="00597256"/>
    <w:rsid w:val="005973AB"/>
    <w:rsid w:val="005976A1"/>
    <w:rsid w:val="005976FB"/>
    <w:rsid w:val="00597771"/>
    <w:rsid w:val="005978C7"/>
    <w:rsid w:val="00597DB3"/>
    <w:rsid w:val="005A02DA"/>
    <w:rsid w:val="005A041B"/>
    <w:rsid w:val="005A0467"/>
    <w:rsid w:val="005A06A2"/>
    <w:rsid w:val="005A06C1"/>
    <w:rsid w:val="005A072C"/>
    <w:rsid w:val="005A082A"/>
    <w:rsid w:val="005A08CC"/>
    <w:rsid w:val="005A0958"/>
    <w:rsid w:val="005A0FEC"/>
    <w:rsid w:val="005A135A"/>
    <w:rsid w:val="005A13EC"/>
    <w:rsid w:val="005A1463"/>
    <w:rsid w:val="005A14A8"/>
    <w:rsid w:val="005A177F"/>
    <w:rsid w:val="005A1889"/>
    <w:rsid w:val="005A195F"/>
    <w:rsid w:val="005A1AAA"/>
    <w:rsid w:val="005A1D73"/>
    <w:rsid w:val="005A214A"/>
    <w:rsid w:val="005A2159"/>
    <w:rsid w:val="005A22B8"/>
    <w:rsid w:val="005A26D5"/>
    <w:rsid w:val="005A28AD"/>
    <w:rsid w:val="005A28C9"/>
    <w:rsid w:val="005A28ED"/>
    <w:rsid w:val="005A29B8"/>
    <w:rsid w:val="005A2BC5"/>
    <w:rsid w:val="005A2DDD"/>
    <w:rsid w:val="005A32E8"/>
    <w:rsid w:val="005A33D5"/>
    <w:rsid w:val="005A3601"/>
    <w:rsid w:val="005A38A5"/>
    <w:rsid w:val="005A38B9"/>
    <w:rsid w:val="005A38BE"/>
    <w:rsid w:val="005A3E78"/>
    <w:rsid w:val="005A3F05"/>
    <w:rsid w:val="005A40B8"/>
    <w:rsid w:val="005A4675"/>
    <w:rsid w:val="005A46A0"/>
    <w:rsid w:val="005A4771"/>
    <w:rsid w:val="005A4A56"/>
    <w:rsid w:val="005A4C8F"/>
    <w:rsid w:val="005A4DC1"/>
    <w:rsid w:val="005A4DEC"/>
    <w:rsid w:val="005A4E3E"/>
    <w:rsid w:val="005A521A"/>
    <w:rsid w:val="005A56E8"/>
    <w:rsid w:val="005A577D"/>
    <w:rsid w:val="005A57B6"/>
    <w:rsid w:val="005A588C"/>
    <w:rsid w:val="005A5E73"/>
    <w:rsid w:val="005A5E93"/>
    <w:rsid w:val="005A5EF8"/>
    <w:rsid w:val="005A5F5F"/>
    <w:rsid w:val="005A6063"/>
    <w:rsid w:val="005A61C5"/>
    <w:rsid w:val="005A6559"/>
    <w:rsid w:val="005A6689"/>
    <w:rsid w:val="005A691F"/>
    <w:rsid w:val="005A6B8E"/>
    <w:rsid w:val="005A6BE2"/>
    <w:rsid w:val="005A6C5F"/>
    <w:rsid w:val="005A6DE3"/>
    <w:rsid w:val="005A6DEA"/>
    <w:rsid w:val="005A6E77"/>
    <w:rsid w:val="005A6EA1"/>
    <w:rsid w:val="005A6EA2"/>
    <w:rsid w:val="005A7545"/>
    <w:rsid w:val="005A767B"/>
    <w:rsid w:val="005A78CE"/>
    <w:rsid w:val="005A7B34"/>
    <w:rsid w:val="005A7BEB"/>
    <w:rsid w:val="005A7BF5"/>
    <w:rsid w:val="005A7CAC"/>
    <w:rsid w:val="005A7CF2"/>
    <w:rsid w:val="005B01E4"/>
    <w:rsid w:val="005B04CC"/>
    <w:rsid w:val="005B052A"/>
    <w:rsid w:val="005B07BE"/>
    <w:rsid w:val="005B0EFA"/>
    <w:rsid w:val="005B0F00"/>
    <w:rsid w:val="005B0F3B"/>
    <w:rsid w:val="005B12B7"/>
    <w:rsid w:val="005B137F"/>
    <w:rsid w:val="005B1491"/>
    <w:rsid w:val="005B15B6"/>
    <w:rsid w:val="005B1C80"/>
    <w:rsid w:val="005B1C86"/>
    <w:rsid w:val="005B1F46"/>
    <w:rsid w:val="005B263A"/>
    <w:rsid w:val="005B26C7"/>
    <w:rsid w:val="005B272E"/>
    <w:rsid w:val="005B27B1"/>
    <w:rsid w:val="005B2877"/>
    <w:rsid w:val="005B2CA2"/>
    <w:rsid w:val="005B2DDF"/>
    <w:rsid w:val="005B3159"/>
    <w:rsid w:val="005B3421"/>
    <w:rsid w:val="005B3555"/>
    <w:rsid w:val="005B3572"/>
    <w:rsid w:val="005B3724"/>
    <w:rsid w:val="005B3783"/>
    <w:rsid w:val="005B37AF"/>
    <w:rsid w:val="005B397E"/>
    <w:rsid w:val="005B39C8"/>
    <w:rsid w:val="005B3AC0"/>
    <w:rsid w:val="005B3D0E"/>
    <w:rsid w:val="005B3F83"/>
    <w:rsid w:val="005B4071"/>
    <w:rsid w:val="005B40A3"/>
    <w:rsid w:val="005B43FF"/>
    <w:rsid w:val="005B4543"/>
    <w:rsid w:val="005B4CB3"/>
    <w:rsid w:val="005B4E2A"/>
    <w:rsid w:val="005B4E65"/>
    <w:rsid w:val="005B516A"/>
    <w:rsid w:val="005B5AD1"/>
    <w:rsid w:val="005B5B11"/>
    <w:rsid w:val="005B5C59"/>
    <w:rsid w:val="005B6038"/>
    <w:rsid w:val="005B6052"/>
    <w:rsid w:val="005B6367"/>
    <w:rsid w:val="005B64BA"/>
    <w:rsid w:val="005B66D3"/>
    <w:rsid w:val="005B6939"/>
    <w:rsid w:val="005B6ACC"/>
    <w:rsid w:val="005B6FB6"/>
    <w:rsid w:val="005B711A"/>
    <w:rsid w:val="005B7457"/>
    <w:rsid w:val="005B7571"/>
    <w:rsid w:val="005B799D"/>
    <w:rsid w:val="005B7B5A"/>
    <w:rsid w:val="005B7CAA"/>
    <w:rsid w:val="005B7CDE"/>
    <w:rsid w:val="005B7EAA"/>
    <w:rsid w:val="005B7FE3"/>
    <w:rsid w:val="005C000D"/>
    <w:rsid w:val="005C02EC"/>
    <w:rsid w:val="005C060A"/>
    <w:rsid w:val="005C06F1"/>
    <w:rsid w:val="005C083F"/>
    <w:rsid w:val="005C09B3"/>
    <w:rsid w:val="005C0C7D"/>
    <w:rsid w:val="005C0E06"/>
    <w:rsid w:val="005C0E61"/>
    <w:rsid w:val="005C1129"/>
    <w:rsid w:val="005C125C"/>
    <w:rsid w:val="005C138D"/>
    <w:rsid w:val="005C1823"/>
    <w:rsid w:val="005C1947"/>
    <w:rsid w:val="005C1DD9"/>
    <w:rsid w:val="005C2168"/>
    <w:rsid w:val="005C22D0"/>
    <w:rsid w:val="005C2312"/>
    <w:rsid w:val="005C23C9"/>
    <w:rsid w:val="005C23D4"/>
    <w:rsid w:val="005C258D"/>
    <w:rsid w:val="005C25F3"/>
    <w:rsid w:val="005C2756"/>
    <w:rsid w:val="005C282A"/>
    <w:rsid w:val="005C2920"/>
    <w:rsid w:val="005C29A3"/>
    <w:rsid w:val="005C2EA4"/>
    <w:rsid w:val="005C33C0"/>
    <w:rsid w:val="005C33C5"/>
    <w:rsid w:val="005C3699"/>
    <w:rsid w:val="005C36DD"/>
    <w:rsid w:val="005C3751"/>
    <w:rsid w:val="005C37AB"/>
    <w:rsid w:val="005C38E2"/>
    <w:rsid w:val="005C38F4"/>
    <w:rsid w:val="005C3911"/>
    <w:rsid w:val="005C39F4"/>
    <w:rsid w:val="005C3A63"/>
    <w:rsid w:val="005C3ADE"/>
    <w:rsid w:val="005C3B6C"/>
    <w:rsid w:val="005C3B7F"/>
    <w:rsid w:val="005C3E79"/>
    <w:rsid w:val="005C4347"/>
    <w:rsid w:val="005C4796"/>
    <w:rsid w:val="005C4873"/>
    <w:rsid w:val="005C4962"/>
    <w:rsid w:val="005C4DBD"/>
    <w:rsid w:val="005C4F55"/>
    <w:rsid w:val="005C5056"/>
    <w:rsid w:val="005C5129"/>
    <w:rsid w:val="005C517E"/>
    <w:rsid w:val="005C51C3"/>
    <w:rsid w:val="005C51CE"/>
    <w:rsid w:val="005C58BD"/>
    <w:rsid w:val="005C5A05"/>
    <w:rsid w:val="005C5CE4"/>
    <w:rsid w:val="005C607F"/>
    <w:rsid w:val="005C627A"/>
    <w:rsid w:val="005C62CF"/>
    <w:rsid w:val="005C6647"/>
    <w:rsid w:val="005C6669"/>
    <w:rsid w:val="005C66D5"/>
    <w:rsid w:val="005C66F7"/>
    <w:rsid w:val="005C672F"/>
    <w:rsid w:val="005C674E"/>
    <w:rsid w:val="005C67E2"/>
    <w:rsid w:val="005C6A14"/>
    <w:rsid w:val="005C6B5E"/>
    <w:rsid w:val="005C6EEE"/>
    <w:rsid w:val="005C7000"/>
    <w:rsid w:val="005C74E5"/>
    <w:rsid w:val="005C751A"/>
    <w:rsid w:val="005C792D"/>
    <w:rsid w:val="005C7A1D"/>
    <w:rsid w:val="005C7B8C"/>
    <w:rsid w:val="005C7C50"/>
    <w:rsid w:val="005C7D5D"/>
    <w:rsid w:val="005C7D6C"/>
    <w:rsid w:val="005C7E0E"/>
    <w:rsid w:val="005C7E62"/>
    <w:rsid w:val="005D0558"/>
    <w:rsid w:val="005D06E5"/>
    <w:rsid w:val="005D0918"/>
    <w:rsid w:val="005D0B1D"/>
    <w:rsid w:val="005D0ED2"/>
    <w:rsid w:val="005D1185"/>
    <w:rsid w:val="005D127C"/>
    <w:rsid w:val="005D12F4"/>
    <w:rsid w:val="005D17E5"/>
    <w:rsid w:val="005D190B"/>
    <w:rsid w:val="005D198F"/>
    <w:rsid w:val="005D19D7"/>
    <w:rsid w:val="005D1BB8"/>
    <w:rsid w:val="005D1D55"/>
    <w:rsid w:val="005D1D6D"/>
    <w:rsid w:val="005D1E10"/>
    <w:rsid w:val="005D1F2F"/>
    <w:rsid w:val="005D2294"/>
    <w:rsid w:val="005D2395"/>
    <w:rsid w:val="005D2487"/>
    <w:rsid w:val="005D2792"/>
    <w:rsid w:val="005D2AC9"/>
    <w:rsid w:val="005D2BD6"/>
    <w:rsid w:val="005D2CDF"/>
    <w:rsid w:val="005D2CE8"/>
    <w:rsid w:val="005D2D7F"/>
    <w:rsid w:val="005D2DB0"/>
    <w:rsid w:val="005D300F"/>
    <w:rsid w:val="005D3088"/>
    <w:rsid w:val="005D31AF"/>
    <w:rsid w:val="005D3231"/>
    <w:rsid w:val="005D32C1"/>
    <w:rsid w:val="005D3343"/>
    <w:rsid w:val="005D345B"/>
    <w:rsid w:val="005D35D6"/>
    <w:rsid w:val="005D3632"/>
    <w:rsid w:val="005D38A0"/>
    <w:rsid w:val="005D38B3"/>
    <w:rsid w:val="005D396C"/>
    <w:rsid w:val="005D3B81"/>
    <w:rsid w:val="005D3CBB"/>
    <w:rsid w:val="005D3CE5"/>
    <w:rsid w:val="005D3D08"/>
    <w:rsid w:val="005D4008"/>
    <w:rsid w:val="005D409F"/>
    <w:rsid w:val="005D4106"/>
    <w:rsid w:val="005D4119"/>
    <w:rsid w:val="005D428A"/>
    <w:rsid w:val="005D4395"/>
    <w:rsid w:val="005D4530"/>
    <w:rsid w:val="005D47C5"/>
    <w:rsid w:val="005D484C"/>
    <w:rsid w:val="005D4962"/>
    <w:rsid w:val="005D4B3A"/>
    <w:rsid w:val="005D4BB4"/>
    <w:rsid w:val="005D4F2F"/>
    <w:rsid w:val="005D4F9E"/>
    <w:rsid w:val="005D55B5"/>
    <w:rsid w:val="005D56DF"/>
    <w:rsid w:val="005D572C"/>
    <w:rsid w:val="005D59C8"/>
    <w:rsid w:val="005D5AF1"/>
    <w:rsid w:val="005D5B48"/>
    <w:rsid w:val="005D5BA8"/>
    <w:rsid w:val="005D5CC4"/>
    <w:rsid w:val="005D5D62"/>
    <w:rsid w:val="005D5F23"/>
    <w:rsid w:val="005D6085"/>
    <w:rsid w:val="005D628F"/>
    <w:rsid w:val="005D62C8"/>
    <w:rsid w:val="005D6346"/>
    <w:rsid w:val="005D648B"/>
    <w:rsid w:val="005D6544"/>
    <w:rsid w:val="005D65F5"/>
    <w:rsid w:val="005D6856"/>
    <w:rsid w:val="005D68AC"/>
    <w:rsid w:val="005D6FA7"/>
    <w:rsid w:val="005D7075"/>
    <w:rsid w:val="005D7548"/>
    <w:rsid w:val="005D755A"/>
    <w:rsid w:val="005D7779"/>
    <w:rsid w:val="005D79FF"/>
    <w:rsid w:val="005D7A14"/>
    <w:rsid w:val="005E012D"/>
    <w:rsid w:val="005E0362"/>
    <w:rsid w:val="005E0496"/>
    <w:rsid w:val="005E0881"/>
    <w:rsid w:val="005E0A3F"/>
    <w:rsid w:val="005E0BAC"/>
    <w:rsid w:val="005E0CA2"/>
    <w:rsid w:val="005E0F08"/>
    <w:rsid w:val="005E1039"/>
    <w:rsid w:val="005E1820"/>
    <w:rsid w:val="005E206F"/>
    <w:rsid w:val="005E226C"/>
    <w:rsid w:val="005E2298"/>
    <w:rsid w:val="005E22C4"/>
    <w:rsid w:val="005E246F"/>
    <w:rsid w:val="005E257A"/>
    <w:rsid w:val="005E2985"/>
    <w:rsid w:val="005E29D0"/>
    <w:rsid w:val="005E2B77"/>
    <w:rsid w:val="005E2C16"/>
    <w:rsid w:val="005E2C19"/>
    <w:rsid w:val="005E30E5"/>
    <w:rsid w:val="005E3169"/>
    <w:rsid w:val="005E321F"/>
    <w:rsid w:val="005E35D0"/>
    <w:rsid w:val="005E36EF"/>
    <w:rsid w:val="005E3738"/>
    <w:rsid w:val="005E3756"/>
    <w:rsid w:val="005E3874"/>
    <w:rsid w:val="005E3A1E"/>
    <w:rsid w:val="005E4209"/>
    <w:rsid w:val="005E4334"/>
    <w:rsid w:val="005E447B"/>
    <w:rsid w:val="005E45FD"/>
    <w:rsid w:val="005E46DC"/>
    <w:rsid w:val="005E48D8"/>
    <w:rsid w:val="005E4BC4"/>
    <w:rsid w:val="005E4C92"/>
    <w:rsid w:val="005E5040"/>
    <w:rsid w:val="005E50C8"/>
    <w:rsid w:val="005E51B7"/>
    <w:rsid w:val="005E530A"/>
    <w:rsid w:val="005E551F"/>
    <w:rsid w:val="005E55CE"/>
    <w:rsid w:val="005E57CB"/>
    <w:rsid w:val="005E5864"/>
    <w:rsid w:val="005E594E"/>
    <w:rsid w:val="005E5ADE"/>
    <w:rsid w:val="005E5B42"/>
    <w:rsid w:val="005E5B76"/>
    <w:rsid w:val="005E5D76"/>
    <w:rsid w:val="005E5DC1"/>
    <w:rsid w:val="005E5EBE"/>
    <w:rsid w:val="005E605E"/>
    <w:rsid w:val="005E6176"/>
    <w:rsid w:val="005E61F2"/>
    <w:rsid w:val="005E6245"/>
    <w:rsid w:val="005E6290"/>
    <w:rsid w:val="005E644D"/>
    <w:rsid w:val="005E64F7"/>
    <w:rsid w:val="005E678B"/>
    <w:rsid w:val="005E698A"/>
    <w:rsid w:val="005E698D"/>
    <w:rsid w:val="005E6CB6"/>
    <w:rsid w:val="005E6D19"/>
    <w:rsid w:val="005E6EB5"/>
    <w:rsid w:val="005E7171"/>
    <w:rsid w:val="005E71E7"/>
    <w:rsid w:val="005E7319"/>
    <w:rsid w:val="005E7592"/>
    <w:rsid w:val="005E7993"/>
    <w:rsid w:val="005E7CAE"/>
    <w:rsid w:val="005E7E2D"/>
    <w:rsid w:val="005E7F85"/>
    <w:rsid w:val="005F0071"/>
    <w:rsid w:val="005F0323"/>
    <w:rsid w:val="005F0616"/>
    <w:rsid w:val="005F0964"/>
    <w:rsid w:val="005F097C"/>
    <w:rsid w:val="005F0A22"/>
    <w:rsid w:val="005F0B00"/>
    <w:rsid w:val="005F1404"/>
    <w:rsid w:val="005F141A"/>
    <w:rsid w:val="005F1471"/>
    <w:rsid w:val="005F15F4"/>
    <w:rsid w:val="005F1727"/>
    <w:rsid w:val="005F18F3"/>
    <w:rsid w:val="005F1A65"/>
    <w:rsid w:val="005F1B0C"/>
    <w:rsid w:val="005F1E9F"/>
    <w:rsid w:val="005F1F98"/>
    <w:rsid w:val="005F1FDA"/>
    <w:rsid w:val="005F20F1"/>
    <w:rsid w:val="005F22A3"/>
    <w:rsid w:val="005F23AD"/>
    <w:rsid w:val="005F23D3"/>
    <w:rsid w:val="005F24A9"/>
    <w:rsid w:val="005F34BF"/>
    <w:rsid w:val="005F3696"/>
    <w:rsid w:val="005F3859"/>
    <w:rsid w:val="005F3A31"/>
    <w:rsid w:val="005F3BE0"/>
    <w:rsid w:val="005F3CCE"/>
    <w:rsid w:val="005F3D25"/>
    <w:rsid w:val="005F3ECF"/>
    <w:rsid w:val="005F3F78"/>
    <w:rsid w:val="005F4448"/>
    <w:rsid w:val="005F468B"/>
    <w:rsid w:val="005F4991"/>
    <w:rsid w:val="005F49AF"/>
    <w:rsid w:val="005F49EC"/>
    <w:rsid w:val="005F4B70"/>
    <w:rsid w:val="005F4D1C"/>
    <w:rsid w:val="005F4EC8"/>
    <w:rsid w:val="005F5148"/>
    <w:rsid w:val="005F543A"/>
    <w:rsid w:val="005F54DD"/>
    <w:rsid w:val="005F5882"/>
    <w:rsid w:val="005F58B0"/>
    <w:rsid w:val="005F6030"/>
    <w:rsid w:val="005F6059"/>
    <w:rsid w:val="005F64BA"/>
    <w:rsid w:val="005F660B"/>
    <w:rsid w:val="005F68FF"/>
    <w:rsid w:val="005F6B9D"/>
    <w:rsid w:val="005F6BC4"/>
    <w:rsid w:val="005F6C94"/>
    <w:rsid w:val="005F6C99"/>
    <w:rsid w:val="005F6D94"/>
    <w:rsid w:val="005F70C6"/>
    <w:rsid w:val="005F71CD"/>
    <w:rsid w:val="005F71E2"/>
    <w:rsid w:val="005F72AF"/>
    <w:rsid w:val="005F733E"/>
    <w:rsid w:val="005F750C"/>
    <w:rsid w:val="005F7C6A"/>
    <w:rsid w:val="005F7F38"/>
    <w:rsid w:val="0060001D"/>
    <w:rsid w:val="0060004F"/>
    <w:rsid w:val="00600186"/>
    <w:rsid w:val="00600360"/>
    <w:rsid w:val="006004FE"/>
    <w:rsid w:val="006005DB"/>
    <w:rsid w:val="0060068D"/>
    <w:rsid w:val="00600710"/>
    <w:rsid w:val="006007D1"/>
    <w:rsid w:val="006009EC"/>
    <w:rsid w:val="006009ED"/>
    <w:rsid w:val="00600A14"/>
    <w:rsid w:val="00600A82"/>
    <w:rsid w:val="00600BC1"/>
    <w:rsid w:val="006010DA"/>
    <w:rsid w:val="006011BF"/>
    <w:rsid w:val="00601362"/>
    <w:rsid w:val="00601425"/>
    <w:rsid w:val="00601A5A"/>
    <w:rsid w:val="00601B6C"/>
    <w:rsid w:val="00601C3D"/>
    <w:rsid w:val="00601E2A"/>
    <w:rsid w:val="006020FD"/>
    <w:rsid w:val="006023B4"/>
    <w:rsid w:val="0060290A"/>
    <w:rsid w:val="0060297B"/>
    <w:rsid w:val="006029BC"/>
    <w:rsid w:val="00602A67"/>
    <w:rsid w:val="00602B71"/>
    <w:rsid w:val="00602C16"/>
    <w:rsid w:val="00602FBC"/>
    <w:rsid w:val="006030D6"/>
    <w:rsid w:val="006032A1"/>
    <w:rsid w:val="0060334D"/>
    <w:rsid w:val="006034B1"/>
    <w:rsid w:val="00603625"/>
    <w:rsid w:val="0060381B"/>
    <w:rsid w:val="006038FA"/>
    <w:rsid w:val="006039A6"/>
    <w:rsid w:val="00603A7B"/>
    <w:rsid w:val="00603B18"/>
    <w:rsid w:val="00603C85"/>
    <w:rsid w:val="00603CC5"/>
    <w:rsid w:val="00603E61"/>
    <w:rsid w:val="00603F6D"/>
    <w:rsid w:val="00603F82"/>
    <w:rsid w:val="006040C6"/>
    <w:rsid w:val="006042C4"/>
    <w:rsid w:val="00604318"/>
    <w:rsid w:val="006043C0"/>
    <w:rsid w:val="006048A0"/>
    <w:rsid w:val="00604E73"/>
    <w:rsid w:val="0060552A"/>
    <w:rsid w:val="006056F4"/>
    <w:rsid w:val="006059A5"/>
    <w:rsid w:val="006059CF"/>
    <w:rsid w:val="00605C87"/>
    <w:rsid w:val="00605DEF"/>
    <w:rsid w:val="00605F63"/>
    <w:rsid w:val="006062AD"/>
    <w:rsid w:val="006062BD"/>
    <w:rsid w:val="006064C3"/>
    <w:rsid w:val="00606573"/>
    <w:rsid w:val="00606615"/>
    <w:rsid w:val="00606A98"/>
    <w:rsid w:val="00606BB4"/>
    <w:rsid w:val="00607411"/>
    <w:rsid w:val="006075C1"/>
    <w:rsid w:val="006077E5"/>
    <w:rsid w:val="00607859"/>
    <w:rsid w:val="00607A70"/>
    <w:rsid w:val="00607ABF"/>
    <w:rsid w:val="00607AC0"/>
    <w:rsid w:val="00607C46"/>
    <w:rsid w:val="00607E41"/>
    <w:rsid w:val="00607F7E"/>
    <w:rsid w:val="006101E6"/>
    <w:rsid w:val="00610449"/>
    <w:rsid w:val="00610518"/>
    <w:rsid w:val="006107B0"/>
    <w:rsid w:val="00610962"/>
    <w:rsid w:val="00610993"/>
    <w:rsid w:val="00610AEF"/>
    <w:rsid w:val="00610E9D"/>
    <w:rsid w:val="00610FFD"/>
    <w:rsid w:val="00611038"/>
    <w:rsid w:val="0061103F"/>
    <w:rsid w:val="00611641"/>
    <w:rsid w:val="006117BA"/>
    <w:rsid w:val="00611B6E"/>
    <w:rsid w:val="00611BB1"/>
    <w:rsid w:val="00611C22"/>
    <w:rsid w:val="00611D6E"/>
    <w:rsid w:val="00611DB7"/>
    <w:rsid w:val="00611E89"/>
    <w:rsid w:val="00612574"/>
    <w:rsid w:val="00612658"/>
    <w:rsid w:val="006126BF"/>
    <w:rsid w:val="006129D4"/>
    <w:rsid w:val="00612B9B"/>
    <w:rsid w:val="00612D3E"/>
    <w:rsid w:val="00612E09"/>
    <w:rsid w:val="00612E84"/>
    <w:rsid w:val="00612FFC"/>
    <w:rsid w:val="00613090"/>
    <w:rsid w:val="006130D5"/>
    <w:rsid w:val="0061390A"/>
    <w:rsid w:val="00613B0D"/>
    <w:rsid w:val="00613DD2"/>
    <w:rsid w:val="00614088"/>
    <w:rsid w:val="006141BC"/>
    <w:rsid w:val="0061453C"/>
    <w:rsid w:val="006146D6"/>
    <w:rsid w:val="00614765"/>
    <w:rsid w:val="00614B07"/>
    <w:rsid w:val="00614BA8"/>
    <w:rsid w:val="00614DA4"/>
    <w:rsid w:val="00614DB0"/>
    <w:rsid w:val="00614EDD"/>
    <w:rsid w:val="00614F99"/>
    <w:rsid w:val="006150C9"/>
    <w:rsid w:val="00615110"/>
    <w:rsid w:val="00615340"/>
    <w:rsid w:val="00615998"/>
    <w:rsid w:val="006159BB"/>
    <w:rsid w:val="00615C74"/>
    <w:rsid w:val="00615C87"/>
    <w:rsid w:val="00615CEF"/>
    <w:rsid w:val="00615D04"/>
    <w:rsid w:val="00615FEE"/>
    <w:rsid w:val="00616163"/>
    <w:rsid w:val="0061617A"/>
    <w:rsid w:val="006165CC"/>
    <w:rsid w:val="0061685C"/>
    <w:rsid w:val="00616938"/>
    <w:rsid w:val="0061697C"/>
    <w:rsid w:val="00616A12"/>
    <w:rsid w:val="00616AB6"/>
    <w:rsid w:val="00616B53"/>
    <w:rsid w:val="00616C3B"/>
    <w:rsid w:val="00616E47"/>
    <w:rsid w:val="00617287"/>
    <w:rsid w:val="00617525"/>
    <w:rsid w:val="0061765D"/>
    <w:rsid w:val="006176DC"/>
    <w:rsid w:val="00617952"/>
    <w:rsid w:val="00617D1D"/>
    <w:rsid w:val="00617DE3"/>
    <w:rsid w:val="00620364"/>
    <w:rsid w:val="006203F5"/>
    <w:rsid w:val="00620451"/>
    <w:rsid w:val="00620473"/>
    <w:rsid w:val="00620479"/>
    <w:rsid w:val="006204A8"/>
    <w:rsid w:val="00620761"/>
    <w:rsid w:val="006207AB"/>
    <w:rsid w:val="00620C87"/>
    <w:rsid w:val="00620DDC"/>
    <w:rsid w:val="00620E15"/>
    <w:rsid w:val="00620FB6"/>
    <w:rsid w:val="0062112F"/>
    <w:rsid w:val="00621387"/>
    <w:rsid w:val="006213EF"/>
    <w:rsid w:val="006214D0"/>
    <w:rsid w:val="00621546"/>
    <w:rsid w:val="006215BD"/>
    <w:rsid w:val="006216B1"/>
    <w:rsid w:val="00621944"/>
    <w:rsid w:val="00621BB8"/>
    <w:rsid w:val="00621F4F"/>
    <w:rsid w:val="00622016"/>
    <w:rsid w:val="006220E7"/>
    <w:rsid w:val="006223A8"/>
    <w:rsid w:val="006225B6"/>
    <w:rsid w:val="00622897"/>
    <w:rsid w:val="006228B4"/>
    <w:rsid w:val="006228FC"/>
    <w:rsid w:val="00622A00"/>
    <w:rsid w:val="00622A8A"/>
    <w:rsid w:val="00622AEA"/>
    <w:rsid w:val="00622C96"/>
    <w:rsid w:val="00622EB8"/>
    <w:rsid w:val="00622F80"/>
    <w:rsid w:val="0062347B"/>
    <w:rsid w:val="00623654"/>
    <w:rsid w:val="006237BE"/>
    <w:rsid w:val="0062393E"/>
    <w:rsid w:val="006239A9"/>
    <w:rsid w:val="00623E6F"/>
    <w:rsid w:val="00624050"/>
    <w:rsid w:val="006242C5"/>
    <w:rsid w:val="0062447E"/>
    <w:rsid w:val="006244BF"/>
    <w:rsid w:val="006245E7"/>
    <w:rsid w:val="00624773"/>
    <w:rsid w:val="0062483E"/>
    <w:rsid w:val="00624C39"/>
    <w:rsid w:val="00624E90"/>
    <w:rsid w:val="00624F80"/>
    <w:rsid w:val="00624FE7"/>
    <w:rsid w:val="00625290"/>
    <w:rsid w:val="0062565A"/>
    <w:rsid w:val="00625D59"/>
    <w:rsid w:val="00625D80"/>
    <w:rsid w:val="006260A8"/>
    <w:rsid w:val="006265DF"/>
    <w:rsid w:val="006269A2"/>
    <w:rsid w:val="00626A42"/>
    <w:rsid w:val="00626BA3"/>
    <w:rsid w:val="0062706D"/>
    <w:rsid w:val="00627257"/>
    <w:rsid w:val="006274D8"/>
    <w:rsid w:val="00627692"/>
    <w:rsid w:val="00627789"/>
    <w:rsid w:val="00627851"/>
    <w:rsid w:val="00627CE5"/>
    <w:rsid w:val="00627E86"/>
    <w:rsid w:val="00627EA5"/>
    <w:rsid w:val="00627F04"/>
    <w:rsid w:val="00630136"/>
    <w:rsid w:val="0063026F"/>
    <w:rsid w:val="00630379"/>
    <w:rsid w:val="006304F1"/>
    <w:rsid w:val="00630571"/>
    <w:rsid w:val="006305BC"/>
    <w:rsid w:val="00630710"/>
    <w:rsid w:val="00630749"/>
    <w:rsid w:val="00630BC9"/>
    <w:rsid w:val="00630DDC"/>
    <w:rsid w:val="00630F38"/>
    <w:rsid w:val="0063120D"/>
    <w:rsid w:val="00631516"/>
    <w:rsid w:val="006315F0"/>
    <w:rsid w:val="006316E9"/>
    <w:rsid w:val="00631746"/>
    <w:rsid w:val="00631835"/>
    <w:rsid w:val="00631CE6"/>
    <w:rsid w:val="00631E2B"/>
    <w:rsid w:val="00632088"/>
    <w:rsid w:val="0063224E"/>
    <w:rsid w:val="0063283E"/>
    <w:rsid w:val="006328F1"/>
    <w:rsid w:val="00632A1A"/>
    <w:rsid w:val="00632A2E"/>
    <w:rsid w:val="00632A57"/>
    <w:rsid w:val="00632BB6"/>
    <w:rsid w:val="00632D32"/>
    <w:rsid w:val="00632F9D"/>
    <w:rsid w:val="00633009"/>
    <w:rsid w:val="006330E5"/>
    <w:rsid w:val="0063335C"/>
    <w:rsid w:val="006333D6"/>
    <w:rsid w:val="0063368B"/>
    <w:rsid w:val="006337EC"/>
    <w:rsid w:val="00633B70"/>
    <w:rsid w:val="00633DDB"/>
    <w:rsid w:val="00633EC7"/>
    <w:rsid w:val="00633ECB"/>
    <w:rsid w:val="00633F62"/>
    <w:rsid w:val="006341E4"/>
    <w:rsid w:val="006343B3"/>
    <w:rsid w:val="006348DC"/>
    <w:rsid w:val="00634EB6"/>
    <w:rsid w:val="00634EC1"/>
    <w:rsid w:val="00634F97"/>
    <w:rsid w:val="00635176"/>
    <w:rsid w:val="006351FF"/>
    <w:rsid w:val="00635756"/>
    <w:rsid w:val="00635845"/>
    <w:rsid w:val="00635A87"/>
    <w:rsid w:val="00635B09"/>
    <w:rsid w:val="00635B1C"/>
    <w:rsid w:val="00635C56"/>
    <w:rsid w:val="00636017"/>
    <w:rsid w:val="006360B2"/>
    <w:rsid w:val="00636345"/>
    <w:rsid w:val="00636678"/>
    <w:rsid w:val="0063682F"/>
    <w:rsid w:val="0063688B"/>
    <w:rsid w:val="00636B67"/>
    <w:rsid w:val="00637225"/>
    <w:rsid w:val="00637331"/>
    <w:rsid w:val="0063744D"/>
    <w:rsid w:val="006375AD"/>
    <w:rsid w:val="006375F6"/>
    <w:rsid w:val="0063776A"/>
    <w:rsid w:val="0063777B"/>
    <w:rsid w:val="00637C6E"/>
    <w:rsid w:val="00637E22"/>
    <w:rsid w:val="00637E27"/>
    <w:rsid w:val="0064006D"/>
    <w:rsid w:val="006401BE"/>
    <w:rsid w:val="006403C3"/>
    <w:rsid w:val="006405D4"/>
    <w:rsid w:val="0064061C"/>
    <w:rsid w:val="00640842"/>
    <w:rsid w:val="00640B1B"/>
    <w:rsid w:val="00640FEB"/>
    <w:rsid w:val="00640FED"/>
    <w:rsid w:val="00641096"/>
    <w:rsid w:val="00641438"/>
    <w:rsid w:val="00641498"/>
    <w:rsid w:val="006414EC"/>
    <w:rsid w:val="00641740"/>
    <w:rsid w:val="006418D9"/>
    <w:rsid w:val="00641A04"/>
    <w:rsid w:val="00641F19"/>
    <w:rsid w:val="00642172"/>
    <w:rsid w:val="006423BF"/>
    <w:rsid w:val="00642A3A"/>
    <w:rsid w:val="0064315A"/>
    <w:rsid w:val="006435C1"/>
    <w:rsid w:val="00643D7B"/>
    <w:rsid w:val="00643FB8"/>
    <w:rsid w:val="0064403B"/>
    <w:rsid w:val="00644133"/>
    <w:rsid w:val="00644254"/>
    <w:rsid w:val="00644278"/>
    <w:rsid w:val="0064446E"/>
    <w:rsid w:val="0064448B"/>
    <w:rsid w:val="0064463D"/>
    <w:rsid w:val="00644805"/>
    <w:rsid w:val="006449C6"/>
    <w:rsid w:val="00644AA6"/>
    <w:rsid w:val="00644B62"/>
    <w:rsid w:val="00645070"/>
    <w:rsid w:val="006450F7"/>
    <w:rsid w:val="00645282"/>
    <w:rsid w:val="00645366"/>
    <w:rsid w:val="0064541E"/>
    <w:rsid w:val="00645451"/>
    <w:rsid w:val="00645747"/>
    <w:rsid w:val="0064578C"/>
    <w:rsid w:val="0064584B"/>
    <w:rsid w:val="006458A6"/>
    <w:rsid w:val="00645909"/>
    <w:rsid w:val="00645964"/>
    <w:rsid w:val="00645AA2"/>
    <w:rsid w:val="00645BDD"/>
    <w:rsid w:val="00645F19"/>
    <w:rsid w:val="0064604B"/>
    <w:rsid w:val="006462CE"/>
    <w:rsid w:val="006463AC"/>
    <w:rsid w:val="006464C2"/>
    <w:rsid w:val="00646700"/>
    <w:rsid w:val="0064697C"/>
    <w:rsid w:val="00646CF5"/>
    <w:rsid w:val="00646D5D"/>
    <w:rsid w:val="00646E1B"/>
    <w:rsid w:val="00646E41"/>
    <w:rsid w:val="00646E78"/>
    <w:rsid w:val="00646E7D"/>
    <w:rsid w:val="00646E9F"/>
    <w:rsid w:val="00646F14"/>
    <w:rsid w:val="00646F69"/>
    <w:rsid w:val="006470CB"/>
    <w:rsid w:val="0064725F"/>
    <w:rsid w:val="006473B3"/>
    <w:rsid w:val="00647518"/>
    <w:rsid w:val="0064758F"/>
    <w:rsid w:val="006475BD"/>
    <w:rsid w:val="0064776A"/>
    <w:rsid w:val="006477EC"/>
    <w:rsid w:val="00647853"/>
    <w:rsid w:val="00647911"/>
    <w:rsid w:val="00647985"/>
    <w:rsid w:val="006479CE"/>
    <w:rsid w:val="00647AB7"/>
    <w:rsid w:val="00647B47"/>
    <w:rsid w:val="00647FE5"/>
    <w:rsid w:val="00650096"/>
    <w:rsid w:val="006501AA"/>
    <w:rsid w:val="0065026E"/>
    <w:rsid w:val="00650287"/>
    <w:rsid w:val="00650343"/>
    <w:rsid w:val="00650382"/>
    <w:rsid w:val="006506F9"/>
    <w:rsid w:val="00650866"/>
    <w:rsid w:val="00650A05"/>
    <w:rsid w:val="00650C22"/>
    <w:rsid w:val="00650D7E"/>
    <w:rsid w:val="00650D81"/>
    <w:rsid w:val="006512D2"/>
    <w:rsid w:val="00651402"/>
    <w:rsid w:val="006514B3"/>
    <w:rsid w:val="0065178B"/>
    <w:rsid w:val="006517AD"/>
    <w:rsid w:val="00651A5D"/>
    <w:rsid w:val="00651F01"/>
    <w:rsid w:val="00652269"/>
    <w:rsid w:val="00652274"/>
    <w:rsid w:val="006522CD"/>
    <w:rsid w:val="006523A4"/>
    <w:rsid w:val="00652471"/>
    <w:rsid w:val="00652605"/>
    <w:rsid w:val="00652676"/>
    <w:rsid w:val="00652721"/>
    <w:rsid w:val="006527E8"/>
    <w:rsid w:val="006528DF"/>
    <w:rsid w:val="006529E4"/>
    <w:rsid w:val="00652A60"/>
    <w:rsid w:val="00652AD5"/>
    <w:rsid w:val="00652C76"/>
    <w:rsid w:val="00652FE0"/>
    <w:rsid w:val="00652FED"/>
    <w:rsid w:val="00653297"/>
    <w:rsid w:val="006535CA"/>
    <w:rsid w:val="006536C8"/>
    <w:rsid w:val="00653836"/>
    <w:rsid w:val="0065385D"/>
    <w:rsid w:val="006539FF"/>
    <w:rsid w:val="00653A01"/>
    <w:rsid w:val="00653DE4"/>
    <w:rsid w:val="00653E01"/>
    <w:rsid w:val="00653E59"/>
    <w:rsid w:val="00654162"/>
    <w:rsid w:val="00654325"/>
    <w:rsid w:val="006544C1"/>
    <w:rsid w:val="006544D4"/>
    <w:rsid w:val="006545C6"/>
    <w:rsid w:val="00654639"/>
    <w:rsid w:val="006548AF"/>
    <w:rsid w:val="00654A17"/>
    <w:rsid w:val="00654AEF"/>
    <w:rsid w:val="00654B29"/>
    <w:rsid w:val="00654F7E"/>
    <w:rsid w:val="00654FD2"/>
    <w:rsid w:val="00655606"/>
    <w:rsid w:val="00655745"/>
    <w:rsid w:val="00655782"/>
    <w:rsid w:val="00655E8F"/>
    <w:rsid w:val="00655FA7"/>
    <w:rsid w:val="00656443"/>
    <w:rsid w:val="0065769B"/>
    <w:rsid w:val="006576AF"/>
    <w:rsid w:val="006577DF"/>
    <w:rsid w:val="00657B40"/>
    <w:rsid w:val="00657B77"/>
    <w:rsid w:val="00657CC6"/>
    <w:rsid w:val="00657D95"/>
    <w:rsid w:val="00657EEA"/>
    <w:rsid w:val="00660090"/>
    <w:rsid w:val="0066013A"/>
    <w:rsid w:val="006602DC"/>
    <w:rsid w:val="006605A7"/>
    <w:rsid w:val="006605DB"/>
    <w:rsid w:val="006605E0"/>
    <w:rsid w:val="006607BD"/>
    <w:rsid w:val="006607BF"/>
    <w:rsid w:val="00660802"/>
    <w:rsid w:val="0066097F"/>
    <w:rsid w:val="006609E1"/>
    <w:rsid w:val="006609EA"/>
    <w:rsid w:val="00660A7C"/>
    <w:rsid w:val="00660AA6"/>
    <w:rsid w:val="00660AEC"/>
    <w:rsid w:val="00660C90"/>
    <w:rsid w:val="00660F41"/>
    <w:rsid w:val="006611E5"/>
    <w:rsid w:val="0066129D"/>
    <w:rsid w:val="0066136A"/>
    <w:rsid w:val="00661510"/>
    <w:rsid w:val="006615EE"/>
    <w:rsid w:val="00661DC4"/>
    <w:rsid w:val="00661E96"/>
    <w:rsid w:val="00661F7B"/>
    <w:rsid w:val="006622A4"/>
    <w:rsid w:val="00662385"/>
    <w:rsid w:val="0066260E"/>
    <w:rsid w:val="0066273E"/>
    <w:rsid w:val="00662A4B"/>
    <w:rsid w:val="00662E12"/>
    <w:rsid w:val="00663109"/>
    <w:rsid w:val="00663161"/>
    <w:rsid w:val="006632B0"/>
    <w:rsid w:val="006632D2"/>
    <w:rsid w:val="00663304"/>
    <w:rsid w:val="00663417"/>
    <w:rsid w:val="006639D3"/>
    <w:rsid w:val="00663C4E"/>
    <w:rsid w:val="00663FEF"/>
    <w:rsid w:val="00664079"/>
    <w:rsid w:val="0066409C"/>
    <w:rsid w:val="006640CC"/>
    <w:rsid w:val="00664181"/>
    <w:rsid w:val="006644FD"/>
    <w:rsid w:val="00664720"/>
    <w:rsid w:val="00664905"/>
    <w:rsid w:val="00664AC8"/>
    <w:rsid w:val="00664B21"/>
    <w:rsid w:val="00664C56"/>
    <w:rsid w:val="00664EF0"/>
    <w:rsid w:val="00664F5D"/>
    <w:rsid w:val="00665015"/>
    <w:rsid w:val="006650EE"/>
    <w:rsid w:val="006650F6"/>
    <w:rsid w:val="00665177"/>
    <w:rsid w:val="006655D6"/>
    <w:rsid w:val="0066566A"/>
    <w:rsid w:val="00665A86"/>
    <w:rsid w:val="00665CAE"/>
    <w:rsid w:val="00665E50"/>
    <w:rsid w:val="006661EF"/>
    <w:rsid w:val="00666367"/>
    <w:rsid w:val="0066645C"/>
    <w:rsid w:val="0066678D"/>
    <w:rsid w:val="00666A7E"/>
    <w:rsid w:val="00666B01"/>
    <w:rsid w:val="00666B30"/>
    <w:rsid w:val="00666D04"/>
    <w:rsid w:val="00666DB4"/>
    <w:rsid w:val="00666F1B"/>
    <w:rsid w:val="00666F6F"/>
    <w:rsid w:val="00667654"/>
    <w:rsid w:val="00667660"/>
    <w:rsid w:val="006676A1"/>
    <w:rsid w:val="0066782B"/>
    <w:rsid w:val="00667A4A"/>
    <w:rsid w:val="00667BFC"/>
    <w:rsid w:val="00667D99"/>
    <w:rsid w:val="00667EAC"/>
    <w:rsid w:val="006701CA"/>
    <w:rsid w:val="0067047A"/>
    <w:rsid w:val="00670527"/>
    <w:rsid w:val="006705B0"/>
    <w:rsid w:val="0067077A"/>
    <w:rsid w:val="006708B2"/>
    <w:rsid w:val="00670C5A"/>
    <w:rsid w:val="00670D87"/>
    <w:rsid w:val="00671000"/>
    <w:rsid w:val="00671155"/>
    <w:rsid w:val="00671207"/>
    <w:rsid w:val="00671615"/>
    <w:rsid w:val="00671699"/>
    <w:rsid w:val="0067199D"/>
    <w:rsid w:val="00671F34"/>
    <w:rsid w:val="00672003"/>
    <w:rsid w:val="00672135"/>
    <w:rsid w:val="00672293"/>
    <w:rsid w:val="006722E8"/>
    <w:rsid w:val="00672332"/>
    <w:rsid w:val="006724FC"/>
    <w:rsid w:val="0067257E"/>
    <w:rsid w:val="0067260E"/>
    <w:rsid w:val="006726C9"/>
    <w:rsid w:val="00672735"/>
    <w:rsid w:val="00672937"/>
    <w:rsid w:val="00672997"/>
    <w:rsid w:val="00672A1F"/>
    <w:rsid w:val="00672B4E"/>
    <w:rsid w:val="00672ED1"/>
    <w:rsid w:val="00672EF3"/>
    <w:rsid w:val="0067311A"/>
    <w:rsid w:val="00673D48"/>
    <w:rsid w:val="00673F73"/>
    <w:rsid w:val="00674488"/>
    <w:rsid w:val="006744B8"/>
    <w:rsid w:val="006744CD"/>
    <w:rsid w:val="00674613"/>
    <w:rsid w:val="00674654"/>
    <w:rsid w:val="0067489D"/>
    <w:rsid w:val="00674BEE"/>
    <w:rsid w:val="00674BF8"/>
    <w:rsid w:val="00674D65"/>
    <w:rsid w:val="00674F35"/>
    <w:rsid w:val="00675013"/>
    <w:rsid w:val="00675612"/>
    <w:rsid w:val="0067562A"/>
    <w:rsid w:val="006757E1"/>
    <w:rsid w:val="00675862"/>
    <w:rsid w:val="0067588D"/>
    <w:rsid w:val="00675B0C"/>
    <w:rsid w:val="00675CF3"/>
    <w:rsid w:val="00675D5F"/>
    <w:rsid w:val="00675E96"/>
    <w:rsid w:val="00675FEA"/>
    <w:rsid w:val="0067604C"/>
    <w:rsid w:val="00676436"/>
    <w:rsid w:val="006765D0"/>
    <w:rsid w:val="0067663F"/>
    <w:rsid w:val="006766C0"/>
    <w:rsid w:val="006769F9"/>
    <w:rsid w:val="00676B2D"/>
    <w:rsid w:val="00676E35"/>
    <w:rsid w:val="00676E6C"/>
    <w:rsid w:val="00677018"/>
    <w:rsid w:val="006771FB"/>
    <w:rsid w:val="0067726E"/>
    <w:rsid w:val="00677508"/>
    <w:rsid w:val="0067771A"/>
    <w:rsid w:val="00677BA4"/>
    <w:rsid w:val="00677BE8"/>
    <w:rsid w:val="00677C58"/>
    <w:rsid w:val="00677C71"/>
    <w:rsid w:val="00677C8B"/>
    <w:rsid w:val="00677DBD"/>
    <w:rsid w:val="00677DFF"/>
    <w:rsid w:val="00677FB5"/>
    <w:rsid w:val="00680512"/>
    <w:rsid w:val="006807B5"/>
    <w:rsid w:val="00680927"/>
    <w:rsid w:val="006809FF"/>
    <w:rsid w:val="00680AB6"/>
    <w:rsid w:val="00680B0F"/>
    <w:rsid w:val="00680C3B"/>
    <w:rsid w:val="00680C51"/>
    <w:rsid w:val="00680F4F"/>
    <w:rsid w:val="00680FF0"/>
    <w:rsid w:val="0068103F"/>
    <w:rsid w:val="00681209"/>
    <w:rsid w:val="0068163F"/>
    <w:rsid w:val="00681A7B"/>
    <w:rsid w:val="0068239D"/>
    <w:rsid w:val="006823E6"/>
    <w:rsid w:val="00682492"/>
    <w:rsid w:val="006826C2"/>
    <w:rsid w:val="00682920"/>
    <w:rsid w:val="006829EB"/>
    <w:rsid w:val="00682A68"/>
    <w:rsid w:val="00682D4D"/>
    <w:rsid w:val="00683203"/>
    <w:rsid w:val="00683282"/>
    <w:rsid w:val="0068345C"/>
    <w:rsid w:val="006834BE"/>
    <w:rsid w:val="0068355E"/>
    <w:rsid w:val="0068394C"/>
    <w:rsid w:val="006842D9"/>
    <w:rsid w:val="0068437C"/>
    <w:rsid w:val="0068447C"/>
    <w:rsid w:val="006845B7"/>
    <w:rsid w:val="00684934"/>
    <w:rsid w:val="00684F7E"/>
    <w:rsid w:val="006850EC"/>
    <w:rsid w:val="0068514E"/>
    <w:rsid w:val="006851E8"/>
    <w:rsid w:val="00685381"/>
    <w:rsid w:val="006854EF"/>
    <w:rsid w:val="0068551C"/>
    <w:rsid w:val="006855D6"/>
    <w:rsid w:val="00685811"/>
    <w:rsid w:val="00685D3B"/>
    <w:rsid w:val="00685D5D"/>
    <w:rsid w:val="00685E52"/>
    <w:rsid w:val="00685E66"/>
    <w:rsid w:val="00685E69"/>
    <w:rsid w:val="00686314"/>
    <w:rsid w:val="00686939"/>
    <w:rsid w:val="00686A30"/>
    <w:rsid w:val="00686B54"/>
    <w:rsid w:val="00686B84"/>
    <w:rsid w:val="00686BE7"/>
    <w:rsid w:val="00686C2F"/>
    <w:rsid w:val="00686C47"/>
    <w:rsid w:val="00686E77"/>
    <w:rsid w:val="00686E9B"/>
    <w:rsid w:val="00686F1A"/>
    <w:rsid w:val="00686F64"/>
    <w:rsid w:val="0068718C"/>
    <w:rsid w:val="0068723D"/>
    <w:rsid w:val="006872F0"/>
    <w:rsid w:val="0068776C"/>
    <w:rsid w:val="00687BE0"/>
    <w:rsid w:val="00687C88"/>
    <w:rsid w:val="00687E73"/>
    <w:rsid w:val="006902A3"/>
    <w:rsid w:val="006902D8"/>
    <w:rsid w:val="0069041C"/>
    <w:rsid w:val="00690478"/>
    <w:rsid w:val="0069053B"/>
    <w:rsid w:val="0069065C"/>
    <w:rsid w:val="00690709"/>
    <w:rsid w:val="00690A4B"/>
    <w:rsid w:val="00690B48"/>
    <w:rsid w:val="00690ECB"/>
    <w:rsid w:val="00690FB5"/>
    <w:rsid w:val="00691166"/>
    <w:rsid w:val="006912FE"/>
    <w:rsid w:val="00691591"/>
    <w:rsid w:val="00691657"/>
    <w:rsid w:val="0069165D"/>
    <w:rsid w:val="0069168E"/>
    <w:rsid w:val="006919C0"/>
    <w:rsid w:val="00691AE6"/>
    <w:rsid w:val="00691B8A"/>
    <w:rsid w:val="00692327"/>
    <w:rsid w:val="00692B3E"/>
    <w:rsid w:val="00692B6F"/>
    <w:rsid w:val="00692DE8"/>
    <w:rsid w:val="00692F77"/>
    <w:rsid w:val="00693115"/>
    <w:rsid w:val="006932AA"/>
    <w:rsid w:val="006933C6"/>
    <w:rsid w:val="00693651"/>
    <w:rsid w:val="0069383C"/>
    <w:rsid w:val="00693915"/>
    <w:rsid w:val="0069396B"/>
    <w:rsid w:val="006939C1"/>
    <w:rsid w:val="00693A89"/>
    <w:rsid w:val="00693B31"/>
    <w:rsid w:val="00693C08"/>
    <w:rsid w:val="00693C97"/>
    <w:rsid w:val="00693E6E"/>
    <w:rsid w:val="006940A6"/>
    <w:rsid w:val="00694154"/>
    <w:rsid w:val="0069439C"/>
    <w:rsid w:val="0069456E"/>
    <w:rsid w:val="006946A8"/>
    <w:rsid w:val="006947DB"/>
    <w:rsid w:val="00694A6E"/>
    <w:rsid w:val="00694B0F"/>
    <w:rsid w:val="00694D0C"/>
    <w:rsid w:val="00694D9D"/>
    <w:rsid w:val="00694F27"/>
    <w:rsid w:val="00695046"/>
    <w:rsid w:val="00695101"/>
    <w:rsid w:val="0069522B"/>
    <w:rsid w:val="0069539F"/>
    <w:rsid w:val="00695473"/>
    <w:rsid w:val="00695A2D"/>
    <w:rsid w:val="00695AAA"/>
    <w:rsid w:val="00695D43"/>
    <w:rsid w:val="00695D46"/>
    <w:rsid w:val="00695D6A"/>
    <w:rsid w:val="00695EF7"/>
    <w:rsid w:val="0069651D"/>
    <w:rsid w:val="006965BE"/>
    <w:rsid w:val="00696689"/>
    <w:rsid w:val="006968AC"/>
    <w:rsid w:val="0069696C"/>
    <w:rsid w:val="00696A3C"/>
    <w:rsid w:val="00696B06"/>
    <w:rsid w:val="00696B40"/>
    <w:rsid w:val="00696BCC"/>
    <w:rsid w:val="00696E6C"/>
    <w:rsid w:val="00696EE5"/>
    <w:rsid w:val="00696F28"/>
    <w:rsid w:val="00696FDC"/>
    <w:rsid w:val="00697063"/>
    <w:rsid w:val="006970D7"/>
    <w:rsid w:val="00697218"/>
    <w:rsid w:val="006975D7"/>
    <w:rsid w:val="006976A9"/>
    <w:rsid w:val="00697710"/>
    <w:rsid w:val="0069790C"/>
    <w:rsid w:val="00697934"/>
    <w:rsid w:val="00697B4F"/>
    <w:rsid w:val="00697F72"/>
    <w:rsid w:val="006A004D"/>
    <w:rsid w:val="006A0059"/>
    <w:rsid w:val="006A03E8"/>
    <w:rsid w:val="006A063B"/>
    <w:rsid w:val="006A06AE"/>
    <w:rsid w:val="006A0746"/>
    <w:rsid w:val="006A0C5F"/>
    <w:rsid w:val="006A10C0"/>
    <w:rsid w:val="006A10EB"/>
    <w:rsid w:val="006A1159"/>
    <w:rsid w:val="006A19B3"/>
    <w:rsid w:val="006A1A20"/>
    <w:rsid w:val="006A1DB2"/>
    <w:rsid w:val="006A2042"/>
    <w:rsid w:val="006A25D3"/>
    <w:rsid w:val="006A266E"/>
    <w:rsid w:val="006A2693"/>
    <w:rsid w:val="006A28FA"/>
    <w:rsid w:val="006A2D37"/>
    <w:rsid w:val="006A2EDF"/>
    <w:rsid w:val="006A2EE6"/>
    <w:rsid w:val="006A2F21"/>
    <w:rsid w:val="006A2FE1"/>
    <w:rsid w:val="006A3084"/>
    <w:rsid w:val="006A340A"/>
    <w:rsid w:val="006A34A7"/>
    <w:rsid w:val="006A3741"/>
    <w:rsid w:val="006A3CC7"/>
    <w:rsid w:val="006A3D79"/>
    <w:rsid w:val="006A403E"/>
    <w:rsid w:val="006A40DA"/>
    <w:rsid w:val="006A4294"/>
    <w:rsid w:val="006A4394"/>
    <w:rsid w:val="006A4589"/>
    <w:rsid w:val="006A46B4"/>
    <w:rsid w:val="006A46EE"/>
    <w:rsid w:val="006A47F1"/>
    <w:rsid w:val="006A4881"/>
    <w:rsid w:val="006A4C85"/>
    <w:rsid w:val="006A5105"/>
    <w:rsid w:val="006A52FB"/>
    <w:rsid w:val="006A54C4"/>
    <w:rsid w:val="006A56AC"/>
    <w:rsid w:val="006A5709"/>
    <w:rsid w:val="006A608E"/>
    <w:rsid w:val="006A60B5"/>
    <w:rsid w:val="006A60F4"/>
    <w:rsid w:val="006A637B"/>
    <w:rsid w:val="006A6565"/>
    <w:rsid w:val="006A67A4"/>
    <w:rsid w:val="006A6846"/>
    <w:rsid w:val="006A6921"/>
    <w:rsid w:val="006A6B62"/>
    <w:rsid w:val="006A6CD4"/>
    <w:rsid w:val="006A6E03"/>
    <w:rsid w:val="006A6EE8"/>
    <w:rsid w:val="006A7211"/>
    <w:rsid w:val="006A73F3"/>
    <w:rsid w:val="006A753A"/>
    <w:rsid w:val="006A7565"/>
    <w:rsid w:val="006A77F3"/>
    <w:rsid w:val="006A7B11"/>
    <w:rsid w:val="006A7EE4"/>
    <w:rsid w:val="006B03C5"/>
    <w:rsid w:val="006B05DB"/>
    <w:rsid w:val="006B0627"/>
    <w:rsid w:val="006B0748"/>
    <w:rsid w:val="006B0CB7"/>
    <w:rsid w:val="006B0EC1"/>
    <w:rsid w:val="006B0EE1"/>
    <w:rsid w:val="006B0F2A"/>
    <w:rsid w:val="006B0F85"/>
    <w:rsid w:val="006B0F90"/>
    <w:rsid w:val="006B1016"/>
    <w:rsid w:val="006B122C"/>
    <w:rsid w:val="006B1269"/>
    <w:rsid w:val="006B1497"/>
    <w:rsid w:val="006B1934"/>
    <w:rsid w:val="006B197E"/>
    <w:rsid w:val="006B1BA1"/>
    <w:rsid w:val="006B1D12"/>
    <w:rsid w:val="006B1E79"/>
    <w:rsid w:val="006B1FE0"/>
    <w:rsid w:val="006B203D"/>
    <w:rsid w:val="006B2071"/>
    <w:rsid w:val="006B2116"/>
    <w:rsid w:val="006B23DB"/>
    <w:rsid w:val="006B270B"/>
    <w:rsid w:val="006B274F"/>
    <w:rsid w:val="006B27C2"/>
    <w:rsid w:val="006B2818"/>
    <w:rsid w:val="006B2B7F"/>
    <w:rsid w:val="006B2B95"/>
    <w:rsid w:val="006B2EFA"/>
    <w:rsid w:val="006B30A4"/>
    <w:rsid w:val="006B30D5"/>
    <w:rsid w:val="006B32CB"/>
    <w:rsid w:val="006B3465"/>
    <w:rsid w:val="006B377D"/>
    <w:rsid w:val="006B3896"/>
    <w:rsid w:val="006B397C"/>
    <w:rsid w:val="006B3DA2"/>
    <w:rsid w:val="006B3DF6"/>
    <w:rsid w:val="006B41C8"/>
    <w:rsid w:val="006B4251"/>
    <w:rsid w:val="006B4377"/>
    <w:rsid w:val="006B43DB"/>
    <w:rsid w:val="006B4435"/>
    <w:rsid w:val="006B44D7"/>
    <w:rsid w:val="006B4510"/>
    <w:rsid w:val="006B4539"/>
    <w:rsid w:val="006B465D"/>
    <w:rsid w:val="006B496C"/>
    <w:rsid w:val="006B498D"/>
    <w:rsid w:val="006B49A4"/>
    <w:rsid w:val="006B4AD8"/>
    <w:rsid w:val="006B4D6A"/>
    <w:rsid w:val="006B4F87"/>
    <w:rsid w:val="006B4FEF"/>
    <w:rsid w:val="006B4FF5"/>
    <w:rsid w:val="006B51CA"/>
    <w:rsid w:val="006B54D3"/>
    <w:rsid w:val="006B54E6"/>
    <w:rsid w:val="006B554E"/>
    <w:rsid w:val="006B5A11"/>
    <w:rsid w:val="006B5B55"/>
    <w:rsid w:val="006B5F53"/>
    <w:rsid w:val="006B6014"/>
    <w:rsid w:val="006B6123"/>
    <w:rsid w:val="006B6157"/>
    <w:rsid w:val="006B61B4"/>
    <w:rsid w:val="006B62AD"/>
    <w:rsid w:val="006B64B2"/>
    <w:rsid w:val="006B679C"/>
    <w:rsid w:val="006B67E8"/>
    <w:rsid w:val="006B6801"/>
    <w:rsid w:val="006B68F2"/>
    <w:rsid w:val="006B6ABA"/>
    <w:rsid w:val="006B6AD7"/>
    <w:rsid w:val="006B6ED4"/>
    <w:rsid w:val="006B6FA3"/>
    <w:rsid w:val="006B7009"/>
    <w:rsid w:val="006B721C"/>
    <w:rsid w:val="006B7437"/>
    <w:rsid w:val="006B780A"/>
    <w:rsid w:val="006B7821"/>
    <w:rsid w:val="006B7982"/>
    <w:rsid w:val="006C0116"/>
    <w:rsid w:val="006C04B8"/>
    <w:rsid w:val="006C0511"/>
    <w:rsid w:val="006C062E"/>
    <w:rsid w:val="006C0850"/>
    <w:rsid w:val="006C086C"/>
    <w:rsid w:val="006C086F"/>
    <w:rsid w:val="006C08D4"/>
    <w:rsid w:val="006C090C"/>
    <w:rsid w:val="006C09E5"/>
    <w:rsid w:val="006C0BC6"/>
    <w:rsid w:val="006C174F"/>
    <w:rsid w:val="006C1802"/>
    <w:rsid w:val="006C1830"/>
    <w:rsid w:val="006C1A3D"/>
    <w:rsid w:val="006C1E69"/>
    <w:rsid w:val="006C2140"/>
    <w:rsid w:val="006C21B4"/>
    <w:rsid w:val="006C2364"/>
    <w:rsid w:val="006C25DB"/>
    <w:rsid w:val="006C2698"/>
    <w:rsid w:val="006C26EB"/>
    <w:rsid w:val="006C272A"/>
    <w:rsid w:val="006C2985"/>
    <w:rsid w:val="006C321A"/>
    <w:rsid w:val="006C331E"/>
    <w:rsid w:val="006C38E0"/>
    <w:rsid w:val="006C3A35"/>
    <w:rsid w:val="006C3B33"/>
    <w:rsid w:val="006C3F34"/>
    <w:rsid w:val="006C41C4"/>
    <w:rsid w:val="006C4233"/>
    <w:rsid w:val="006C43EA"/>
    <w:rsid w:val="006C43F3"/>
    <w:rsid w:val="006C4823"/>
    <w:rsid w:val="006C4959"/>
    <w:rsid w:val="006C4A92"/>
    <w:rsid w:val="006C4B49"/>
    <w:rsid w:val="006C4BCE"/>
    <w:rsid w:val="006C4BFF"/>
    <w:rsid w:val="006C4E1D"/>
    <w:rsid w:val="006C4E6F"/>
    <w:rsid w:val="006C5B31"/>
    <w:rsid w:val="006C5B3C"/>
    <w:rsid w:val="006C5DB3"/>
    <w:rsid w:val="006C6134"/>
    <w:rsid w:val="006C6287"/>
    <w:rsid w:val="006C6292"/>
    <w:rsid w:val="006C6358"/>
    <w:rsid w:val="006C6364"/>
    <w:rsid w:val="006C660F"/>
    <w:rsid w:val="006C6720"/>
    <w:rsid w:val="006C680B"/>
    <w:rsid w:val="006C68B6"/>
    <w:rsid w:val="006C6C7C"/>
    <w:rsid w:val="006C6D5C"/>
    <w:rsid w:val="006C6E21"/>
    <w:rsid w:val="006C6F40"/>
    <w:rsid w:val="006C73B9"/>
    <w:rsid w:val="006C761F"/>
    <w:rsid w:val="006C762B"/>
    <w:rsid w:val="006C772A"/>
    <w:rsid w:val="006C787E"/>
    <w:rsid w:val="006C79AA"/>
    <w:rsid w:val="006C7A08"/>
    <w:rsid w:val="006C7AD7"/>
    <w:rsid w:val="006C7AE9"/>
    <w:rsid w:val="006C7F5C"/>
    <w:rsid w:val="006C7F75"/>
    <w:rsid w:val="006D0086"/>
    <w:rsid w:val="006D0095"/>
    <w:rsid w:val="006D0160"/>
    <w:rsid w:val="006D0229"/>
    <w:rsid w:val="006D0341"/>
    <w:rsid w:val="006D0884"/>
    <w:rsid w:val="006D0894"/>
    <w:rsid w:val="006D089E"/>
    <w:rsid w:val="006D09E6"/>
    <w:rsid w:val="006D0CA6"/>
    <w:rsid w:val="006D0DA2"/>
    <w:rsid w:val="006D0FE1"/>
    <w:rsid w:val="006D0FF9"/>
    <w:rsid w:val="006D1287"/>
    <w:rsid w:val="006D1422"/>
    <w:rsid w:val="006D16C8"/>
    <w:rsid w:val="006D179F"/>
    <w:rsid w:val="006D17DC"/>
    <w:rsid w:val="006D1944"/>
    <w:rsid w:val="006D19F9"/>
    <w:rsid w:val="006D1D64"/>
    <w:rsid w:val="006D1DCD"/>
    <w:rsid w:val="006D1E23"/>
    <w:rsid w:val="006D1E87"/>
    <w:rsid w:val="006D1FFE"/>
    <w:rsid w:val="006D28C1"/>
    <w:rsid w:val="006D2A71"/>
    <w:rsid w:val="006D2AC8"/>
    <w:rsid w:val="006D2B4C"/>
    <w:rsid w:val="006D2BEB"/>
    <w:rsid w:val="006D2E5E"/>
    <w:rsid w:val="006D2F61"/>
    <w:rsid w:val="006D301B"/>
    <w:rsid w:val="006D3221"/>
    <w:rsid w:val="006D33E5"/>
    <w:rsid w:val="006D367F"/>
    <w:rsid w:val="006D373E"/>
    <w:rsid w:val="006D38BD"/>
    <w:rsid w:val="006D3C6B"/>
    <w:rsid w:val="006D41F6"/>
    <w:rsid w:val="006D488D"/>
    <w:rsid w:val="006D4D67"/>
    <w:rsid w:val="006D4F06"/>
    <w:rsid w:val="006D50C1"/>
    <w:rsid w:val="006D51B7"/>
    <w:rsid w:val="006D554C"/>
    <w:rsid w:val="006D572E"/>
    <w:rsid w:val="006D5846"/>
    <w:rsid w:val="006D5982"/>
    <w:rsid w:val="006D5A46"/>
    <w:rsid w:val="006D5CF4"/>
    <w:rsid w:val="006D5D71"/>
    <w:rsid w:val="006D5F9D"/>
    <w:rsid w:val="006D60AB"/>
    <w:rsid w:val="006D62C6"/>
    <w:rsid w:val="006D6609"/>
    <w:rsid w:val="006D6824"/>
    <w:rsid w:val="006D68DE"/>
    <w:rsid w:val="006D69E1"/>
    <w:rsid w:val="006D6A62"/>
    <w:rsid w:val="006D6BED"/>
    <w:rsid w:val="006D6C73"/>
    <w:rsid w:val="006D70B2"/>
    <w:rsid w:val="006D70D1"/>
    <w:rsid w:val="006D7378"/>
    <w:rsid w:val="006D7B7A"/>
    <w:rsid w:val="006D7D0B"/>
    <w:rsid w:val="006D7DD5"/>
    <w:rsid w:val="006E02B9"/>
    <w:rsid w:val="006E0387"/>
    <w:rsid w:val="006E038B"/>
    <w:rsid w:val="006E0569"/>
    <w:rsid w:val="006E0625"/>
    <w:rsid w:val="006E0766"/>
    <w:rsid w:val="006E080D"/>
    <w:rsid w:val="006E082F"/>
    <w:rsid w:val="006E0A39"/>
    <w:rsid w:val="006E0AC7"/>
    <w:rsid w:val="006E0D71"/>
    <w:rsid w:val="006E0F54"/>
    <w:rsid w:val="006E0FFF"/>
    <w:rsid w:val="006E128F"/>
    <w:rsid w:val="006E1659"/>
    <w:rsid w:val="006E1A6A"/>
    <w:rsid w:val="006E1ADC"/>
    <w:rsid w:val="006E1F5A"/>
    <w:rsid w:val="006E2801"/>
    <w:rsid w:val="006E28D7"/>
    <w:rsid w:val="006E297D"/>
    <w:rsid w:val="006E29D7"/>
    <w:rsid w:val="006E29DA"/>
    <w:rsid w:val="006E2A1E"/>
    <w:rsid w:val="006E2CE3"/>
    <w:rsid w:val="006E2D92"/>
    <w:rsid w:val="006E2F38"/>
    <w:rsid w:val="006E30B3"/>
    <w:rsid w:val="006E3620"/>
    <w:rsid w:val="006E3665"/>
    <w:rsid w:val="006E3711"/>
    <w:rsid w:val="006E37CF"/>
    <w:rsid w:val="006E3A72"/>
    <w:rsid w:val="006E3B55"/>
    <w:rsid w:val="006E42A6"/>
    <w:rsid w:val="006E4395"/>
    <w:rsid w:val="006E4736"/>
    <w:rsid w:val="006E47EB"/>
    <w:rsid w:val="006E4A81"/>
    <w:rsid w:val="006E4AC0"/>
    <w:rsid w:val="006E4B4C"/>
    <w:rsid w:val="006E4B5E"/>
    <w:rsid w:val="006E4ED5"/>
    <w:rsid w:val="006E5157"/>
    <w:rsid w:val="006E5184"/>
    <w:rsid w:val="006E5293"/>
    <w:rsid w:val="006E5302"/>
    <w:rsid w:val="006E58F5"/>
    <w:rsid w:val="006E5AEA"/>
    <w:rsid w:val="006E5D01"/>
    <w:rsid w:val="006E5D07"/>
    <w:rsid w:val="006E6042"/>
    <w:rsid w:val="006E61F6"/>
    <w:rsid w:val="006E620A"/>
    <w:rsid w:val="006E6212"/>
    <w:rsid w:val="006E64F7"/>
    <w:rsid w:val="006E673F"/>
    <w:rsid w:val="006E6932"/>
    <w:rsid w:val="006E6A3D"/>
    <w:rsid w:val="006E6B7F"/>
    <w:rsid w:val="006E6BB8"/>
    <w:rsid w:val="006E6FAE"/>
    <w:rsid w:val="006E71DE"/>
    <w:rsid w:val="006E7242"/>
    <w:rsid w:val="006E7293"/>
    <w:rsid w:val="006E7813"/>
    <w:rsid w:val="006E7ACE"/>
    <w:rsid w:val="006E7C15"/>
    <w:rsid w:val="006E7C73"/>
    <w:rsid w:val="006E7CA4"/>
    <w:rsid w:val="006E7D8B"/>
    <w:rsid w:val="006E7FF7"/>
    <w:rsid w:val="006F011D"/>
    <w:rsid w:val="006F01C8"/>
    <w:rsid w:val="006F0290"/>
    <w:rsid w:val="006F02C4"/>
    <w:rsid w:val="006F0606"/>
    <w:rsid w:val="006F0652"/>
    <w:rsid w:val="006F072B"/>
    <w:rsid w:val="006F0752"/>
    <w:rsid w:val="006F07EE"/>
    <w:rsid w:val="006F095A"/>
    <w:rsid w:val="006F0969"/>
    <w:rsid w:val="006F0A82"/>
    <w:rsid w:val="006F0B3F"/>
    <w:rsid w:val="006F0C48"/>
    <w:rsid w:val="006F0C66"/>
    <w:rsid w:val="006F0F03"/>
    <w:rsid w:val="006F1422"/>
    <w:rsid w:val="006F14E7"/>
    <w:rsid w:val="006F15F0"/>
    <w:rsid w:val="006F16EC"/>
    <w:rsid w:val="006F1749"/>
    <w:rsid w:val="006F17FB"/>
    <w:rsid w:val="006F183B"/>
    <w:rsid w:val="006F1891"/>
    <w:rsid w:val="006F189A"/>
    <w:rsid w:val="006F1914"/>
    <w:rsid w:val="006F1A50"/>
    <w:rsid w:val="006F1ACA"/>
    <w:rsid w:val="006F2125"/>
    <w:rsid w:val="006F2140"/>
    <w:rsid w:val="006F2187"/>
    <w:rsid w:val="006F21A3"/>
    <w:rsid w:val="006F26C5"/>
    <w:rsid w:val="006F28C0"/>
    <w:rsid w:val="006F2C0D"/>
    <w:rsid w:val="006F2C46"/>
    <w:rsid w:val="006F31B7"/>
    <w:rsid w:val="006F33C7"/>
    <w:rsid w:val="006F37CF"/>
    <w:rsid w:val="006F3978"/>
    <w:rsid w:val="006F3C59"/>
    <w:rsid w:val="006F3D0F"/>
    <w:rsid w:val="006F3D4E"/>
    <w:rsid w:val="006F43B2"/>
    <w:rsid w:val="006F45AB"/>
    <w:rsid w:val="006F486E"/>
    <w:rsid w:val="006F491F"/>
    <w:rsid w:val="006F4920"/>
    <w:rsid w:val="006F4A4C"/>
    <w:rsid w:val="006F4B8A"/>
    <w:rsid w:val="006F4C6D"/>
    <w:rsid w:val="006F4D1E"/>
    <w:rsid w:val="006F4DAD"/>
    <w:rsid w:val="006F4E1B"/>
    <w:rsid w:val="006F519E"/>
    <w:rsid w:val="006F5386"/>
    <w:rsid w:val="006F55E7"/>
    <w:rsid w:val="006F576C"/>
    <w:rsid w:val="006F5993"/>
    <w:rsid w:val="006F59F7"/>
    <w:rsid w:val="006F5B61"/>
    <w:rsid w:val="006F5BD3"/>
    <w:rsid w:val="006F604C"/>
    <w:rsid w:val="006F60EC"/>
    <w:rsid w:val="006F63A5"/>
    <w:rsid w:val="006F64C8"/>
    <w:rsid w:val="006F656C"/>
    <w:rsid w:val="006F67C4"/>
    <w:rsid w:val="006F6A96"/>
    <w:rsid w:val="006F6AC5"/>
    <w:rsid w:val="006F6B2D"/>
    <w:rsid w:val="006F6C0D"/>
    <w:rsid w:val="006F6E32"/>
    <w:rsid w:val="006F6EAC"/>
    <w:rsid w:val="006F6F86"/>
    <w:rsid w:val="006F7252"/>
    <w:rsid w:val="006F771D"/>
    <w:rsid w:val="006F7913"/>
    <w:rsid w:val="006F7B38"/>
    <w:rsid w:val="006F7C10"/>
    <w:rsid w:val="006F7D88"/>
    <w:rsid w:val="006F7F67"/>
    <w:rsid w:val="00700176"/>
    <w:rsid w:val="0070026D"/>
    <w:rsid w:val="00700384"/>
    <w:rsid w:val="00700B31"/>
    <w:rsid w:val="00700C2E"/>
    <w:rsid w:val="007013C9"/>
    <w:rsid w:val="007017B2"/>
    <w:rsid w:val="0070191D"/>
    <w:rsid w:val="00701B30"/>
    <w:rsid w:val="00701B41"/>
    <w:rsid w:val="00701C82"/>
    <w:rsid w:val="00701DBE"/>
    <w:rsid w:val="00701DD0"/>
    <w:rsid w:val="00701E75"/>
    <w:rsid w:val="00701EA7"/>
    <w:rsid w:val="00702127"/>
    <w:rsid w:val="0070294E"/>
    <w:rsid w:val="00702D56"/>
    <w:rsid w:val="00702DA4"/>
    <w:rsid w:val="00702DF2"/>
    <w:rsid w:val="00702F5D"/>
    <w:rsid w:val="00703007"/>
    <w:rsid w:val="007031F9"/>
    <w:rsid w:val="0070333A"/>
    <w:rsid w:val="00703500"/>
    <w:rsid w:val="00703615"/>
    <w:rsid w:val="007036C1"/>
    <w:rsid w:val="0070376D"/>
    <w:rsid w:val="00703801"/>
    <w:rsid w:val="00703920"/>
    <w:rsid w:val="0070395A"/>
    <w:rsid w:val="0070395C"/>
    <w:rsid w:val="00703A8B"/>
    <w:rsid w:val="00703B2E"/>
    <w:rsid w:val="00703F73"/>
    <w:rsid w:val="00703FAE"/>
    <w:rsid w:val="00704270"/>
    <w:rsid w:val="0070428F"/>
    <w:rsid w:val="00704423"/>
    <w:rsid w:val="0070444D"/>
    <w:rsid w:val="00704495"/>
    <w:rsid w:val="007044C1"/>
    <w:rsid w:val="007044CE"/>
    <w:rsid w:val="00704525"/>
    <w:rsid w:val="007046A1"/>
    <w:rsid w:val="007046AA"/>
    <w:rsid w:val="007046E1"/>
    <w:rsid w:val="00704782"/>
    <w:rsid w:val="007048DE"/>
    <w:rsid w:val="00704B8D"/>
    <w:rsid w:val="00705005"/>
    <w:rsid w:val="00705086"/>
    <w:rsid w:val="007051BD"/>
    <w:rsid w:val="007051CD"/>
    <w:rsid w:val="00705455"/>
    <w:rsid w:val="00705586"/>
    <w:rsid w:val="0070569D"/>
    <w:rsid w:val="0070569F"/>
    <w:rsid w:val="00705A95"/>
    <w:rsid w:val="00705B24"/>
    <w:rsid w:val="00705C0E"/>
    <w:rsid w:val="00705F89"/>
    <w:rsid w:val="007061DC"/>
    <w:rsid w:val="00706408"/>
    <w:rsid w:val="007066A0"/>
    <w:rsid w:val="007066F6"/>
    <w:rsid w:val="007068B5"/>
    <w:rsid w:val="00706FAA"/>
    <w:rsid w:val="007070ED"/>
    <w:rsid w:val="007071E5"/>
    <w:rsid w:val="00707318"/>
    <w:rsid w:val="007073BF"/>
    <w:rsid w:val="007076C3"/>
    <w:rsid w:val="00710022"/>
    <w:rsid w:val="007101C2"/>
    <w:rsid w:val="007101D6"/>
    <w:rsid w:val="007104F2"/>
    <w:rsid w:val="0071057E"/>
    <w:rsid w:val="00710657"/>
    <w:rsid w:val="00710673"/>
    <w:rsid w:val="007107FC"/>
    <w:rsid w:val="00710936"/>
    <w:rsid w:val="00710C1E"/>
    <w:rsid w:val="0071109A"/>
    <w:rsid w:val="007110EC"/>
    <w:rsid w:val="00711231"/>
    <w:rsid w:val="0071133E"/>
    <w:rsid w:val="007113CF"/>
    <w:rsid w:val="007114DF"/>
    <w:rsid w:val="0071176D"/>
    <w:rsid w:val="007118BB"/>
    <w:rsid w:val="00711934"/>
    <w:rsid w:val="00711A80"/>
    <w:rsid w:val="00711CF2"/>
    <w:rsid w:val="00712827"/>
    <w:rsid w:val="007128C3"/>
    <w:rsid w:val="00712945"/>
    <w:rsid w:val="007129F9"/>
    <w:rsid w:val="00712A4C"/>
    <w:rsid w:val="00712AB4"/>
    <w:rsid w:val="00712C85"/>
    <w:rsid w:val="00712FCD"/>
    <w:rsid w:val="007130BE"/>
    <w:rsid w:val="007131BC"/>
    <w:rsid w:val="00713217"/>
    <w:rsid w:val="00713354"/>
    <w:rsid w:val="00713398"/>
    <w:rsid w:val="0071344C"/>
    <w:rsid w:val="00713540"/>
    <w:rsid w:val="007136A3"/>
    <w:rsid w:val="007136E7"/>
    <w:rsid w:val="007137EF"/>
    <w:rsid w:val="00713AB9"/>
    <w:rsid w:val="00713BA0"/>
    <w:rsid w:val="00713BC6"/>
    <w:rsid w:val="00713CCD"/>
    <w:rsid w:val="00713E48"/>
    <w:rsid w:val="00713EE4"/>
    <w:rsid w:val="007141F8"/>
    <w:rsid w:val="00714215"/>
    <w:rsid w:val="0071443C"/>
    <w:rsid w:val="0071448F"/>
    <w:rsid w:val="007144AF"/>
    <w:rsid w:val="007145C0"/>
    <w:rsid w:val="0071477D"/>
    <w:rsid w:val="007147A8"/>
    <w:rsid w:val="00714917"/>
    <w:rsid w:val="00714985"/>
    <w:rsid w:val="007149B3"/>
    <w:rsid w:val="00714BA8"/>
    <w:rsid w:val="00714D14"/>
    <w:rsid w:val="00714D6B"/>
    <w:rsid w:val="00714DC8"/>
    <w:rsid w:val="00715066"/>
    <w:rsid w:val="0071540A"/>
    <w:rsid w:val="007154C2"/>
    <w:rsid w:val="0071558B"/>
    <w:rsid w:val="00715AD3"/>
    <w:rsid w:val="00715E4D"/>
    <w:rsid w:val="00716006"/>
    <w:rsid w:val="00716298"/>
    <w:rsid w:val="007163BE"/>
    <w:rsid w:val="007164AA"/>
    <w:rsid w:val="0071674A"/>
    <w:rsid w:val="007167B6"/>
    <w:rsid w:val="007167EE"/>
    <w:rsid w:val="00716B90"/>
    <w:rsid w:val="00716E07"/>
    <w:rsid w:val="00716F7C"/>
    <w:rsid w:val="0071731D"/>
    <w:rsid w:val="00717349"/>
    <w:rsid w:val="007174B7"/>
    <w:rsid w:val="007176F6"/>
    <w:rsid w:val="0071771B"/>
    <w:rsid w:val="00717750"/>
    <w:rsid w:val="00717861"/>
    <w:rsid w:val="00717938"/>
    <w:rsid w:val="00717CAE"/>
    <w:rsid w:val="00717D8B"/>
    <w:rsid w:val="00717F75"/>
    <w:rsid w:val="00717F9C"/>
    <w:rsid w:val="007200CA"/>
    <w:rsid w:val="007201EC"/>
    <w:rsid w:val="0072049D"/>
    <w:rsid w:val="00720657"/>
    <w:rsid w:val="00720C81"/>
    <w:rsid w:val="00720DFA"/>
    <w:rsid w:val="00721081"/>
    <w:rsid w:val="00721368"/>
    <w:rsid w:val="007215FB"/>
    <w:rsid w:val="00721656"/>
    <w:rsid w:val="00721680"/>
    <w:rsid w:val="00721908"/>
    <w:rsid w:val="00721A98"/>
    <w:rsid w:val="00721B8C"/>
    <w:rsid w:val="00721BFE"/>
    <w:rsid w:val="00721C7F"/>
    <w:rsid w:val="00721D7B"/>
    <w:rsid w:val="00721DA8"/>
    <w:rsid w:val="00721F60"/>
    <w:rsid w:val="0072235E"/>
    <w:rsid w:val="0072239F"/>
    <w:rsid w:val="00722519"/>
    <w:rsid w:val="00722762"/>
    <w:rsid w:val="007228CC"/>
    <w:rsid w:val="00722F92"/>
    <w:rsid w:val="00723104"/>
    <w:rsid w:val="00723207"/>
    <w:rsid w:val="007235D8"/>
    <w:rsid w:val="00723C61"/>
    <w:rsid w:val="00724157"/>
    <w:rsid w:val="00724DC3"/>
    <w:rsid w:val="00725050"/>
    <w:rsid w:val="00725074"/>
    <w:rsid w:val="0072514E"/>
    <w:rsid w:val="00725197"/>
    <w:rsid w:val="00725226"/>
    <w:rsid w:val="0072534E"/>
    <w:rsid w:val="00725540"/>
    <w:rsid w:val="00725611"/>
    <w:rsid w:val="007259A0"/>
    <w:rsid w:val="00725A6F"/>
    <w:rsid w:val="00725C97"/>
    <w:rsid w:val="007260DE"/>
    <w:rsid w:val="007261C3"/>
    <w:rsid w:val="0072634F"/>
    <w:rsid w:val="0072636B"/>
    <w:rsid w:val="00726483"/>
    <w:rsid w:val="00726523"/>
    <w:rsid w:val="00726745"/>
    <w:rsid w:val="00726938"/>
    <w:rsid w:val="0072694E"/>
    <w:rsid w:val="00726950"/>
    <w:rsid w:val="00726FA0"/>
    <w:rsid w:val="0072713C"/>
    <w:rsid w:val="0072739B"/>
    <w:rsid w:val="007274D9"/>
    <w:rsid w:val="0072761C"/>
    <w:rsid w:val="00727823"/>
    <w:rsid w:val="00727A03"/>
    <w:rsid w:val="00727B78"/>
    <w:rsid w:val="00727D7F"/>
    <w:rsid w:val="00727E39"/>
    <w:rsid w:val="00727FC0"/>
    <w:rsid w:val="007302C2"/>
    <w:rsid w:val="00730347"/>
    <w:rsid w:val="007305B7"/>
    <w:rsid w:val="007307F1"/>
    <w:rsid w:val="0073085A"/>
    <w:rsid w:val="00730AC6"/>
    <w:rsid w:val="00730B26"/>
    <w:rsid w:val="00730CA2"/>
    <w:rsid w:val="00730D87"/>
    <w:rsid w:val="00730F26"/>
    <w:rsid w:val="007313E1"/>
    <w:rsid w:val="007315E7"/>
    <w:rsid w:val="00731731"/>
    <w:rsid w:val="00731992"/>
    <w:rsid w:val="00731A0D"/>
    <w:rsid w:val="00731A3E"/>
    <w:rsid w:val="00731F2D"/>
    <w:rsid w:val="007321DA"/>
    <w:rsid w:val="00732310"/>
    <w:rsid w:val="007324B4"/>
    <w:rsid w:val="0073268D"/>
    <w:rsid w:val="0073283F"/>
    <w:rsid w:val="007329BB"/>
    <w:rsid w:val="007329E3"/>
    <w:rsid w:val="00732BAB"/>
    <w:rsid w:val="00732BF3"/>
    <w:rsid w:val="00732D2E"/>
    <w:rsid w:val="00732F5A"/>
    <w:rsid w:val="00732FAC"/>
    <w:rsid w:val="00733002"/>
    <w:rsid w:val="00733389"/>
    <w:rsid w:val="00733507"/>
    <w:rsid w:val="00733597"/>
    <w:rsid w:val="007335BA"/>
    <w:rsid w:val="00733656"/>
    <w:rsid w:val="0073373C"/>
    <w:rsid w:val="00733963"/>
    <w:rsid w:val="00733BE4"/>
    <w:rsid w:val="00733C64"/>
    <w:rsid w:val="00733D34"/>
    <w:rsid w:val="00733F0F"/>
    <w:rsid w:val="00733F1E"/>
    <w:rsid w:val="00734049"/>
    <w:rsid w:val="0073416D"/>
    <w:rsid w:val="00734471"/>
    <w:rsid w:val="0073456F"/>
    <w:rsid w:val="00734691"/>
    <w:rsid w:val="007346F9"/>
    <w:rsid w:val="00734733"/>
    <w:rsid w:val="00734786"/>
    <w:rsid w:val="0073492D"/>
    <w:rsid w:val="00734A61"/>
    <w:rsid w:val="00734AE1"/>
    <w:rsid w:val="00734C79"/>
    <w:rsid w:val="00734DBB"/>
    <w:rsid w:val="00735286"/>
    <w:rsid w:val="0073531E"/>
    <w:rsid w:val="00735391"/>
    <w:rsid w:val="007354CA"/>
    <w:rsid w:val="007356AF"/>
    <w:rsid w:val="0073584D"/>
    <w:rsid w:val="00735C00"/>
    <w:rsid w:val="00735F87"/>
    <w:rsid w:val="00736324"/>
    <w:rsid w:val="00736660"/>
    <w:rsid w:val="0073668E"/>
    <w:rsid w:val="007366E5"/>
    <w:rsid w:val="0073691A"/>
    <w:rsid w:val="00736EE8"/>
    <w:rsid w:val="00736F78"/>
    <w:rsid w:val="00736FB0"/>
    <w:rsid w:val="007370D8"/>
    <w:rsid w:val="00737273"/>
    <w:rsid w:val="00737310"/>
    <w:rsid w:val="0073732A"/>
    <w:rsid w:val="0073734C"/>
    <w:rsid w:val="007373AE"/>
    <w:rsid w:val="00737A72"/>
    <w:rsid w:val="00737DC7"/>
    <w:rsid w:val="00737E3A"/>
    <w:rsid w:val="00740153"/>
    <w:rsid w:val="007403FF"/>
    <w:rsid w:val="0074041D"/>
    <w:rsid w:val="0074044C"/>
    <w:rsid w:val="0074061C"/>
    <w:rsid w:val="00740D60"/>
    <w:rsid w:val="00740D65"/>
    <w:rsid w:val="00740D8A"/>
    <w:rsid w:val="00740D8F"/>
    <w:rsid w:val="00740DB2"/>
    <w:rsid w:val="00740DD6"/>
    <w:rsid w:val="00740E20"/>
    <w:rsid w:val="00740F21"/>
    <w:rsid w:val="0074118C"/>
    <w:rsid w:val="007412DA"/>
    <w:rsid w:val="0074140D"/>
    <w:rsid w:val="00741432"/>
    <w:rsid w:val="0074146F"/>
    <w:rsid w:val="0074188F"/>
    <w:rsid w:val="00741998"/>
    <w:rsid w:val="00741BFE"/>
    <w:rsid w:val="00741DF3"/>
    <w:rsid w:val="00741EC1"/>
    <w:rsid w:val="0074214A"/>
    <w:rsid w:val="0074234E"/>
    <w:rsid w:val="007423B2"/>
    <w:rsid w:val="007424B3"/>
    <w:rsid w:val="007425AC"/>
    <w:rsid w:val="007427B5"/>
    <w:rsid w:val="00742A94"/>
    <w:rsid w:val="00742B07"/>
    <w:rsid w:val="00742CF0"/>
    <w:rsid w:val="00742FDC"/>
    <w:rsid w:val="0074304F"/>
    <w:rsid w:val="0074323C"/>
    <w:rsid w:val="00743416"/>
    <w:rsid w:val="007434AA"/>
    <w:rsid w:val="007435B2"/>
    <w:rsid w:val="00743DE8"/>
    <w:rsid w:val="00744018"/>
    <w:rsid w:val="007440F5"/>
    <w:rsid w:val="007441C7"/>
    <w:rsid w:val="007445C1"/>
    <w:rsid w:val="007448AD"/>
    <w:rsid w:val="00744B8A"/>
    <w:rsid w:val="00744D2C"/>
    <w:rsid w:val="00744EB9"/>
    <w:rsid w:val="00744F74"/>
    <w:rsid w:val="00745178"/>
    <w:rsid w:val="0074533C"/>
    <w:rsid w:val="00745345"/>
    <w:rsid w:val="007455A7"/>
    <w:rsid w:val="0074574E"/>
    <w:rsid w:val="00745B09"/>
    <w:rsid w:val="00745CEC"/>
    <w:rsid w:val="00745F60"/>
    <w:rsid w:val="00745F71"/>
    <w:rsid w:val="00746098"/>
    <w:rsid w:val="00746247"/>
    <w:rsid w:val="0074638E"/>
    <w:rsid w:val="007463D9"/>
    <w:rsid w:val="00746BB6"/>
    <w:rsid w:val="00746BE3"/>
    <w:rsid w:val="00746DEB"/>
    <w:rsid w:val="00746ED6"/>
    <w:rsid w:val="00746F97"/>
    <w:rsid w:val="00746F9A"/>
    <w:rsid w:val="007470A2"/>
    <w:rsid w:val="0074724E"/>
    <w:rsid w:val="00747600"/>
    <w:rsid w:val="00747771"/>
    <w:rsid w:val="00747800"/>
    <w:rsid w:val="007478F9"/>
    <w:rsid w:val="00747923"/>
    <w:rsid w:val="00747A2F"/>
    <w:rsid w:val="00747D1D"/>
    <w:rsid w:val="00747DF7"/>
    <w:rsid w:val="00747EF6"/>
    <w:rsid w:val="00747F4E"/>
    <w:rsid w:val="00747FD6"/>
    <w:rsid w:val="0075007A"/>
    <w:rsid w:val="0075016B"/>
    <w:rsid w:val="0075036E"/>
    <w:rsid w:val="00750562"/>
    <w:rsid w:val="00750622"/>
    <w:rsid w:val="00750765"/>
    <w:rsid w:val="00750960"/>
    <w:rsid w:val="00750CC9"/>
    <w:rsid w:val="007510A9"/>
    <w:rsid w:val="007512C8"/>
    <w:rsid w:val="0075149D"/>
    <w:rsid w:val="007516F5"/>
    <w:rsid w:val="00751711"/>
    <w:rsid w:val="00751BF2"/>
    <w:rsid w:val="00751DC1"/>
    <w:rsid w:val="00751F28"/>
    <w:rsid w:val="00751F3D"/>
    <w:rsid w:val="00752367"/>
    <w:rsid w:val="00752426"/>
    <w:rsid w:val="007524D8"/>
    <w:rsid w:val="007526C0"/>
    <w:rsid w:val="00752D1C"/>
    <w:rsid w:val="00752DEF"/>
    <w:rsid w:val="00752F2F"/>
    <w:rsid w:val="007531C0"/>
    <w:rsid w:val="007532E2"/>
    <w:rsid w:val="007535DD"/>
    <w:rsid w:val="0075367F"/>
    <w:rsid w:val="007538C3"/>
    <w:rsid w:val="00753983"/>
    <w:rsid w:val="00753AFD"/>
    <w:rsid w:val="00753B55"/>
    <w:rsid w:val="00753C8B"/>
    <w:rsid w:val="00753F89"/>
    <w:rsid w:val="00754269"/>
    <w:rsid w:val="00754414"/>
    <w:rsid w:val="007544B0"/>
    <w:rsid w:val="007548BC"/>
    <w:rsid w:val="00754A31"/>
    <w:rsid w:val="00754B39"/>
    <w:rsid w:val="00754CA0"/>
    <w:rsid w:val="00754CF2"/>
    <w:rsid w:val="00754E57"/>
    <w:rsid w:val="0075506E"/>
    <w:rsid w:val="00755328"/>
    <w:rsid w:val="00755717"/>
    <w:rsid w:val="00755754"/>
    <w:rsid w:val="007557A8"/>
    <w:rsid w:val="00755B3E"/>
    <w:rsid w:val="00755B5F"/>
    <w:rsid w:val="00755D5F"/>
    <w:rsid w:val="00755E9C"/>
    <w:rsid w:val="00756395"/>
    <w:rsid w:val="00756579"/>
    <w:rsid w:val="00756588"/>
    <w:rsid w:val="00756831"/>
    <w:rsid w:val="00756901"/>
    <w:rsid w:val="00756AB5"/>
    <w:rsid w:val="00756C0D"/>
    <w:rsid w:val="00756C6D"/>
    <w:rsid w:val="007575AE"/>
    <w:rsid w:val="00760087"/>
    <w:rsid w:val="0076023C"/>
    <w:rsid w:val="0076072A"/>
    <w:rsid w:val="00760BF0"/>
    <w:rsid w:val="00760FD8"/>
    <w:rsid w:val="007611C3"/>
    <w:rsid w:val="007611EE"/>
    <w:rsid w:val="0076122F"/>
    <w:rsid w:val="007612EE"/>
    <w:rsid w:val="00761428"/>
    <w:rsid w:val="00761437"/>
    <w:rsid w:val="007616E5"/>
    <w:rsid w:val="007619B2"/>
    <w:rsid w:val="007620CE"/>
    <w:rsid w:val="00762103"/>
    <w:rsid w:val="0076242F"/>
    <w:rsid w:val="007624B1"/>
    <w:rsid w:val="007625BD"/>
    <w:rsid w:val="00762658"/>
    <w:rsid w:val="007627F9"/>
    <w:rsid w:val="0076290E"/>
    <w:rsid w:val="007629D8"/>
    <w:rsid w:val="007629E5"/>
    <w:rsid w:val="00762ADE"/>
    <w:rsid w:val="00762CF1"/>
    <w:rsid w:val="00762E01"/>
    <w:rsid w:val="00762ED3"/>
    <w:rsid w:val="007631FE"/>
    <w:rsid w:val="00763426"/>
    <w:rsid w:val="0076346D"/>
    <w:rsid w:val="0076365B"/>
    <w:rsid w:val="00763793"/>
    <w:rsid w:val="00763852"/>
    <w:rsid w:val="007639C2"/>
    <w:rsid w:val="00763B23"/>
    <w:rsid w:val="00763C9F"/>
    <w:rsid w:val="00763D59"/>
    <w:rsid w:val="00763D66"/>
    <w:rsid w:val="00763EEB"/>
    <w:rsid w:val="00763F50"/>
    <w:rsid w:val="00764054"/>
    <w:rsid w:val="0076429E"/>
    <w:rsid w:val="00764549"/>
    <w:rsid w:val="007646A0"/>
    <w:rsid w:val="007646C7"/>
    <w:rsid w:val="00764751"/>
    <w:rsid w:val="00764AD1"/>
    <w:rsid w:val="00764B2C"/>
    <w:rsid w:val="00764C17"/>
    <w:rsid w:val="00764E02"/>
    <w:rsid w:val="00764E0A"/>
    <w:rsid w:val="00764FA3"/>
    <w:rsid w:val="00765044"/>
    <w:rsid w:val="007656B1"/>
    <w:rsid w:val="007657EB"/>
    <w:rsid w:val="007659F0"/>
    <w:rsid w:val="00765A1B"/>
    <w:rsid w:val="00765A8F"/>
    <w:rsid w:val="00765C83"/>
    <w:rsid w:val="00765F3C"/>
    <w:rsid w:val="00765F5C"/>
    <w:rsid w:val="007660AB"/>
    <w:rsid w:val="007661F8"/>
    <w:rsid w:val="0076625F"/>
    <w:rsid w:val="007662C2"/>
    <w:rsid w:val="0076649E"/>
    <w:rsid w:val="0076650E"/>
    <w:rsid w:val="0076684B"/>
    <w:rsid w:val="007668C2"/>
    <w:rsid w:val="007668DD"/>
    <w:rsid w:val="00766BD3"/>
    <w:rsid w:val="00766BF6"/>
    <w:rsid w:val="00766CE7"/>
    <w:rsid w:val="00766E2D"/>
    <w:rsid w:val="007670B1"/>
    <w:rsid w:val="00767250"/>
    <w:rsid w:val="007673AB"/>
    <w:rsid w:val="00767464"/>
    <w:rsid w:val="00767495"/>
    <w:rsid w:val="00767574"/>
    <w:rsid w:val="00767BF0"/>
    <w:rsid w:val="00767F99"/>
    <w:rsid w:val="00770063"/>
    <w:rsid w:val="00770077"/>
    <w:rsid w:val="007701AB"/>
    <w:rsid w:val="0077030B"/>
    <w:rsid w:val="0077070F"/>
    <w:rsid w:val="00770780"/>
    <w:rsid w:val="00770921"/>
    <w:rsid w:val="00770934"/>
    <w:rsid w:val="0077096B"/>
    <w:rsid w:val="00770F79"/>
    <w:rsid w:val="00770FFF"/>
    <w:rsid w:val="00771030"/>
    <w:rsid w:val="00771332"/>
    <w:rsid w:val="00771520"/>
    <w:rsid w:val="00771D07"/>
    <w:rsid w:val="00771D7D"/>
    <w:rsid w:val="00772273"/>
    <w:rsid w:val="00772D4A"/>
    <w:rsid w:val="00772DF7"/>
    <w:rsid w:val="00772FC8"/>
    <w:rsid w:val="007733BE"/>
    <w:rsid w:val="007736BB"/>
    <w:rsid w:val="0077382F"/>
    <w:rsid w:val="007739CD"/>
    <w:rsid w:val="00773DF6"/>
    <w:rsid w:val="00773E32"/>
    <w:rsid w:val="00773F35"/>
    <w:rsid w:val="00774461"/>
    <w:rsid w:val="007745A1"/>
    <w:rsid w:val="007745B8"/>
    <w:rsid w:val="00774671"/>
    <w:rsid w:val="007746E8"/>
    <w:rsid w:val="007748D8"/>
    <w:rsid w:val="007749BA"/>
    <w:rsid w:val="007749D8"/>
    <w:rsid w:val="00774B97"/>
    <w:rsid w:val="00774D38"/>
    <w:rsid w:val="00774E90"/>
    <w:rsid w:val="00774EC8"/>
    <w:rsid w:val="00775036"/>
    <w:rsid w:val="007752EC"/>
    <w:rsid w:val="00775566"/>
    <w:rsid w:val="007756A7"/>
    <w:rsid w:val="0077602A"/>
    <w:rsid w:val="00776173"/>
    <w:rsid w:val="00776238"/>
    <w:rsid w:val="00776276"/>
    <w:rsid w:val="00776283"/>
    <w:rsid w:val="0077707A"/>
    <w:rsid w:val="007770B4"/>
    <w:rsid w:val="007770FB"/>
    <w:rsid w:val="00777329"/>
    <w:rsid w:val="007774A7"/>
    <w:rsid w:val="00777650"/>
    <w:rsid w:val="00777710"/>
    <w:rsid w:val="0077775C"/>
    <w:rsid w:val="0077779F"/>
    <w:rsid w:val="00777A1B"/>
    <w:rsid w:val="00777FE3"/>
    <w:rsid w:val="00780037"/>
    <w:rsid w:val="0078003C"/>
    <w:rsid w:val="00780079"/>
    <w:rsid w:val="00780090"/>
    <w:rsid w:val="00780389"/>
    <w:rsid w:val="007804ED"/>
    <w:rsid w:val="00780A29"/>
    <w:rsid w:val="00780B14"/>
    <w:rsid w:val="00780BFF"/>
    <w:rsid w:val="00780CE0"/>
    <w:rsid w:val="00780D79"/>
    <w:rsid w:val="0078114D"/>
    <w:rsid w:val="007812EC"/>
    <w:rsid w:val="007814F2"/>
    <w:rsid w:val="00781921"/>
    <w:rsid w:val="0078194F"/>
    <w:rsid w:val="00781B5C"/>
    <w:rsid w:val="00781BCB"/>
    <w:rsid w:val="00781C84"/>
    <w:rsid w:val="00781CFD"/>
    <w:rsid w:val="0078211F"/>
    <w:rsid w:val="007822F1"/>
    <w:rsid w:val="00782380"/>
    <w:rsid w:val="007824B1"/>
    <w:rsid w:val="007827DB"/>
    <w:rsid w:val="00782983"/>
    <w:rsid w:val="00782A49"/>
    <w:rsid w:val="00782ABC"/>
    <w:rsid w:val="00782B92"/>
    <w:rsid w:val="00782C24"/>
    <w:rsid w:val="00782E8A"/>
    <w:rsid w:val="00782FB8"/>
    <w:rsid w:val="0078308F"/>
    <w:rsid w:val="007830E0"/>
    <w:rsid w:val="00783605"/>
    <w:rsid w:val="007836A5"/>
    <w:rsid w:val="0078390C"/>
    <w:rsid w:val="00783926"/>
    <w:rsid w:val="00783AF1"/>
    <w:rsid w:val="00783C41"/>
    <w:rsid w:val="00783E2B"/>
    <w:rsid w:val="00783F7C"/>
    <w:rsid w:val="0078438D"/>
    <w:rsid w:val="00784695"/>
    <w:rsid w:val="0078485D"/>
    <w:rsid w:val="00784BF2"/>
    <w:rsid w:val="00784C21"/>
    <w:rsid w:val="00784D85"/>
    <w:rsid w:val="007851AC"/>
    <w:rsid w:val="00785251"/>
    <w:rsid w:val="007852A0"/>
    <w:rsid w:val="007853C0"/>
    <w:rsid w:val="0078549B"/>
    <w:rsid w:val="007859E4"/>
    <w:rsid w:val="00785F0E"/>
    <w:rsid w:val="00786033"/>
    <w:rsid w:val="007860AB"/>
    <w:rsid w:val="0078654B"/>
    <w:rsid w:val="007866AB"/>
    <w:rsid w:val="00786725"/>
    <w:rsid w:val="007869FF"/>
    <w:rsid w:val="00786A08"/>
    <w:rsid w:val="00786CE5"/>
    <w:rsid w:val="00786D8C"/>
    <w:rsid w:val="00786ECC"/>
    <w:rsid w:val="00786F71"/>
    <w:rsid w:val="0078701F"/>
    <w:rsid w:val="0078766F"/>
    <w:rsid w:val="007876E9"/>
    <w:rsid w:val="007879ED"/>
    <w:rsid w:val="00787A4D"/>
    <w:rsid w:val="00787A91"/>
    <w:rsid w:val="00787AA4"/>
    <w:rsid w:val="00787C87"/>
    <w:rsid w:val="00787F1E"/>
    <w:rsid w:val="007901C8"/>
    <w:rsid w:val="00790451"/>
    <w:rsid w:val="007904A1"/>
    <w:rsid w:val="00790560"/>
    <w:rsid w:val="007905CE"/>
    <w:rsid w:val="00790828"/>
    <w:rsid w:val="00790852"/>
    <w:rsid w:val="00790860"/>
    <w:rsid w:val="00790952"/>
    <w:rsid w:val="007909F7"/>
    <w:rsid w:val="00790B6D"/>
    <w:rsid w:val="00790BB2"/>
    <w:rsid w:val="00790BFD"/>
    <w:rsid w:val="00790C31"/>
    <w:rsid w:val="00790DFC"/>
    <w:rsid w:val="00790E8A"/>
    <w:rsid w:val="00790F42"/>
    <w:rsid w:val="00791214"/>
    <w:rsid w:val="007913AE"/>
    <w:rsid w:val="0079142A"/>
    <w:rsid w:val="007914D7"/>
    <w:rsid w:val="007915E5"/>
    <w:rsid w:val="007916D7"/>
    <w:rsid w:val="0079198C"/>
    <w:rsid w:val="007919F8"/>
    <w:rsid w:val="00791D40"/>
    <w:rsid w:val="00791DAC"/>
    <w:rsid w:val="00791E37"/>
    <w:rsid w:val="00791E97"/>
    <w:rsid w:val="00791F3A"/>
    <w:rsid w:val="00791FBB"/>
    <w:rsid w:val="00792140"/>
    <w:rsid w:val="007921B8"/>
    <w:rsid w:val="0079220C"/>
    <w:rsid w:val="00792485"/>
    <w:rsid w:val="00792846"/>
    <w:rsid w:val="007928F5"/>
    <w:rsid w:val="0079295E"/>
    <w:rsid w:val="00792B2E"/>
    <w:rsid w:val="00792B80"/>
    <w:rsid w:val="00792BF2"/>
    <w:rsid w:val="00792C99"/>
    <w:rsid w:val="00792EF3"/>
    <w:rsid w:val="0079324C"/>
    <w:rsid w:val="007937A2"/>
    <w:rsid w:val="00793809"/>
    <w:rsid w:val="00793843"/>
    <w:rsid w:val="00793852"/>
    <w:rsid w:val="007938B4"/>
    <w:rsid w:val="00793937"/>
    <w:rsid w:val="00793945"/>
    <w:rsid w:val="00793AA0"/>
    <w:rsid w:val="00793AA2"/>
    <w:rsid w:val="00793C6A"/>
    <w:rsid w:val="007941AE"/>
    <w:rsid w:val="0079437E"/>
    <w:rsid w:val="00794380"/>
    <w:rsid w:val="0079446F"/>
    <w:rsid w:val="00794505"/>
    <w:rsid w:val="007949D3"/>
    <w:rsid w:val="00794BAA"/>
    <w:rsid w:val="00794E50"/>
    <w:rsid w:val="007952A0"/>
    <w:rsid w:val="0079539B"/>
    <w:rsid w:val="00795A59"/>
    <w:rsid w:val="00795AB5"/>
    <w:rsid w:val="00795AB6"/>
    <w:rsid w:val="00795CF1"/>
    <w:rsid w:val="00795D36"/>
    <w:rsid w:val="00795F25"/>
    <w:rsid w:val="007960BB"/>
    <w:rsid w:val="00796122"/>
    <w:rsid w:val="007961B9"/>
    <w:rsid w:val="007961C5"/>
    <w:rsid w:val="00796273"/>
    <w:rsid w:val="00796282"/>
    <w:rsid w:val="007964BB"/>
    <w:rsid w:val="007965DE"/>
    <w:rsid w:val="007968E7"/>
    <w:rsid w:val="00796F47"/>
    <w:rsid w:val="00796F5B"/>
    <w:rsid w:val="0079708F"/>
    <w:rsid w:val="00797265"/>
    <w:rsid w:val="0079730C"/>
    <w:rsid w:val="007973A3"/>
    <w:rsid w:val="0079748C"/>
    <w:rsid w:val="007974C4"/>
    <w:rsid w:val="007976E8"/>
    <w:rsid w:val="007977EF"/>
    <w:rsid w:val="007978D1"/>
    <w:rsid w:val="00797A49"/>
    <w:rsid w:val="00797B4D"/>
    <w:rsid w:val="00797B9B"/>
    <w:rsid w:val="00797D42"/>
    <w:rsid w:val="00797D8F"/>
    <w:rsid w:val="00797E0D"/>
    <w:rsid w:val="00797EBD"/>
    <w:rsid w:val="007A00A4"/>
    <w:rsid w:val="007A02CC"/>
    <w:rsid w:val="007A02D5"/>
    <w:rsid w:val="007A0318"/>
    <w:rsid w:val="007A076F"/>
    <w:rsid w:val="007A07DD"/>
    <w:rsid w:val="007A080D"/>
    <w:rsid w:val="007A0AB8"/>
    <w:rsid w:val="007A0AC0"/>
    <w:rsid w:val="007A0C44"/>
    <w:rsid w:val="007A0D18"/>
    <w:rsid w:val="007A0DDE"/>
    <w:rsid w:val="007A0E83"/>
    <w:rsid w:val="007A0F86"/>
    <w:rsid w:val="007A10AB"/>
    <w:rsid w:val="007A14D5"/>
    <w:rsid w:val="007A1605"/>
    <w:rsid w:val="007A1904"/>
    <w:rsid w:val="007A1931"/>
    <w:rsid w:val="007A1960"/>
    <w:rsid w:val="007A1BA8"/>
    <w:rsid w:val="007A1F0F"/>
    <w:rsid w:val="007A211C"/>
    <w:rsid w:val="007A2153"/>
    <w:rsid w:val="007A21D6"/>
    <w:rsid w:val="007A21DB"/>
    <w:rsid w:val="007A27AF"/>
    <w:rsid w:val="007A27D4"/>
    <w:rsid w:val="007A2FA3"/>
    <w:rsid w:val="007A304A"/>
    <w:rsid w:val="007A3122"/>
    <w:rsid w:val="007A31C9"/>
    <w:rsid w:val="007A3208"/>
    <w:rsid w:val="007A3524"/>
    <w:rsid w:val="007A36A1"/>
    <w:rsid w:val="007A3940"/>
    <w:rsid w:val="007A3A27"/>
    <w:rsid w:val="007A3BC4"/>
    <w:rsid w:val="007A3BC7"/>
    <w:rsid w:val="007A3C22"/>
    <w:rsid w:val="007A3C32"/>
    <w:rsid w:val="007A3CCB"/>
    <w:rsid w:val="007A3D48"/>
    <w:rsid w:val="007A3D6F"/>
    <w:rsid w:val="007A3FB3"/>
    <w:rsid w:val="007A4187"/>
    <w:rsid w:val="007A4347"/>
    <w:rsid w:val="007A43B8"/>
    <w:rsid w:val="007A44BC"/>
    <w:rsid w:val="007A45E8"/>
    <w:rsid w:val="007A48CF"/>
    <w:rsid w:val="007A4D06"/>
    <w:rsid w:val="007A5110"/>
    <w:rsid w:val="007A538A"/>
    <w:rsid w:val="007A5472"/>
    <w:rsid w:val="007A5510"/>
    <w:rsid w:val="007A56F8"/>
    <w:rsid w:val="007A579F"/>
    <w:rsid w:val="007A5F40"/>
    <w:rsid w:val="007A5FB1"/>
    <w:rsid w:val="007A606B"/>
    <w:rsid w:val="007A6352"/>
    <w:rsid w:val="007A6399"/>
    <w:rsid w:val="007A6413"/>
    <w:rsid w:val="007A677D"/>
    <w:rsid w:val="007A6846"/>
    <w:rsid w:val="007A712E"/>
    <w:rsid w:val="007A74DB"/>
    <w:rsid w:val="007A75FF"/>
    <w:rsid w:val="007A7A27"/>
    <w:rsid w:val="007A7C8F"/>
    <w:rsid w:val="007A7E81"/>
    <w:rsid w:val="007B00BF"/>
    <w:rsid w:val="007B01BD"/>
    <w:rsid w:val="007B01F6"/>
    <w:rsid w:val="007B047A"/>
    <w:rsid w:val="007B06CC"/>
    <w:rsid w:val="007B07F9"/>
    <w:rsid w:val="007B085E"/>
    <w:rsid w:val="007B0B19"/>
    <w:rsid w:val="007B0CDA"/>
    <w:rsid w:val="007B0DCC"/>
    <w:rsid w:val="007B0F3E"/>
    <w:rsid w:val="007B1027"/>
    <w:rsid w:val="007B139F"/>
    <w:rsid w:val="007B148A"/>
    <w:rsid w:val="007B14C9"/>
    <w:rsid w:val="007B1534"/>
    <w:rsid w:val="007B1625"/>
    <w:rsid w:val="007B164A"/>
    <w:rsid w:val="007B1711"/>
    <w:rsid w:val="007B1CCA"/>
    <w:rsid w:val="007B20BF"/>
    <w:rsid w:val="007B2176"/>
    <w:rsid w:val="007B225B"/>
    <w:rsid w:val="007B22A4"/>
    <w:rsid w:val="007B240C"/>
    <w:rsid w:val="007B249F"/>
    <w:rsid w:val="007B2679"/>
    <w:rsid w:val="007B2A7E"/>
    <w:rsid w:val="007B2CB1"/>
    <w:rsid w:val="007B2DDB"/>
    <w:rsid w:val="007B3026"/>
    <w:rsid w:val="007B3178"/>
    <w:rsid w:val="007B322A"/>
    <w:rsid w:val="007B3431"/>
    <w:rsid w:val="007B356D"/>
    <w:rsid w:val="007B3766"/>
    <w:rsid w:val="007B3777"/>
    <w:rsid w:val="007B37C8"/>
    <w:rsid w:val="007B3A27"/>
    <w:rsid w:val="007B43D7"/>
    <w:rsid w:val="007B4463"/>
    <w:rsid w:val="007B4556"/>
    <w:rsid w:val="007B4568"/>
    <w:rsid w:val="007B456F"/>
    <w:rsid w:val="007B4798"/>
    <w:rsid w:val="007B4936"/>
    <w:rsid w:val="007B4BFA"/>
    <w:rsid w:val="007B4CCD"/>
    <w:rsid w:val="007B4DC7"/>
    <w:rsid w:val="007B4DED"/>
    <w:rsid w:val="007B4E9A"/>
    <w:rsid w:val="007B4ED5"/>
    <w:rsid w:val="007B4F88"/>
    <w:rsid w:val="007B50FB"/>
    <w:rsid w:val="007B5282"/>
    <w:rsid w:val="007B5342"/>
    <w:rsid w:val="007B5372"/>
    <w:rsid w:val="007B56B5"/>
    <w:rsid w:val="007B5B5B"/>
    <w:rsid w:val="007B5CBC"/>
    <w:rsid w:val="007B5F90"/>
    <w:rsid w:val="007B60F9"/>
    <w:rsid w:val="007B6184"/>
    <w:rsid w:val="007B61C4"/>
    <w:rsid w:val="007B63A4"/>
    <w:rsid w:val="007B6619"/>
    <w:rsid w:val="007B6A2E"/>
    <w:rsid w:val="007B7013"/>
    <w:rsid w:val="007B707E"/>
    <w:rsid w:val="007B73A1"/>
    <w:rsid w:val="007B7405"/>
    <w:rsid w:val="007B74D6"/>
    <w:rsid w:val="007B76F1"/>
    <w:rsid w:val="007B781D"/>
    <w:rsid w:val="007B7C34"/>
    <w:rsid w:val="007B7C80"/>
    <w:rsid w:val="007B7CBE"/>
    <w:rsid w:val="007C02B6"/>
    <w:rsid w:val="007C0D51"/>
    <w:rsid w:val="007C0DE8"/>
    <w:rsid w:val="007C0FFC"/>
    <w:rsid w:val="007C14B7"/>
    <w:rsid w:val="007C1595"/>
    <w:rsid w:val="007C1789"/>
    <w:rsid w:val="007C184B"/>
    <w:rsid w:val="007C1AEB"/>
    <w:rsid w:val="007C1CE3"/>
    <w:rsid w:val="007C1D81"/>
    <w:rsid w:val="007C1EA4"/>
    <w:rsid w:val="007C1F7A"/>
    <w:rsid w:val="007C2204"/>
    <w:rsid w:val="007C24A9"/>
    <w:rsid w:val="007C28F4"/>
    <w:rsid w:val="007C2A82"/>
    <w:rsid w:val="007C2D3B"/>
    <w:rsid w:val="007C3051"/>
    <w:rsid w:val="007C317A"/>
    <w:rsid w:val="007C32F5"/>
    <w:rsid w:val="007C341A"/>
    <w:rsid w:val="007C3570"/>
    <w:rsid w:val="007C3616"/>
    <w:rsid w:val="007C38FE"/>
    <w:rsid w:val="007C3C5C"/>
    <w:rsid w:val="007C3C8E"/>
    <w:rsid w:val="007C3CFE"/>
    <w:rsid w:val="007C40FB"/>
    <w:rsid w:val="007C4111"/>
    <w:rsid w:val="007C412B"/>
    <w:rsid w:val="007C4132"/>
    <w:rsid w:val="007C4272"/>
    <w:rsid w:val="007C42D6"/>
    <w:rsid w:val="007C43E2"/>
    <w:rsid w:val="007C440F"/>
    <w:rsid w:val="007C4538"/>
    <w:rsid w:val="007C460C"/>
    <w:rsid w:val="007C4AFA"/>
    <w:rsid w:val="007C4BDC"/>
    <w:rsid w:val="007C4DB6"/>
    <w:rsid w:val="007C4FB1"/>
    <w:rsid w:val="007C5068"/>
    <w:rsid w:val="007C51AC"/>
    <w:rsid w:val="007C53C5"/>
    <w:rsid w:val="007C5403"/>
    <w:rsid w:val="007C5AC5"/>
    <w:rsid w:val="007C5B0A"/>
    <w:rsid w:val="007C5C0B"/>
    <w:rsid w:val="007C60BD"/>
    <w:rsid w:val="007C6968"/>
    <w:rsid w:val="007C6A1D"/>
    <w:rsid w:val="007C6CA2"/>
    <w:rsid w:val="007C6D01"/>
    <w:rsid w:val="007C71ED"/>
    <w:rsid w:val="007C7490"/>
    <w:rsid w:val="007C74C1"/>
    <w:rsid w:val="007C7663"/>
    <w:rsid w:val="007C78CF"/>
    <w:rsid w:val="007C79BF"/>
    <w:rsid w:val="007C7A57"/>
    <w:rsid w:val="007C7E5F"/>
    <w:rsid w:val="007D00E4"/>
    <w:rsid w:val="007D016F"/>
    <w:rsid w:val="007D01DE"/>
    <w:rsid w:val="007D0534"/>
    <w:rsid w:val="007D05E3"/>
    <w:rsid w:val="007D0621"/>
    <w:rsid w:val="007D0A4B"/>
    <w:rsid w:val="007D0B15"/>
    <w:rsid w:val="007D0B62"/>
    <w:rsid w:val="007D0BB5"/>
    <w:rsid w:val="007D0BC9"/>
    <w:rsid w:val="007D0C75"/>
    <w:rsid w:val="007D0DA1"/>
    <w:rsid w:val="007D0F51"/>
    <w:rsid w:val="007D11B1"/>
    <w:rsid w:val="007D1337"/>
    <w:rsid w:val="007D153F"/>
    <w:rsid w:val="007D1767"/>
    <w:rsid w:val="007D1C9A"/>
    <w:rsid w:val="007D1CC0"/>
    <w:rsid w:val="007D1E7E"/>
    <w:rsid w:val="007D20A4"/>
    <w:rsid w:val="007D2129"/>
    <w:rsid w:val="007D22AC"/>
    <w:rsid w:val="007D23FA"/>
    <w:rsid w:val="007D2595"/>
    <w:rsid w:val="007D25ED"/>
    <w:rsid w:val="007D2826"/>
    <w:rsid w:val="007D28B6"/>
    <w:rsid w:val="007D2A3C"/>
    <w:rsid w:val="007D2A70"/>
    <w:rsid w:val="007D2AC8"/>
    <w:rsid w:val="007D2C63"/>
    <w:rsid w:val="007D2F70"/>
    <w:rsid w:val="007D330B"/>
    <w:rsid w:val="007D343C"/>
    <w:rsid w:val="007D3714"/>
    <w:rsid w:val="007D3913"/>
    <w:rsid w:val="007D39AA"/>
    <w:rsid w:val="007D3C7A"/>
    <w:rsid w:val="007D3C9E"/>
    <w:rsid w:val="007D3F64"/>
    <w:rsid w:val="007D4119"/>
    <w:rsid w:val="007D4379"/>
    <w:rsid w:val="007D459B"/>
    <w:rsid w:val="007D4876"/>
    <w:rsid w:val="007D4C16"/>
    <w:rsid w:val="007D4C2F"/>
    <w:rsid w:val="007D50A9"/>
    <w:rsid w:val="007D518D"/>
    <w:rsid w:val="007D51A6"/>
    <w:rsid w:val="007D535E"/>
    <w:rsid w:val="007D536A"/>
    <w:rsid w:val="007D563D"/>
    <w:rsid w:val="007D56C5"/>
    <w:rsid w:val="007D570A"/>
    <w:rsid w:val="007D581D"/>
    <w:rsid w:val="007D5917"/>
    <w:rsid w:val="007D5D19"/>
    <w:rsid w:val="007D5DD5"/>
    <w:rsid w:val="007D6029"/>
    <w:rsid w:val="007D60C6"/>
    <w:rsid w:val="007D61B1"/>
    <w:rsid w:val="007D61FE"/>
    <w:rsid w:val="007D635C"/>
    <w:rsid w:val="007D673B"/>
    <w:rsid w:val="007D6847"/>
    <w:rsid w:val="007D692A"/>
    <w:rsid w:val="007D6B8C"/>
    <w:rsid w:val="007D6C0E"/>
    <w:rsid w:val="007D6D2F"/>
    <w:rsid w:val="007D6EC2"/>
    <w:rsid w:val="007D6FF9"/>
    <w:rsid w:val="007D7109"/>
    <w:rsid w:val="007D7353"/>
    <w:rsid w:val="007D7630"/>
    <w:rsid w:val="007D78CE"/>
    <w:rsid w:val="007D79FC"/>
    <w:rsid w:val="007D7A0E"/>
    <w:rsid w:val="007D7C8A"/>
    <w:rsid w:val="007D7CB2"/>
    <w:rsid w:val="007D7CD3"/>
    <w:rsid w:val="007D7DC7"/>
    <w:rsid w:val="007D7E9D"/>
    <w:rsid w:val="007E0069"/>
    <w:rsid w:val="007E053D"/>
    <w:rsid w:val="007E0919"/>
    <w:rsid w:val="007E09E8"/>
    <w:rsid w:val="007E0BE0"/>
    <w:rsid w:val="007E0D44"/>
    <w:rsid w:val="007E0E1A"/>
    <w:rsid w:val="007E0F13"/>
    <w:rsid w:val="007E1027"/>
    <w:rsid w:val="007E10D0"/>
    <w:rsid w:val="007E13DD"/>
    <w:rsid w:val="007E143B"/>
    <w:rsid w:val="007E1794"/>
    <w:rsid w:val="007E1D52"/>
    <w:rsid w:val="007E1E22"/>
    <w:rsid w:val="007E223E"/>
    <w:rsid w:val="007E256E"/>
    <w:rsid w:val="007E2840"/>
    <w:rsid w:val="007E2841"/>
    <w:rsid w:val="007E2901"/>
    <w:rsid w:val="007E2AAF"/>
    <w:rsid w:val="007E2AE3"/>
    <w:rsid w:val="007E2C59"/>
    <w:rsid w:val="007E2D7F"/>
    <w:rsid w:val="007E2E94"/>
    <w:rsid w:val="007E3080"/>
    <w:rsid w:val="007E3086"/>
    <w:rsid w:val="007E314F"/>
    <w:rsid w:val="007E316D"/>
    <w:rsid w:val="007E330B"/>
    <w:rsid w:val="007E3698"/>
    <w:rsid w:val="007E381D"/>
    <w:rsid w:val="007E38CE"/>
    <w:rsid w:val="007E395A"/>
    <w:rsid w:val="007E3B58"/>
    <w:rsid w:val="007E40A3"/>
    <w:rsid w:val="007E4185"/>
    <w:rsid w:val="007E425E"/>
    <w:rsid w:val="007E43A4"/>
    <w:rsid w:val="007E43E8"/>
    <w:rsid w:val="007E4900"/>
    <w:rsid w:val="007E4A98"/>
    <w:rsid w:val="007E4ACE"/>
    <w:rsid w:val="007E4F26"/>
    <w:rsid w:val="007E50D0"/>
    <w:rsid w:val="007E5317"/>
    <w:rsid w:val="007E5637"/>
    <w:rsid w:val="007E5699"/>
    <w:rsid w:val="007E5AD1"/>
    <w:rsid w:val="007E5AD7"/>
    <w:rsid w:val="007E5D1C"/>
    <w:rsid w:val="007E6233"/>
    <w:rsid w:val="007E6368"/>
    <w:rsid w:val="007E66FD"/>
    <w:rsid w:val="007E68B6"/>
    <w:rsid w:val="007E6A94"/>
    <w:rsid w:val="007E6B19"/>
    <w:rsid w:val="007E6B58"/>
    <w:rsid w:val="007E6BDA"/>
    <w:rsid w:val="007E6EE2"/>
    <w:rsid w:val="007E6F47"/>
    <w:rsid w:val="007E71BE"/>
    <w:rsid w:val="007E72A1"/>
    <w:rsid w:val="007E73B7"/>
    <w:rsid w:val="007E7423"/>
    <w:rsid w:val="007E7510"/>
    <w:rsid w:val="007E7739"/>
    <w:rsid w:val="007E79D8"/>
    <w:rsid w:val="007E7D11"/>
    <w:rsid w:val="007E7DF2"/>
    <w:rsid w:val="007E7E9F"/>
    <w:rsid w:val="007F0610"/>
    <w:rsid w:val="007F0840"/>
    <w:rsid w:val="007F09CD"/>
    <w:rsid w:val="007F0A42"/>
    <w:rsid w:val="007F0B53"/>
    <w:rsid w:val="007F0B83"/>
    <w:rsid w:val="007F0D24"/>
    <w:rsid w:val="007F1059"/>
    <w:rsid w:val="007F10C9"/>
    <w:rsid w:val="007F11FC"/>
    <w:rsid w:val="007F137D"/>
    <w:rsid w:val="007F1515"/>
    <w:rsid w:val="007F1723"/>
    <w:rsid w:val="007F1789"/>
    <w:rsid w:val="007F179C"/>
    <w:rsid w:val="007F18D3"/>
    <w:rsid w:val="007F1D4A"/>
    <w:rsid w:val="007F1E44"/>
    <w:rsid w:val="007F2000"/>
    <w:rsid w:val="007F2081"/>
    <w:rsid w:val="007F22E8"/>
    <w:rsid w:val="007F231D"/>
    <w:rsid w:val="007F250F"/>
    <w:rsid w:val="007F268E"/>
    <w:rsid w:val="007F2768"/>
    <w:rsid w:val="007F2A58"/>
    <w:rsid w:val="007F2B10"/>
    <w:rsid w:val="007F2C68"/>
    <w:rsid w:val="007F2E3F"/>
    <w:rsid w:val="007F2FE1"/>
    <w:rsid w:val="007F3274"/>
    <w:rsid w:val="007F3466"/>
    <w:rsid w:val="007F34D8"/>
    <w:rsid w:val="007F3601"/>
    <w:rsid w:val="007F36F3"/>
    <w:rsid w:val="007F3834"/>
    <w:rsid w:val="007F392B"/>
    <w:rsid w:val="007F39B6"/>
    <w:rsid w:val="007F3A03"/>
    <w:rsid w:val="007F3D15"/>
    <w:rsid w:val="007F3D4A"/>
    <w:rsid w:val="007F3DE5"/>
    <w:rsid w:val="007F3EFF"/>
    <w:rsid w:val="007F4354"/>
    <w:rsid w:val="007F4654"/>
    <w:rsid w:val="007F482A"/>
    <w:rsid w:val="007F4D01"/>
    <w:rsid w:val="007F4FB0"/>
    <w:rsid w:val="007F5052"/>
    <w:rsid w:val="007F514D"/>
    <w:rsid w:val="007F52DB"/>
    <w:rsid w:val="007F5593"/>
    <w:rsid w:val="007F574D"/>
    <w:rsid w:val="007F5A95"/>
    <w:rsid w:val="007F5CA8"/>
    <w:rsid w:val="007F60FA"/>
    <w:rsid w:val="007F6487"/>
    <w:rsid w:val="007F64AE"/>
    <w:rsid w:val="007F6619"/>
    <w:rsid w:val="007F6748"/>
    <w:rsid w:val="007F6B97"/>
    <w:rsid w:val="007F6C8F"/>
    <w:rsid w:val="007F6FA4"/>
    <w:rsid w:val="007F70E7"/>
    <w:rsid w:val="007F7157"/>
    <w:rsid w:val="007F7323"/>
    <w:rsid w:val="007F7453"/>
    <w:rsid w:val="007F7482"/>
    <w:rsid w:val="007F7503"/>
    <w:rsid w:val="007F75FE"/>
    <w:rsid w:val="007F7B52"/>
    <w:rsid w:val="007F7C2B"/>
    <w:rsid w:val="007F7C4B"/>
    <w:rsid w:val="007F7D83"/>
    <w:rsid w:val="007F7DA9"/>
    <w:rsid w:val="007F7EC4"/>
    <w:rsid w:val="007F7FC0"/>
    <w:rsid w:val="008000B7"/>
    <w:rsid w:val="0080029E"/>
    <w:rsid w:val="00800456"/>
    <w:rsid w:val="0080046C"/>
    <w:rsid w:val="008006A9"/>
    <w:rsid w:val="008006D9"/>
    <w:rsid w:val="0080095B"/>
    <w:rsid w:val="00800AC6"/>
    <w:rsid w:val="00800B8D"/>
    <w:rsid w:val="00801003"/>
    <w:rsid w:val="0080104E"/>
    <w:rsid w:val="0080113E"/>
    <w:rsid w:val="00801266"/>
    <w:rsid w:val="00801500"/>
    <w:rsid w:val="008017D4"/>
    <w:rsid w:val="00801801"/>
    <w:rsid w:val="008018AE"/>
    <w:rsid w:val="00801C20"/>
    <w:rsid w:val="00801D36"/>
    <w:rsid w:val="0080201E"/>
    <w:rsid w:val="0080218E"/>
    <w:rsid w:val="008021AA"/>
    <w:rsid w:val="0080227D"/>
    <w:rsid w:val="00802470"/>
    <w:rsid w:val="00802722"/>
    <w:rsid w:val="0080278E"/>
    <w:rsid w:val="00802888"/>
    <w:rsid w:val="00802942"/>
    <w:rsid w:val="00802A9D"/>
    <w:rsid w:val="00802E6B"/>
    <w:rsid w:val="00802E9E"/>
    <w:rsid w:val="00802EF8"/>
    <w:rsid w:val="00802F48"/>
    <w:rsid w:val="00802FE9"/>
    <w:rsid w:val="00803422"/>
    <w:rsid w:val="00803840"/>
    <w:rsid w:val="00803A55"/>
    <w:rsid w:val="00803B38"/>
    <w:rsid w:val="00803C50"/>
    <w:rsid w:val="00803EE6"/>
    <w:rsid w:val="00804154"/>
    <w:rsid w:val="00804263"/>
    <w:rsid w:val="00804356"/>
    <w:rsid w:val="00804406"/>
    <w:rsid w:val="0080457E"/>
    <w:rsid w:val="0080471A"/>
    <w:rsid w:val="00804A87"/>
    <w:rsid w:val="00804BA0"/>
    <w:rsid w:val="00804CE0"/>
    <w:rsid w:val="00804FF7"/>
    <w:rsid w:val="0080505E"/>
    <w:rsid w:val="00805099"/>
    <w:rsid w:val="00805500"/>
    <w:rsid w:val="00805730"/>
    <w:rsid w:val="00805776"/>
    <w:rsid w:val="008057D5"/>
    <w:rsid w:val="008059C6"/>
    <w:rsid w:val="00805C38"/>
    <w:rsid w:val="00805DAE"/>
    <w:rsid w:val="00805F06"/>
    <w:rsid w:val="00805F1D"/>
    <w:rsid w:val="008060F8"/>
    <w:rsid w:val="00806140"/>
    <w:rsid w:val="00806257"/>
    <w:rsid w:val="0080638B"/>
    <w:rsid w:val="00806399"/>
    <w:rsid w:val="008065B7"/>
    <w:rsid w:val="008065DA"/>
    <w:rsid w:val="00806850"/>
    <w:rsid w:val="008068EA"/>
    <w:rsid w:val="00806AD5"/>
    <w:rsid w:val="00806B7B"/>
    <w:rsid w:val="00806D39"/>
    <w:rsid w:val="00807090"/>
    <w:rsid w:val="008072A9"/>
    <w:rsid w:val="008072BD"/>
    <w:rsid w:val="00807451"/>
    <w:rsid w:val="00807555"/>
    <w:rsid w:val="008077B6"/>
    <w:rsid w:val="008079AA"/>
    <w:rsid w:val="00807B06"/>
    <w:rsid w:val="008100F6"/>
    <w:rsid w:val="0081011E"/>
    <w:rsid w:val="00810153"/>
    <w:rsid w:val="00810184"/>
    <w:rsid w:val="008101F9"/>
    <w:rsid w:val="008104C6"/>
    <w:rsid w:val="008104F0"/>
    <w:rsid w:val="0081055A"/>
    <w:rsid w:val="00810592"/>
    <w:rsid w:val="008108BB"/>
    <w:rsid w:val="008109C1"/>
    <w:rsid w:val="00810CA3"/>
    <w:rsid w:val="00810D55"/>
    <w:rsid w:val="00810F02"/>
    <w:rsid w:val="00810FD9"/>
    <w:rsid w:val="0081115B"/>
    <w:rsid w:val="008111A2"/>
    <w:rsid w:val="00811468"/>
    <w:rsid w:val="00811469"/>
    <w:rsid w:val="008115A7"/>
    <w:rsid w:val="00811774"/>
    <w:rsid w:val="0081177C"/>
    <w:rsid w:val="00811843"/>
    <w:rsid w:val="00811DFA"/>
    <w:rsid w:val="00811E9E"/>
    <w:rsid w:val="00811F61"/>
    <w:rsid w:val="008123B2"/>
    <w:rsid w:val="00812800"/>
    <w:rsid w:val="008129C1"/>
    <w:rsid w:val="008129EE"/>
    <w:rsid w:val="00812A48"/>
    <w:rsid w:val="00812B06"/>
    <w:rsid w:val="00812B58"/>
    <w:rsid w:val="00812B67"/>
    <w:rsid w:val="00812BC2"/>
    <w:rsid w:val="00812CDB"/>
    <w:rsid w:val="00812D3D"/>
    <w:rsid w:val="00812E8B"/>
    <w:rsid w:val="00812FC8"/>
    <w:rsid w:val="00813510"/>
    <w:rsid w:val="00813580"/>
    <w:rsid w:val="00813799"/>
    <w:rsid w:val="00813864"/>
    <w:rsid w:val="00813A2A"/>
    <w:rsid w:val="00813A9A"/>
    <w:rsid w:val="00813B0E"/>
    <w:rsid w:val="00813D50"/>
    <w:rsid w:val="00813D90"/>
    <w:rsid w:val="00813E30"/>
    <w:rsid w:val="00813EFB"/>
    <w:rsid w:val="00813F74"/>
    <w:rsid w:val="00814193"/>
    <w:rsid w:val="008141E0"/>
    <w:rsid w:val="0081438F"/>
    <w:rsid w:val="00814421"/>
    <w:rsid w:val="00814670"/>
    <w:rsid w:val="008148A7"/>
    <w:rsid w:val="008149C8"/>
    <w:rsid w:val="00814F83"/>
    <w:rsid w:val="00815029"/>
    <w:rsid w:val="00815107"/>
    <w:rsid w:val="00815234"/>
    <w:rsid w:val="008152D1"/>
    <w:rsid w:val="008155AE"/>
    <w:rsid w:val="0081578B"/>
    <w:rsid w:val="008157B6"/>
    <w:rsid w:val="0081606C"/>
    <w:rsid w:val="00816186"/>
    <w:rsid w:val="008161A8"/>
    <w:rsid w:val="008161B8"/>
    <w:rsid w:val="00816540"/>
    <w:rsid w:val="00816596"/>
    <w:rsid w:val="00816692"/>
    <w:rsid w:val="00816882"/>
    <w:rsid w:val="008168BA"/>
    <w:rsid w:val="0081698C"/>
    <w:rsid w:val="00816A43"/>
    <w:rsid w:val="00816AC9"/>
    <w:rsid w:val="00816E2B"/>
    <w:rsid w:val="00816FE9"/>
    <w:rsid w:val="00817297"/>
    <w:rsid w:val="0081738B"/>
    <w:rsid w:val="0081754B"/>
    <w:rsid w:val="00817673"/>
    <w:rsid w:val="00817C1C"/>
    <w:rsid w:val="00817D56"/>
    <w:rsid w:val="00817DA6"/>
    <w:rsid w:val="0082000C"/>
    <w:rsid w:val="008201E1"/>
    <w:rsid w:val="008205BD"/>
    <w:rsid w:val="00820781"/>
    <w:rsid w:val="00820AC0"/>
    <w:rsid w:val="00821030"/>
    <w:rsid w:val="00821485"/>
    <w:rsid w:val="0082150E"/>
    <w:rsid w:val="00821603"/>
    <w:rsid w:val="00821A3E"/>
    <w:rsid w:val="00821BA1"/>
    <w:rsid w:val="00821F55"/>
    <w:rsid w:val="00821FD4"/>
    <w:rsid w:val="008220A5"/>
    <w:rsid w:val="008220C1"/>
    <w:rsid w:val="008220C9"/>
    <w:rsid w:val="008221F3"/>
    <w:rsid w:val="00822278"/>
    <w:rsid w:val="0082229C"/>
    <w:rsid w:val="008223A3"/>
    <w:rsid w:val="00822626"/>
    <w:rsid w:val="00822A52"/>
    <w:rsid w:val="00822A77"/>
    <w:rsid w:val="00822B03"/>
    <w:rsid w:val="00822B95"/>
    <w:rsid w:val="00822CDD"/>
    <w:rsid w:val="00822F04"/>
    <w:rsid w:val="00823003"/>
    <w:rsid w:val="00823200"/>
    <w:rsid w:val="00823481"/>
    <w:rsid w:val="00823704"/>
    <w:rsid w:val="00823859"/>
    <w:rsid w:val="00823A6B"/>
    <w:rsid w:val="00823D98"/>
    <w:rsid w:val="00823DD8"/>
    <w:rsid w:val="00823F33"/>
    <w:rsid w:val="0082408C"/>
    <w:rsid w:val="00824280"/>
    <w:rsid w:val="00824352"/>
    <w:rsid w:val="00824579"/>
    <w:rsid w:val="00824771"/>
    <w:rsid w:val="008247C4"/>
    <w:rsid w:val="00824816"/>
    <w:rsid w:val="00824961"/>
    <w:rsid w:val="00824BEF"/>
    <w:rsid w:val="00824C4F"/>
    <w:rsid w:val="00825221"/>
    <w:rsid w:val="00825352"/>
    <w:rsid w:val="00825976"/>
    <w:rsid w:val="00825A60"/>
    <w:rsid w:val="00825B58"/>
    <w:rsid w:val="00825CE6"/>
    <w:rsid w:val="008260F0"/>
    <w:rsid w:val="008261F2"/>
    <w:rsid w:val="00826296"/>
    <w:rsid w:val="00826299"/>
    <w:rsid w:val="0082641C"/>
    <w:rsid w:val="008264C6"/>
    <w:rsid w:val="008265C3"/>
    <w:rsid w:val="00826959"/>
    <w:rsid w:val="00826CE2"/>
    <w:rsid w:val="00826EE1"/>
    <w:rsid w:val="00826F22"/>
    <w:rsid w:val="0082716D"/>
    <w:rsid w:val="00827227"/>
    <w:rsid w:val="00827798"/>
    <w:rsid w:val="00827AA1"/>
    <w:rsid w:val="00827DD4"/>
    <w:rsid w:val="00827E3A"/>
    <w:rsid w:val="0083011E"/>
    <w:rsid w:val="008301F5"/>
    <w:rsid w:val="008302B3"/>
    <w:rsid w:val="0083037B"/>
    <w:rsid w:val="008305FF"/>
    <w:rsid w:val="008307E1"/>
    <w:rsid w:val="00830855"/>
    <w:rsid w:val="00830D84"/>
    <w:rsid w:val="00830D9E"/>
    <w:rsid w:val="00830E87"/>
    <w:rsid w:val="00830EA8"/>
    <w:rsid w:val="00830ED6"/>
    <w:rsid w:val="00830EFE"/>
    <w:rsid w:val="00831199"/>
    <w:rsid w:val="00831600"/>
    <w:rsid w:val="008317CE"/>
    <w:rsid w:val="00831926"/>
    <w:rsid w:val="008319D4"/>
    <w:rsid w:val="00831D0A"/>
    <w:rsid w:val="00831EBC"/>
    <w:rsid w:val="00831FDA"/>
    <w:rsid w:val="008320D7"/>
    <w:rsid w:val="0083211C"/>
    <w:rsid w:val="008324AE"/>
    <w:rsid w:val="00832905"/>
    <w:rsid w:val="00832BE6"/>
    <w:rsid w:val="00832EB6"/>
    <w:rsid w:val="00833247"/>
    <w:rsid w:val="008332C0"/>
    <w:rsid w:val="008333C2"/>
    <w:rsid w:val="008333D9"/>
    <w:rsid w:val="008333F0"/>
    <w:rsid w:val="00833603"/>
    <w:rsid w:val="00833A17"/>
    <w:rsid w:val="00833AD1"/>
    <w:rsid w:val="00833ADA"/>
    <w:rsid w:val="00833B24"/>
    <w:rsid w:val="00833BCF"/>
    <w:rsid w:val="00833C64"/>
    <w:rsid w:val="00833D15"/>
    <w:rsid w:val="00833E9E"/>
    <w:rsid w:val="00833F7F"/>
    <w:rsid w:val="0083405F"/>
    <w:rsid w:val="0083411D"/>
    <w:rsid w:val="0083413C"/>
    <w:rsid w:val="0083416A"/>
    <w:rsid w:val="008343FC"/>
    <w:rsid w:val="0083443B"/>
    <w:rsid w:val="008345A6"/>
    <w:rsid w:val="0083469E"/>
    <w:rsid w:val="008349FF"/>
    <w:rsid w:val="00834BC0"/>
    <w:rsid w:val="00834D3B"/>
    <w:rsid w:val="00834F7A"/>
    <w:rsid w:val="00834FBA"/>
    <w:rsid w:val="0083514F"/>
    <w:rsid w:val="00835250"/>
    <w:rsid w:val="00835425"/>
    <w:rsid w:val="00835583"/>
    <w:rsid w:val="00835636"/>
    <w:rsid w:val="008356B0"/>
    <w:rsid w:val="00835A10"/>
    <w:rsid w:val="00835A38"/>
    <w:rsid w:val="00835A3B"/>
    <w:rsid w:val="00835AC7"/>
    <w:rsid w:val="00835CF3"/>
    <w:rsid w:val="00835D5B"/>
    <w:rsid w:val="00835F9D"/>
    <w:rsid w:val="008360B5"/>
    <w:rsid w:val="00836488"/>
    <w:rsid w:val="00836AD7"/>
    <w:rsid w:val="00836B2B"/>
    <w:rsid w:val="00836D33"/>
    <w:rsid w:val="00836E4F"/>
    <w:rsid w:val="00836E96"/>
    <w:rsid w:val="00837164"/>
    <w:rsid w:val="0083779A"/>
    <w:rsid w:val="00837889"/>
    <w:rsid w:val="008378C1"/>
    <w:rsid w:val="00837A68"/>
    <w:rsid w:val="00837FD2"/>
    <w:rsid w:val="00840299"/>
    <w:rsid w:val="00840414"/>
    <w:rsid w:val="008404E7"/>
    <w:rsid w:val="00840580"/>
    <w:rsid w:val="00840871"/>
    <w:rsid w:val="008408E2"/>
    <w:rsid w:val="00840996"/>
    <w:rsid w:val="00840D07"/>
    <w:rsid w:val="00840D9E"/>
    <w:rsid w:val="00840F80"/>
    <w:rsid w:val="00840F98"/>
    <w:rsid w:val="00841033"/>
    <w:rsid w:val="00841118"/>
    <w:rsid w:val="008412F9"/>
    <w:rsid w:val="00841309"/>
    <w:rsid w:val="008413D4"/>
    <w:rsid w:val="008413E4"/>
    <w:rsid w:val="008413F9"/>
    <w:rsid w:val="008417CD"/>
    <w:rsid w:val="00841B59"/>
    <w:rsid w:val="00841B7A"/>
    <w:rsid w:val="00841C7A"/>
    <w:rsid w:val="00841CFD"/>
    <w:rsid w:val="00841E0F"/>
    <w:rsid w:val="00841F2B"/>
    <w:rsid w:val="00841FA8"/>
    <w:rsid w:val="0084226E"/>
    <w:rsid w:val="00842374"/>
    <w:rsid w:val="0084251A"/>
    <w:rsid w:val="0084254E"/>
    <w:rsid w:val="00842586"/>
    <w:rsid w:val="00842784"/>
    <w:rsid w:val="0084283E"/>
    <w:rsid w:val="00842874"/>
    <w:rsid w:val="008428EE"/>
    <w:rsid w:val="00842BBB"/>
    <w:rsid w:val="00842CB0"/>
    <w:rsid w:val="00842F3A"/>
    <w:rsid w:val="008430F1"/>
    <w:rsid w:val="008431E0"/>
    <w:rsid w:val="0084328A"/>
    <w:rsid w:val="008432DD"/>
    <w:rsid w:val="00843438"/>
    <w:rsid w:val="008434E5"/>
    <w:rsid w:val="008435C7"/>
    <w:rsid w:val="008437B3"/>
    <w:rsid w:val="008437C2"/>
    <w:rsid w:val="00843B7F"/>
    <w:rsid w:val="00843CFC"/>
    <w:rsid w:val="00843D6B"/>
    <w:rsid w:val="00843D9C"/>
    <w:rsid w:val="00843EC5"/>
    <w:rsid w:val="00843F49"/>
    <w:rsid w:val="0084402B"/>
    <w:rsid w:val="00844167"/>
    <w:rsid w:val="0084450D"/>
    <w:rsid w:val="008446FB"/>
    <w:rsid w:val="008447C2"/>
    <w:rsid w:val="00844AD3"/>
    <w:rsid w:val="00844BD5"/>
    <w:rsid w:val="00844CFA"/>
    <w:rsid w:val="00844DA7"/>
    <w:rsid w:val="00844FFD"/>
    <w:rsid w:val="00845418"/>
    <w:rsid w:val="008455EB"/>
    <w:rsid w:val="0084574C"/>
    <w:rsid w:val="00845AF1"/>
    <w:rsid w:val="00845D66"/>
    <w:rsid w:val="008460CF"/>
    <w:rsid w:val="0084621E"/>
    <w:rsid w:val="008464DF"/>
    <w:rsid w:val="008467B3"/>
    <w:rsid w:val="00846875"/>
    <w:rsid w:val="00846AB3"/>
    <w:rsid w:val="00846C83"/>
    <w:rsid w:val="00846CA6"/>
    <w:rsid w:val="00846CD5"/>
    <w:rsid w:val="00846DF9"/>
    <w:rsid w:val="00846F58"/>
    <w:rsid w:val="008470E9"/>
    <w:rsid w:val="00847196"/>
    <w:rsid w:val="0084721B"/>
    <w:rsid w:val="0084756D"/>
    <w:rsid w:val="00847647"/>
    <w:rsid w:val="0084766A"/>
    <w:rsid w:val="0084770E"/>
    <w:rsid w:val="0084777E"/>
    <w:rsid w:val="00847E5E"/>
    <w:rsid w:val="00847EE7"/>
    <w:rsid w:val="00847EF9"/>
    <w:rsid w:val="00850030"/>
    <w:rsid w:val="00850200"/>
    <w:rsid w:val="00850366"/>
    <w:rsid w:val="0085037B"/>
    <w:rsid w:val="0085043A"/>
    <w:rsid w:val="0085047A"/>
    <w:rsid w:val="008504E9"/>
    <w:rsid w:val="00850528"/>
    <w:rsid w:val="00850539"/>
    <w:rsid w:val="008506CE"/>
    <w:rsid w:val="0085099A"/>
    <w:rsid w:val="00850D20"/>
    <w:rsid w:val="00850D36"/>
    <w:rsid w:val="00850E24"/>
    <w:rsid w:val="0085101F"/>
    <w:rsid w:val="00851244"/>
    <w:rsid w:val="0085129A"/>
    <w:rsid w:val="008513AC"/>
    <w:rsid w:val="008516BF"/>
    <w:rsid w:val="008517B1"/>
    <w:rsid w:val="00851920"/>
    <w:rsid w:val="00851931"/>
    <w:rsid w:val="008519EE"/>
    <w:rsid w:val="00851A52"/>
    <w:rsid w:val="00851B0C"/>
    <w:rsid w:val="00851CA8"/>
    <w:rsid w:val="00851E0E"/>
    <w:rsid w:val="00852067"/>
    <w:rsid w:val="008520DE"/>
    <w:rsid w:val="00852200"/>
    <w:rsid w:val="0085223E"/>
    <w:rsid w:val="0085239C"/>
    <w:rsid w:val="00852508"/>
    <w:rsid w:val="0085253A"/>
    <w:rsid w:val="0085263C"/>
    <w:rsid w:val="008528CE"/>
    <w:rsid w:val="008530BD"/>
    <w:rsid w:val="008531C5"/>
    <w:rsid w:val="0085329A"/>
    <w:rsid w:val="008532D8"/>
    <w:rsid w:val="0085380E"/>
    <w:rsid w:val="008539CA"/>
    <w:rsid w:val="00853B2C"/>
    <w:rsid w:val="00853C91"/>
    <w:rsid w:val="00853CA8"/>
    <w:rsid w:val="00853D7C"/>
    <w:rsid w:val="00853E57"/>
    <w:rsid w:val="00853F61"/>
    <w:rsid w:val="00853FD0"/>
    <w:rsid w:val="0085415E"/>
    <w:rsid w:val="008542B8"/>
    <w:rsid w:val="00854394"/>
    <w:rsid w:val="0085473C"/>
    <w:rsid w:val="00854FA2"/>
    <w:rsid w:val="008550F2"/>
    <w:rsid w:val="00855298"/>
    <w:rsid w:val="00855310"/>
    <w:rsid w:val="008553E0"/>
    <w:rsid w:val="0085541C"/>
    <w:rsid w:val="008555F5"/>
    <w:rsid w:val="008555FC"/>
    <w:rsid w:val="00855602"/>
    <w:rsid w:val="008556F6"/>
    <w:rsid w:val="00855755"/>
    <w:rsid w:val="00855944"/>
    <w:rsid w:val="00855953"/>
    <w:rsid w:val="008559E3"/>
    <w:rsid w:val="00855DD1"/>
    <w:rsid w:val="008561C7"/>
    <w:rsid w:val="008562BE"/>
    <w:rsid w:val="0085636A"/>
    <w:rsid w:val="008563E7"/>
    <w:rsid w:val="008564FB"/>
    <w:rsid w:val="00856637"/>
    <w:rsid w:val="0085668D"/>
    <w:rsid w:val="00856705"/>
    <w:rsid w:val="00856F32"/>
    <w:rsid w:val="00857263"/>
    <w:rsid w:val="008572AE"/>
    <w:rsid w:val="00857510"/>
    <w:rsid w:val="00857695"/>
    <w:rsid w:val="00857D2D"/>
    <w:rsid w:val="00857D82"/>
    <w:rsid w:val="00857D95"/>
    <w:rsid w:val="00857E6F"/>
    <w:rsid w:val="00857FCD"/>
    <w:rsid w:val="0086010F"/>
    <w:rsid w:val="008603DF"/>
    <w:rsid w:val="008605FD"/>
    <w:rsid w:val="0086067B"/>
    <w:rsid w:val="0086068E"/>
    <w:rsid w:val="008608B2"/>
    <w:rsid w:val="00860A7A"/>
    <w:rsid w:val="00860CBC"/>
    <w:rsid w:val="008611A7"/>
    <w:rsid w:val="0086122D"/>
    <w:rsid w:val="008612E2"/>
    <w:rsid w:val="00861621"/>
    <w:rsid w:val="00861AAA"/>
    <w:rsid w:val="00861B9B"/>
    <w:rsid w:val="00861C50"/>
    <w:rsid w:val="00861D81"/>
    <w:rsid w:val="00861DDA"/>
    <w:rsid w:val="00861E25"/>
    <w:rsid w:val="00861E32"/>
    <w:rsid w:val="00861E63"/>
    <w:rsid w:val="00861E82"/>
    <w:rsid w:val="00862515"/>
    <w:rsid w:val="008627DA"/>
    <w:rsid w:val="00862A2D"/>
    <w:rsid w:val="00862A62"/>
    <w:rsid w:val="00862A76"/>
    <w:rsid w:val="00862BEF"/>
    <w:rsid w:val="00862EF3"/>
    <w:rsid w:val="00863040"/>
    <w:rsid w:val="00863048"/>
    <w:rsid w:val="0086349B"/>
    <w:rsid w:val="008634B5"/>
    <w:rsid w:val="00863830"/>
    <w:rsid w:val="00863B61"/>
    <w:rsid w:val="00863BD1"/>
    <w:rsid w:val="00863D3D"/>
    <w:rsid w:val="008644E7"/>
    <w:rsid w:val="00864830"/>
    <w:rsid w:val="00864B1C"/>
    <w:rsid w:val="00864BFA"/>
    <w:rsid w:val="00864D20"/>
    <w:rsid w:val="00864E4A"/>
    <w:rsid w:val="00864EAF"/>
    <w:rsid w:val="00864FB8"/>
    <w:rsid w:val="00864FC3"/>
    <w:rsid w:val="00865208"/>
    <w:rsid w:val="00865767"/>
    <w:rsid w:val="00865962"/>
    <w:rsid w:val="00865A09"/>
    <w:rsid w:val="00865A66"/>
    <w:rsid w:val="00865AAA"/>
    <w:rsid w:val="00865AAC"/>
    <w:rsid w:val="00865AEF"/>
    <w:rsid w:val="00865C20"/>
    <w:rsid w:val="00865D72"/>
    <w:rsid w:val="00865D85"/>
    <w:rsid w:val="00865F12"/>
    <w:rsid w:val="008664DF"/>
    <w:rsid w:val="0086688B"/>
    <w:rsid w:val="008669A6"/>
    <w:rsid w:val="00866E34"/>
    <w:rsid w:val="008670B5"/>
    <w:rsid w:val="00867450"/>
    <w:rsid w:val="008674C4"/>
    <w:rsid w:val="00867510"/>
    <w:rsid w:val="0086757C"/>
    <w:rsid w:val="0086767D"/>
    <w:rsid w:val="00867787"/>
    <w:rsid w:val="00867D35"/>
    <w:rsid w:val="00867FA5"/>
    <w:rsid w:val="008701BC"/>
    <w:rsid w:val="00870469"/>
    <w:rsid w:val="008707EF"/>
    <w:rsid w:val="00870A43"/>
    <w:rsid w:val="00870CDE"/>
    <w:rsid w:val="00870D0B"/>
    <w:rsid w:val="00870D48"/>
    <w:rsid w:val="00870F41"/>
    <w:rsid w:val="00871090"/>
    <w:rsid w:val="00871113"/>
    <w:rsid w:val="0087117C"/>
    <w:rsid w:val="008713F3"/>
    <w:rsid w:val="00871496"/>
    <w:rsid w:val="00871823"/>
    <w:rsid w:val="008718CE"/>
    <w:rsid w:val="00871B53"/>
    <w:rsid w:val="00871F7C"/>
    <w:rsid w:val="00872394"/>
    <w:rsid w:val="0087245A"/>
    <w:rsid w:val="00872479"/>
    <w:rsid w:val="0087255B"/>
    <w:rsid w:val="008728D8"/>
    <w:rsid w:val="008729DF"/>
    <w:rsid w:val="00872CB8"/>
    <w:rsid w:val="00872D76"/>
    <w:rsid w:val="00872DBA"/>
    <w:rsid w:val="008730F0"/>
    <w:rsid w:val="0087320D"/>
    <w:rsid w:val="00873321"/>
    <w:rsid w:val="00873414"/>
    <w:rsid w:val="0087342E"/>
    <w:rsid w:val="00873443"/>
    <w:rsid w:val="008735CA"/>
    <w:rsid w:val="008736E0"/>
    <w:rsid w:val="00873755"/>
    <w:rsid w:val="008737B3"/>
    <w:rsid w:val="00873896"/>
    <w:rsid w:val="008738A6"/>
    <w:rsid w:val="00873977"/>
    <w:rsid w:val="00873AD9"/>
    <w:rsid w:val="00873B81"/>
    <w:rsid w:val="00873BEC"/>
    <w:rsid w:val="00873C1A"/>
    <w:rsid w:val="00873CFF"/>
    <w:rsid w:val="00873ECB"/>
    <w:rsid w:val="00874308"/>
    <w:rsid w:val="008744AE"/>
    <w:rsid w:val="008746B7"/>
    <w:rsid w:val="00874762"/>
    <w:rsid w:val="00874843"/>
    <w:rsid w:val="0087485E"/>
    <w:rsid w:val="00874B31"/>
    <w:rsid w:val="00874B3F"/>
    <w:rsid w:val="00874D10"/>
    <w:rsid w:val="00874D2F"/>
    <w:rsid w:val="00874E3D"/>
    <w:rsid w:val="00874E9C"/>
    <w:rsid w:val="00874F87"/>
    <w:rsid w:val="008750DF"/>
    <w:rsid w:val="00875237"/>
    <w:rsid w:val="00875238"/>
    <w:rsid w:val="00875323"/>
    <w:rsid w:val="0087544D"/>
    <w:rsid w:val="0087566A"/>
    <w:rsid w:val="008757E6"/>
    <w:rsid w:val="00875817"/>
    <w:rsid w:val="00875982"/>
    <w:rsid w:val="00875A09"/>
    <w:rsid w:val="00875B06"/>
    <w:rsid w:val="00876010"/>
    <w:rsid w:val="00876158"/>
    <w:rsid w:val="0087618A"/>
    <w:rsid w:val="008761B0"/>
    <w:rsid w:val="008761F2"/>
    <w:rsid w:val="0087625F"/>
    <w:rsid w:val="008762C1"/>
    <w:rsid w:val="008763BC"/>
    <w:rsid w:val="008763C5"/>
    <w:rsid w:val="00876498"/>
    <w:rsid w:val="008764ED"/>
    <w:rsid w:val="00876639"/>
    <w:rsid w:val="0087663F"/>
    <w:rsid w:val="008769A2"/>
    <w:rsid w:val="008769E2"/>
    <w:rsid w:val="008769FE"/>
    <w:rsid w:val="00876B5B"/>
    <w:rsid w:val="00876E63"/>
    <w:rsid w:val="00876F86"/>
    <w:rsid w:val="008770F7"/>
    <w:rsid w:val="008771D0"/>
    <w:rsid w:val="008773FA"/>
    <w:rsid w:val="0087765A"/>
    <w:rsid w:val="00877768"/>
    <w:rsid w:val="00877769"/>
    <w:rsid w:val="0087799D"/>
    <w:rsid w:val="00877A64"/>
    <w:rsid w:val="00877AD4"/>
    <w:rsid w:val="00877B57"/>
    <w:rsid w:val="00877C9A"/>
    <w:rsid w:val="00877CA4"/>
    <w:rsid w:val="00877DCA"/>
    <w:rsid w:val="00877F09"/>
    <w:rsid w:val="0088021B"/>
    <w:rsid w:val="00880256"/>
    <w:rsid w:val="008802AD"/>
    <w:rsid w:val="0088045F"/>
    <w:rsid w:val="00880734"/>
    <w:rsid w:val="008807D8"/>
    <w:rsid w:val="00880BF4"/>
    <w:rsid w:val="00880D99"/>
    <w:rsid w:val="00880F26"/>
    <w:rsid w:val="00881302"/>
    <w:rsid w:val="00881492"/>
    <w:rsid w:val="0088150A"/>
    <w:rsid w:val="008815CA"/>
    <w:rsid w:val="008816A4"/>
    <w:rsid w:val="008816AF"/>
    <w:rsid w:val="008816D1"/>
    <w:rsid w:val="00881A1A"/>
    <w:rsid w:val="00881CB1"/>
    <w:rsid w:val="0088203D"/>
    <w:rsid w:val="008821FB"/>
    <w:rsid w:val="008822EE"/>
    <w:rsid w:val="00882791"/>
    <w:rsid w:val="0088285F"/>
    <w:rsid w:val="008829DF"/>
    <w:rsid w:val="008829F0"/>
    <w:rsid w:val="00882AE8"/>
    <w:rsid w:val="00882B11"/>
    <w:rsid w:val="00882BE5"/>
    <w:rsid w:val="00882C03"/>
    <w:rsid w:val="00882C29"/>
    <w:rsid w:val="00882D75"/>
    <w:rsid w:val="00883186"/>
    <w:rsid w:val="008833D5"/>
    <w:rsid w:val="0088380E"/>
    <w:rsid w:val="008839F7"/>
    <w:rsid w:val="00883A6F"/>
    <w:rsid w:val="00883B1D"/>
    <w:rsid w:val="00883D68"/>
    <w:rsid w:val="00883E73"/>
    <w:rsid w:val="008841E8"/>
    <w:rsid w:val="00884346"/>
    <w:rsid w:val="0088479F"/>
    <w:rsid w:val="008849A1"/>
    <w:rsid w:val="00884C29"/>
    <w:rsid w:val="00884DF7"/>
    <w:rsid w:val="00884EA4"/>
    <w:rsid w:val="00884F63"/>
    <w:rsid w:val="00885001"/>
    <w:rsid w:val="00885108"/>
    <w:rsid w:val="00885180"/>
    <w:rsid w:val="00885301"/>
    <w:rsid w:val="00885331"/>
    <w:rsid w:val="008854F0"/>
    <w:rsid w:val="00885655"/>
    <w:rsid w:val="008856E0"/>
    <w:rsid w:val="00885799"/>
    <w:rsid w:val="008857CF"/>
    <w:rsid w:val="00885886"/>
    <w:rsid w:val="008859CE"/>
    <w:rsid w:val="00885A14"/>
    <w:rsid w:val="00885A52"/>
    <w:rsid w:val="00885A82"/>
    <w:rsid w:val="00885BEC"/>
    <w:rsid w:val="00885D3B"/>
    <w:rsid w:val="00885D60"/>
    <w:rsid w:val="008860E7"/>
    <w:rsid w:val="0088648E"/>
    <w:rsid w:val="008865B0"/>
    <w:rsid w:val="008865C0"/>
    <w:rsid w:val="008867AC"/>
    <w:rsid w:val="0088698A"/>
    <w:rsid w:val="00886D51"/>
    <w:rsid w:val="00887074"/>
    <w:rsid w:val="008870D0"/>
    <w:rsid w:val="008870E0"/>
    <w:rsid w:val="00887123"/>
    <w:rsid w:val="0088729C"/>
    <w:rsid w:val="008872AA"/>
    <w:rsid w:val="00887408"/>
    <w:rsid w:val="008876BD"/>
    <w:rsid w:val="00887CDD"/>
    <w:rsid w:val="00887DEA"/>
    <w:rsid w:val="00887F11"/>
    <w:rsid w:val="008900C9"/>
    <w:rsid w:val="00890209"/>
    <w:rsid w:val="00890B8B"/>
    <w:rsid w:val="00890EBF"/>
    <w:rsid w:val="00890FB6"/>
    <w:rsid w:val="008910A1"/>
    <w:rsid w:val="00891193"/>
    <w:rsid w:val="00891551"/>
    <w:rsid w:val="00891862"/>
    <w:rsid w:val="00891AEA"/>
    <w:rsid w:val="00891BD4"/>
    <w:rsid w:val="008921F3"/>
    <w:rsid w:val="00892644"/>
    <w:rsid w:val="00892B3E"/>
    <w:rsid w:val="00892D49"/>
    <w:rsid w:val="0089300C"/>
    <w:rsid w:val="0089303D"/>
    <w:rsid w:val="00893261"/>
    <w:rsid w:val="00893404"/>
    <w:rsid w:val="00893513"/>
    <w:rsid w:val="008938FF"/>
    <w:rsid w:val="00893AB0"/>
    <w:rsid w:val="00893C85"/>
    <w:rsid w:val="00893D0F"/>
    <w:rsid w:val="00893D77"/>
    <w:rsid w:val="00893FFB"/>
    <w:rsid w:val="0089400B"/>
    <w:rsid w:val="008943FF"/>
    <w:rsid w:val="0089458F"/>
    <w:rsid w:val="008945C3"/>
    <w:rsid w:val="008946DE"/>
    <w:rsid w:val="00894961"/>
    <w:rsid w:val="00894999"/>
    <w:rsid w:val="00894BA6"/>
    <w:rsid w:val="00894E7A"/>
    <w:rsid w:val="00895128"/>
    <w:rsid w:val="008951FA"/>
    <w:rsid w:val="0089528E"/>
    <w:rsid w:val="008952B5"/>
    <w:rsid w:val="00895500"/>
    <w:rsid w:val="0089564A"/>
    <w:rsid w:val="008957F1"/>
    <w:rsid w:val="0089593B"/>
    <w:rsid w:val="008959DB"/>
    <w:rsid w:val="00895A9F"/>
    <w:rsid w:val="00895B27"/>
    <w:rsid w:val="00895B5D"/>
    <w:rsid w:val="00895C11"/>
    <w:rsid w:val="00895C96"/>
    <w:rsid w:val="00895D4D"/>
    <w:rsid w:val="00895EDC"/>
    <w:rsid w:val="00895F2E"/>
    <w:rsid w:val="00896112"/>
    <w:rsid w:val="00896248"/>
    <w:rsid w:val="00896324"/>
    <w:rsid w:val="008966C2"/>
    <w:rsid w:val="00896B3C"/>
    <w:rsid w:val="00896B43"/>
    <w:rsid w:val="00896D94"/>
    <w:rsid w:val="00896E90"/>
    <w:rsid w:val="00897128"/>
    <w:rsid w:val="008971A6"/>
    <w:rsid w:val="0089747F"/>
    <w:rsid w:val="00897547"/>
    <w:rsid w:val="00897A2B"/>
    <w:rsid w:val="00897A68"/>
    <w:rsid w:val="00897B20"/>
    <w:rsid w:val="00897BE0"/>
    <w:rsid w:val="00897BF4"/>
    <w:rsid w:val="00897CB7"/>
    <w:rsid w:val="00897E9B"/>
    <w:rsid w:val="00897EDA"/>
    <w:rsid w:val="008A0036"/>
    <w:rsid w:val="008A04D8"/>
    <w:rsid w:val="008A062C"/>
    <w:rsid w:val="008A0827"/>
    <w:rsid w:val="008A08B8"/>
    <w:rsid w:val="008A09D2"/>
    <w:rsid w:val="008A0A05"/>
    <w:rsid w:val="008A0A84"/>
    <w:rsid w:val="008A0B97"/>
    <w:rsid w:val="008A0DE5"/>
    <w:rsid w:val="008A0E7D"/>
    <w:rsid w:val="008A0EB0"/>
    <w:rsid w:val="008A0F05"/>
    <w:rsid w:val="008A1053"/>
    <w:rsid w:val="008A1531"/>
    <w:rsid w:val="008A1591"/>
    <w:rsid w:val="008A18D1"/>
    <w:rsid w:val="008A1988"/>
    <w:rsid w:val="008A1C0E"/>
    <w:rsid w:val="008A1E0A"/>
    <w:rsid w:val="008A1E22"/>
    <w:rsid w:val="008A1E56"/>
    <w:rsid w:val="008A1E73"/>
    <w:rsid w:val="008A216D"/>
    <w:rsid w:val="008A2234"/>
    <w:rsid w:val="008A24B0"/>
    <w:rsid w:val="008A2A10"/>
    <w:rsid w:val="008A2EA9"/>
    <w:rsid w:val="008A304B"/>
    <w:rsid w:val="008A3176"/>
    <w:rsid w:val="008A31A3"/>
    <w:rsid w:val="008A3595"/>
    <w:rsid w:val="008A35F0"/>
    <w:rsid w:val="008A370E"/>
    <w:rsid w:val="008A3A29"/>
    <w:rsid w:val="008A3AD2"/>
    <w:rsid w:val="008A3C04"/>
    <w:rsid w:val="008A3D9F"/>
    <w:rsid w:val="008A3E55"/>
    <w:rsid w:val="008A3FE5"/>
    <w:rsid w:val="008A400C"/>
    <w:rsid w:val="008A404F"/>
    <w:rsid w:val="008A40AD"/>
    <w:rsid w:val="008A40F2"/>
    <w:rsid w:val="008A4256"/>
    <w:rsid w:val="008A4427"/>
    <w:rsid w:val="008A456C"/>
    <w:rsid w:val="008A45CB"/>
    <w:rsid w:val="008A45DD"/>
    <w:rsid w:val="008A46FB"/>
    <w:rsid w:val="008A4722"/>
    <w:rsid w:val="008A487D"/>
    <w:rsid w:val="008A49E0"/>
    <w:rsid w:val="008A4B0B"/>
    <w:rsid w:val="008A4B7E"/>
    <w:rsid w:val="008A4C98"/>
    <w:rsid w:val="008A4CE7"/>
    <w:rsid w:val="008A4D5F"/>
    <w:rsid w:val="008A4E14"/>
    <w:rsid w:val="008A5205"/>
    <w:rsid w:val="008A57E5"/>
    <w:rsid w:val="008A5912"/>
    <w:rsid w:val="008A5971"/>
    <w:rsid w:val="008A59E3"/>
    <w:rsid w:val="008A5A28"/>
    <w:rsid w:val="008A5AE6"/>
    <w:rsid w:val="008A5BD6"/>
    <w:rsid w:val="008A5C21"/>
    <w:rsid w:val="008A5DCC"/>
    <w:rsid w:val="008A5F3B"/>
    <w:rsid w:val="008A60F0"/>
    <w:rsid w:val="008A6224"/>
    <w:rsid w:val="008A64A2"/>
    <w:rsid w:val="008A65CD"/>
    <w:rsid w:val="008A674C"/>
    <w:rsid w:val="008A6826"/>
    <w:rsid w:val="008A6C1E"/>
    <w:rsid w:val="008A6C78"/>
    <w:rsid w:val="008A6CC5"/>
    <w:rsid w:val="008A6D52"/>
    <w:rsid w:val="008A6D58"/>
    <w:rsid w:val="008A6F6D"/>
    <w:rsid w:val="008A74A7"/>
    <w:rsid w:val="008A7A61"/>
    <w:rsid w:val="008A7CE7"/>
    <w:rsid w:val="008A7EEB"/>
    <w:rsid w:val="008B00CD"/>
    <w:rsid w:val="008B018E"/>
    <w:rsid w:val="008B02AA"/>
    <w:rsid w:val="008B02D7"/>
    <w:rsid w:val="008B0312"/>
    <w:rsid w:val="008B06BE"/>
    <w:rsid w:val="008B0D46"/>
    <w:rsid w:val="008B0D60"/>
    <w:rsid w:val="008B0D8C"/>
    <w:rsid w:val="008B0DE7"/>
    <w:rsid w:val="008B0E3D"/>
    <w:rsid w:val="008B0F1A"/>
    <w:rsid w:val="008B109E"/>
    <w:rsid w:val="008B14CA"/>
    <w:rsid w:val="008B163B"/>
    <w:rsid w:val="008B17DC"/>
    <w:rsid w:val="008B1A00"/>
    <w:rsid w:val="008B1A3D"/>
    <w:rsid w:val="008B1AB5"/>
    <w:rsid w:val="008B1C24"/>
    <w:rsid w:val="008B1C2A"/>
    <w:rsid w:val="008B1C6D"/>
    <w:rsid w:val="008B1D6B"/>
    <w:rsid w:val="008B2255"/>
    <w:rsid w:val="008B2347"/>
    <w:rsid w:val="008B26B8"/>
    <w:rsid w:val="008B2991"/>
    <w:rsid w:val="008B29CB"/>
    <w:rsid w:val="008B2B18"/>
    <w:rsid w:val="008B2B2E"/>
    <w:rsid w:val="008B2B3B"/>
    <w:rsid w:val="008B2B4F"/>
    <w:rsid w:val="008B2CB5"/>
    <w:rsid w:val="008B2EB3"/>
    <w:rsid w:val="008B30CB"/>
    <w:rsid w:val="008B333F"/>
    <w:rsid w:val="008B3379"/>
    <w:rsid w:val="008B34DA"/>
    <w:rsid w:val="008B34DF"/>
    <w:rsid w:val="008B3822"/>
    <w:rsid w:val="008B3894"/>
    <w:rsid w:val="008B420A"/>
    <w:rsid w:val="008B470B"/>
    <w:rsid w:val="008B4C86"/>
    <w:rsid w:val="008B4CC1"/>
    <w:rsid w:val="008B4D69"/>
    <w:rsid w:val="008B4F1A"/>
    <w:rsid w:val="008B51CE"/>
    <w:rsid w:val="008B52BB"/>
    <w:rsid w:val="008B54C1"/>
    <w:rsid w:val="008B55E8"/>
    <w:rsid w:val="008B560A"/>
    <w:rsid w:val="008B56E3"/>
    <w:rsid w:val="008B57A6"/>
    <w:rsid w:val="008B5968"/>
    <w:rsid w:val="008B5FB8"/>
    <w:rsid w:val="008B5FD8"/>
    <w:rsid w:val="008B613D"/>
    <w:rsid w:val="008B61E1"/>
    <w:rsid w:val="008B6278"/>
    <w:rsid w:val="008B63F2"/>
    <w:rsid w:val="008B68AD"/>
    <w:rsid w:val="008B6998"/>
    <w:rsid w:val="008B6AC9"/>
    <w:rsid w:val="008B6CFC"/>
    <w:rsid w:val="008B71BC"/>
    <w:rsid w:val="008B71E4"/>
    <w:rsid w:val="008B722F"/>
    <w:rsid w:val="008B7275"/>
    <w:rsid w:val="008B72EB"/>
    <w:rsid w:val="008B7347"/>
    <w:rsid w:val="008B7419"/>
    <w:rsid w:val="008B76B6"/>
    <w:rsid w:val="008B76F9"/>
    <w:rsid w:val="008B782E"/>
    <w:rsid w:val="008B7908"/>
    <w:rsid w:val="008B79C4"/>
    <w:rsid w:val="008B7A6B"/>
    <w:rsid w:val="008B7A92"/>
    <w:rsid w:val="008B7A9E"/>
    <w:rsid w:val="008B7BC4"/>
    <w:rsid w:val="008B7F44"/>
    <w:rsid w:val="008C00F3"/>
    <w:rsid w:val="008C0133"/>
    <w:rsid w:val="008C0201"/>
    <w:rsid w:val="008C03A1"/>
    <w:rsid w:val="008C03FD"/>
    <w:rsid w:val="008C0460"/>
    <w:rsid w:val="008C0480"/>
    <w:rsid w:val="008C087E"/>
    <w:rsid w:val="008C0A1D"/>
    <w:rsid w:val="008C0AE8"/>
    <w:rsid w:val="008C0C1B"/>
    <w:rsid w:val="008C11DD"/>
    <w:rsid w:val="008C12AB"/>
    <w:rsid w:val="008C14FF"/>
    <w:rsid w:val="008C1E1E"/>
    <w:rsid w:val="008C1E53"/>
    <w:rsid w:val="008C20C1"/>
    <w:rsid w:val="008C2487"/>
    <w:rsid w:val="008C24BB"/>
    <w:rsid w:val="008C273D"/>
    <w:rsid w:val="008C2955"/>
    <w:rsid w:val="008C2A68"/>
    <w:rsid w:val="008C3050"/>
    <w:rsid w:val="008C312F"/>
    <w:rsid w:val="008C3464"/>
    <w:rsid w:val="008C3A28"/>
    <w:rsid w:val="008C3CB7"/>
    <w:rsid w:val="008C3FB2"/>
    <w:rsid w:val="008C40A8"/>
    <w:rsid w:val="008C44D7"/>
    <w:rsid w:val="008C45E6"/>
    <w:rsid w:val="008C4ADC"/>
    <w:rsid w:val="008C4E48"/>
    <w:rsid w:val="008C52D5"/>
    <w:rsid w:val="008C53E0"/>
    <w:rsid w:val="008C59D0"/>
    <w:rsid w:val="008C5A0F"/>
    <w:rsid w:val="008C5A2A"/>
    <w:rsid w:val="008C5BCF"/>
    <w:rsid w:val="008C6020"/>
    <w:rsid w:val="008C603F"/>
    <w:rsid w:val="008C60D8"/>
    <w:rsid w:val="008C61A5"/>
    <w:rsid w:val="008C683C"/>
    <w:rsid w:val="008C6A91"/>
    <w:rsid w:val="008C6A97"/>
    <w:rsid w:val="008C6AB6"/>
    <w:rsid w:val="008C6AE5"/>
    <w:rsid w:val="008C6B48"/>
    <w:rsid w:val="008C6C7D"/>
    <w:rsid w:val="008C6CCE"/>
    <w:rsid w:val="008C6D8D"/>
    <w:rsid w:val="008C7032"/>
    <w:rsid w:val="008C7096"/>
    <w:rsid w:val="008C70A0"/>
    <w:rsid w:val="008C7596"/>
    <w:rsid w:val="008C7965"/>
    <w:rsid w:val="008C7A6F"/>
    <w:rsid w:val="008C7B21"/>
    <w:rsid w:val="008C7B76"/>
    <w:rsid w:val="008D0006"/>
    <w:rsid w:val="008D0265"/>
    <w:rsid w:val="008D029E"/>
    <w:rsid w:val="008D042C"/>
    <w:rsid w:val="008D052E"/>
    <w:rsid w:val="008D0565"/>
    <w:rsid w:val="008D07D8"/>
    <w:rsid w:val="008D0C63"/>
    <w:rsid w:val="008D0CC2"/>
    <w:rsid w:val="008D10EF"/>
    <w:rsid w:val="008D1162"/>
    <w:rsid w:val="008D1246"/>
    <w:rsid w:val="008D129D"/>
    <w:rsid w:val="008D140F"/>
    <w:rsid w:val="008D1474"/>
    <w:rsid w:val="008D1566"/>
    <w:rsid w:val="008D15A8"/>
    <w:rsid w:val="008D18AB"/>
    <w:rsid w:val="008D18E3"/>
    <w:rsid w:val="008D1AA9"/>
    <w:rsid w:val="008D1B4A"/>
    <w:rsid w:val="008D1B9B"/>
    <w:rsid w:val="008D1F7C"/>
    <w:rsid w:val="008D231D"/>
    <w:rsid w:val="008D2825"/>
    <w:rsid w:val="008D2E19"/>
    <w:rsid w:val="008D3424"/>
    <w:rsid w:val="008D37CB"/>
    <w:rsid w:val="008D392F"/>
    <w:rsid w:val="008D3A4E"/>
    <w:rsid w:val="008D3C34"/>
    <w:rsid w:val="008D3C5E"/>
    <w:rsid w:val="008D41F0"/>
    <w:rsid w:val="008D41FA"/>
    <w:rsid w:val="008D422E"/>
    <w:rsid w:val="008D4409"/>
    <w:rsid w:val="008D4549"/>
    <w:rsid w:val="008D4686"/>
    <w:rsid w:val="008D4692"/>
    <w:rsid w:val="008D474F"/>
    <w:rsid w:val="008D4C0F"/>
    <w:rsid w:val="008D4C6B"/>
    <w:rsid w:val="008D4CEB"/>
    <w:rsid w:val="008D4DF7"/>
    <w:rsid w:val="008D4E35"/>
    <w:rsid w:val="008D5388"/>
    <w:rsid w:val="008D53A7"/>
    <w:rsid w:val="008D53A9"/>
    <w:rsid w:val="008D5496"/>
    <w:rsid w:val="008D55BA"/>
    <w:rsid w:val="008D5636"/>
    <w:rsid w:val="008D5670"/>
    <w:rsid w:val="008D57A1"/>
    <w:rsid w:val="008D595B"/>
    <w:rsid w:val="008D59EB"/>
    <w:rsid w:val="008D6110"/>
    <w:rsid w:val="008D625D"/>
    <w:rsid w:val="008D6287"/>
    <w:rsid w:val="008D62CC"/>
    <w:rsid w:val="008D6419"/>
    <w:rsid w:val="008D6723"/>
    <w:rsid w:val="008D6B44"/>
    <w:rsid w:val="008D6D9B"/>
    <w:rsid w:val="008D6E27"/>
    <w:rsid w:val="008D6E4B"/>
    <w:rsid w:val="008D6FE7"/>
    <w:rsid w:val="008D713F"/>
    <w:rsid w:val="008D71EB"/>
    <w:rsid w:val="008D72FF"/>
    <w:rsid w:val="008D75C6"/>
    <w:rsid w:val="008D786A"/>
    <w:rsid w:val="008D793F"/>
    <w:rsid w:val="008D799B"/>
    <w:rsid w:val="008D7A99"/>
    <w:rsid w:val="008D7C7F"/>
    <w:rsid w:val="008D7D56"/>
    <w:rsid w:val="008D7E9E"/>
    <w:rsid w:val="008D7EFE"/>
    <w:rsid w:val="008D7FE3"/>
    <w:rsid w:val="008E0325"/>
    <w:rsid w:val="008E045B"/>
    <w:rsid w:val="008E056B"/>
    <w:rsid w:val="008E0591"/>
    <w:rsid w:val="008E0702"/>
    <w:rsid w:val="008E0819"/>
    <w:rsid w:val="008E08A5"/>
    <w:rsid w:val="008E0E9F"/>
    <w:rsid w:val="008E0ECD"/>
    <w:rsid w:val="008E1075"/>
    <w:rsid w:val="008E10B4"/>
    <w:rsid w:val="008E157E"/>
    <w:rsid w:val="008E18A9"/>
    <w:rsid w:val="008E193B"/>
    <w:rsid w:val="008E1B71"/>
    <w:rsid w:val="008E1DC9"/>
    <w:rsid w:val="008E2037"/>
    <w:rsid w:val="008E21A7"/>
    <w:rsid w:val="008E2325"/>
    <w:rsid w:val="008E2473"/>
    <w:rsid w:val="008E297F"/>
    <w:rsid w:val="008E336F"/>
    <w:rsid w:val="008E339C"/>
    <w:rsid w:val="008E343D"/>
    <w:rsid w:val="008E37C6"/>
    <w:rsid w:val="008E37CA"/>
    <w:rsid w:val="008E39F7"/>
    <w:rsid w:val="008E3A8F"/>
    <w:rsid w:val="008E3A99"/>
    <w:rsid w:val="008E3C0B"/>
    <w:rsid w:val="008E3D51"/>
    <w:rsid w:val="008E3F7B"/>
    <w:rsid w:val="008E4259"/>
    <w:rsid w:val="008E436B"/>
    <w:rsid w:val="008E43E4"/>
    <w:rsid w:val="008E4678"/>
    <w:rsid w:val="008E483C"/>
    <w:rsid w:val="008E487B"/>
    <w:rsid w:val="008E4C1F"/>
    <w:rsid w:val="008E4DE9"/>
    <w:rsid w:val="008E50C7"/>
    <w:rsid w:val="008E5124"/>
    <w:rsid w:val="008E522F"/>
    <w:rsid w:val="008E5526"/>
    <w:rsid w:val="008E5667"/>
    <w:rsid w:val="008E56C5"/>
    <w:rsid w:val="008E57E6"/>
    <w:rsid w:val="008E580D"/>
    <w:rsid w:val="008E59B7"/>
    <w:rsid w:val="008E5E6D"/>
    <w:rsid w:val="008E6239"/>
    <w:rsid w:val="008E6260"/>
    <w:rsid w:val="008E6285"/>
    <w:rsid w:val="008E63D1"/>
    <w:rsid w:val="008E63D8"/>
    <w:rsid w:val="008E65A9"/>
    <w:rsid w:val="008E6763"/>
    <w:rsid w:val="008E6B95"/>
    <w:rsid w:val="008E6D30"/>
    <w:rsid w:val="008E6D55"/>
    <w:rsid w:val="008E6FEB"/>
    <w:rsid w:val="008E70F5"/>
    <w:rsid w:val="008E71F8"/>
    <w:rsid w:val="008E7298"/>
    <w:rsid w:val="008E782B"/>
    <w:rsid w:val="008E7E9F"/>
    <w:rsid w:val="008E7F3E"/>
    <w:rsid w:val="008E7FD3"/>
    <w:rsid w:val="008F001D"/>
    <w:rsid w:val="008F03ED"/>
    <w:rsid w:val="008F0438"/>
    <w:rsid w:val="008F043D"/>
    <w:rsid w:val="008F0448"/>
    <w:rsid w:val="008F0594"/>
    <w:rsid w:val="008F06F4"/>
    <w:rsid w:val="008F096D"/>
    <w:rsid w:val="008F09A7"/>
    <w:rsid w:val="008F0B27"/>
    <w:rsid w:val="008F0B86"/>
    <w:rsid w:val="008F0CFD"/>
    <w:rsid w:val="008F0E31"/>
    <w:rsid w:val="008F1613"/>
    <w:rsid w:val="008F1631"/>
    <w:rsid w:val="008F16F6"/>
    <w:rsid w:val="008F1770"/>
    <w:rsid w:val="008F1C67"/>
    <w:rsid w:val="008F1FD4"/>
    <w:rsid w:val="008F21B3"/>
    <w:rsid w:val="008F2277"/>
    <w:rsid w:val="008F22EA"/>
    <w:rsid w:val="008F2470"/>
    <w:rsid w:val="008F24AE"/>
    <w:rsid w:val="008F25A6"/>
    <w:rsid w:val="008F2602"/>
    <w:rsid w:val="008F279D"/>
    <w:rsid w:val="008F295F"/>
    <w:rsid w:val="008F2E59"/>
    <w:rsid w:val="008F2EC2"/>
    <w:rsid w:val="008F3004"/>
    <w:rsid w:val="008F3344"/>
    <w:rsid w:val="008F34AD"/>
    <w:rsid w:val="008F354A"/>
    <w:rsid w:val="008F3692"/>
    <w:rsid w:val="008F36D6"/>
    <w:rsid w:val="008F3715"/>
    <w:rsid w:val="008F3999"/>
    <w:rsid w:val="008F39D6"/>
    <w:rsid w:val="008F3AA7"/>
    <w:rsid w:val="008F3B20"/>
    <w:rsid w:val="008F3E23"/>
    <w:rsid w:val="008F3E86"/>
    <w:rsid w:val="008F3F3B"/>
    <w:rsid w:val="008F416A"/>
    <w:rsid w:val="008F4325"/>
    <w:rsid w:val="008F4385"/>
    <w:rsid w:val="008F46DB"/>
    <w:rsid w:val="008F475A"/>
    <w:rsid w:val="008F4875"/>
    <w:rsid w:val="008F49BA"/>
    <w:rsid w:val="008F4B8E"/>
    <w:rsid w:val="008F4C51"/>
    <w:rsid w:val="008F4DCC"/>
    <w:rsid w:val="008F4E33"/>
    <w:rsid w:val="008F5130"/>
    <w:rsid w:val="008F5188"/>
    <w:rsid w:val="008F5424"/>
    <w:rsid w:val="008F5486"/>
    <w:rsid w:val="008F5554"/>
    <w:rsid w:val="008F55BD"/>
    <w:rsid w:val="008F55D0"/>
    <w:rsid w:val="008F5702"/>
    <w:rsid w:val="008F5B90"/>
    <w:rsid w:val="008F5C90"/>
    <w:rsid w:val="008F5D72"/>
    <w:rsid w:val="008F5F94"/>
    <w:rsid w:val="008F5FAC"/>
    <w:rsid w:val="008F601A"/>
    <w:rsid w:val="008F604B"/>
    <w:rsid w:val="008F6128"/>
    <w:rsid w:val="008F61DC"/>
    <w:rsid w:val="008F63C3"/>
    <w:rsid w:val="008F63F5"/>
    <w:rsid w:val="008F6489"/>
    <w:rsid w:val="008F64F2"/>
    <w:rsid w:val="008F6813"/>
    <w:rsid w:val="008F6A0F"/>
    <w:rsid w:val="008F6C79"/>
    <w:rsid w:val="008F6E62"/>
    <w:rsid w:val="008F7048"/>
    <w:rsid w:val="008F70D9"/>
    <w:rsid w:val="008F7144"/>
    <w:rsid w:val="008F71CF"/>
    <w:rsid w:val="008F72B9"/>
    <w:rsid w:val="008F7432"/>
    <w:rsid w:val="008F746C"/>
    <w:rsid w:val="008F7A41"/>
    <w:rsid w:val="008F7C05"/>
    <w:rsid w:val="008F7CC2"/>
    <w:rsid w:val="008F7CDE"/>
    <w:rsid w:val="008F7D9F"/>
    <w:rsid w:val="008F7E31"/>
    <w:rsid w:val="008F7E3E"/>
    <w:rsid w:val="008F7FDC"/>
    <w:rsid w:val="00900062"/>
    <w:rsid w:val="00900132"/>
    <w:rsid w:val="00900490"/>
    <w:rsid w:val="0090061B"/>
    <w:rsid w:val="0090065C"/>
    <w:rsid w:val="00900706"/>
    <w:rsid w:val="0090087C"/>
    <w:rsid w:val="009009CF"/>
    <w:rsid w:val="00900C45"/>
    <w:rsid w:val="00900C4C"/>
    <w:rsid w:val="00900CD7"/>
    <w:rsid w:val="00900CF5"/>
    <w:rsid w:val="00900D79"/>
    <w:rsid w:val="00900D8A"/>
    <w:rsid w:val="0090135A"/>
    <w:rsid w:val="0090151A"/>
    <w:rsid w:val="00901660"/>
    <w:rsid w:val="009019A8"/>
    <w:rsid w:val="00901E20"/>
    <w:rsid w:val="00902341"/>
    <w:rsid w:val="00902344"/>
    <w:rsid w:val="00902391"/>
    <w:rsid w:val="009023EB"/>
    <w:rsid w:val="00902507"/>
    <w:rsid w:val="009026CD"/>
    <w:rsid w:val="0090295A"/>
    <w:rsid w:val="00902989"/>
    <w:rsid w:val="00902E67"/>
    <w:rsid w:val="009030CB"/>
    <w:rsid w:val="00903204"/>
    <w:rsid w:val="009035A0"/>
    <w:rsid w:val="00903839"/>
    <w:rsid w:val="009039C7"/>
    <w:rsid w:val="009039CE"/>
    <w:rsid w:val="00903A3E"/>
    <w:rsid w:val="00903B00"/>
    <w:rsid w:val="00904610"/>
    <w:rsid w:val="00904778"/>
    <w:rsid w:val="0090484E"/>
    <w:rsid w:val="0090487B"/>
    <w:rsid w:val="00904AD2"/>
    <w:rsid w:val="00904AF9"/>
    <w:rsid w:val="00904C09"/>
    <w:rsid w:val="00904E5E"/>
    <w:rsid w:val="00904E60"/>
    <w:rsid w:val="00904FCA"/>
    <w:rsid w:val="009052A7"/>
    <w:rsid w:val="009054B6"/>
    <w:rsid w:val="0090565A"/>
    <w:rsid w:val="00905A85"/>
    <w:rsid w:val="009061FC"/>
    <w:rsid w:val="00906383"/>
    <w:rsid w:val="0090648D"/>
    <w:rsid w:val="00906553"/>
    <w:rsid w:val="00906599"/>
    <w:rsid w:val="009065EC"/>
    <w:rsid w:val="00906627"/>
    <w:rsid w:val="00906A9D"/>
    <w:rsid w:val="00906B52"/>
    <w:rsid w:val="009071C9"/>
    <w:rsid w:val="00907230"/>
    <w:rsid w:val="00907499"/>
    <w:rsid w:val="009075FC"/>
    <w:rsid w:val="009077E9"/>
    <w:rsid w:val="00907F22"/>
    <w:rsid w:val="00910064"/>
    <w:rsid w:val="0091009D"/>
    <w:rsid w:val="009105A8"/>
    <w:rsid w:val="0091066A"/>
    <w:rsid w:val="00910AEF"/>
    <w:rsid w:val="00910CC8"/>
    <w:rsid w:val="00910D78"/>
    <w:rsid w:val="00911113"/>
    <w:rsid w:val="00911358"/>
    <w:rsid w:val="009114B4"/>
    <w:rsid w:val="009115ED"/>
    <w:rsid w:val="009116D2"/>
    <w:rsid w:val="0091197E"/>
    <w:rsid w:val="00911A02"/>
    <w:rsid w:val="00911A47"/>
    <w:rsid w:val="00911BC4"/>
    <w:rsid w:val="00911D03"/>
    <w:rsid w:val="00911E5E"/>
    <w:rsid w:val="00912196"/>
    <w:rsid w:val="009121FB"/>
    <w:rsid w:val="009122A0"/>
    <w:rsid w:val="00912468"/>
    <w:rsid w:val="00912485"/>
    <w:rsid w:val="0091270B"/>
    <w:rsid w:val="00912A37"/>
    <w:rsid w:val="00912B61"/>
    <w:rsid w:val="00912D37"/>
    <w:rsid w:val="00912E4C"/>
    <w:rsid w:val="00913279"/>
    <w:rsid w:val="009136DC"/>
    <w:rsid w:val="009136EB"/>
    <w:rsid w:val="00913746"/>
    <w:rsid w:val="00913823"/>
    <w:rsid w:val="00913A01"/>
    <w:rsid w:val="00913C62"/>
    <w:rsid w:val="00913F89"/>
    <w:rsid w:val="00913F9D"/>
    <w:rsid w:val="0091418D"/>
    <w:rsid w:val="009144B5"/>
    <w:rsid w:val="0091473C"/>
    <w:rsid w:val="009149AF"/>
    <w:rsid w:val="00914AC5"/>
    <w:rsid w:val="00914B82"/>
    <w:rsid w:val="00914DD9"/>
    <w:rsid w:val="00915003"/>
    <w:rsid w:val="009151AB"/>
    <w:rsid w:val="00915380"/>
    <w:rsid w:val="00915560"/>
    <w:rsid w:val="0091556D"/>
    <w:rsid w:val="009155F4"/>
    <w:rsid w:val="0091583C"/>
    <w:rsid w:val="009159E4"/>
    <w:rsid w:val="00915C5B"/>
    <w:rsid w:val="0091618C"/>
    <w:rsid w:val="009163A5"/>
    <w:rsid w:val="009164CD"/>
    <w:rsid w:val="00916759"/>
    <w:rsid w:val="00916811"/>
    <w:rsid w:val="00916A8F"/>
    <w:rsid w:val="00916B59"/>
    <w:rsid w:val="00916CB6"/>
    <w:rsid w:val="00916D51"/>
    <w:rsid w:val="0091708D"/>
    <w:rsid w:val="009170D2"/>
    <w:rsid w:val="0091719A"/>
    <w:rsid w:val="0091724C"/>
    <w:rsid w:val="009172A2"/>
    <w:rsid w:val="009172F7"/>
    <w:rsid w:val="009178A0"/>
    <w:rsid w:val="009178D2"/>
    <w:rsid w:val="009178FB"/>
    <w:rsid w:val="0092001C"/>
    <w:rsid w:val="0092055C"/>
    <w:rsid w:val="009205F4"/>
    <w:rsid w:val="009206A4"/>
    <w:rsid w:val="00920812"/>
    <w:rsid w:val="009209A0"/>
    <w:rsid w:val="00920FAF"/>
    <w:rsid w:val="0092114F"/>
    <w:rsid w:val="0092129A"/>
    <w:rsid w:val="00921633"/>
    <w:rsid w:val="0092177F"/>
    <w:rsid w:val="0092197B"/>
    <w:rsid w:val="00921BC2"/>
    <w:rsid w:val="00921BC3"/>
    <w:rsid w:val="00921C79"/>
    <w:rsid w:val="00921D67"/>
    <w:rsid w:val="00921DB7"/>
    <w:rsid w:val="00922114"/>
    <w:rsid w:val="009221E9"/>
    <w:rsid w:val="00922508"/>
    <w:rsid w:val="00922A93"/>
    <w:rsid w:val="00922B01"/>
    <w:rsid w:val="00922F0F"/>
    <w:rsid w:val="00923133"/>
    <w:rsid w:val="009231B0"/>
    <w:rsid w:val="00923300"/>
    <w:rsid w:val="009234D7"/>
    <w:rsid w:val="009236FC"/>
    <w:rsid w:val="00923795"/>
    <w:rsid w:val="009237BA"/>
    <w:rsid w:val="0092393C"/>
    <w:rsid w:val="00923E8F"/>
    <w:rsid w:val="00924207"/>
    <w:rsid w:val="00924416"/>
    <w:rsid w:val="00924453"/>
    <w:rsid w:val="009244E1"/>
    <w:rsid w:val="009245D2"/>
    <w:rsid w:val="00924A0C"/>
    <w:rsid w:val="00924DC2"/>
    <w:rsid w:val="00924F96"/>
    <w:rsid w:val="009250C3"/>
    <w:rsid w:val="009252C3"/>
    <w:rsid w:val="00925727"/>
    <w:rsid w:val="00925788"/>
    <w:rsid w:val="0092585F"/>
    <w:rsid w:val="00925928"/>
    <w:rsid w:val="009259F7"/>
    <w:rsid w:val="00925E73"/>
    <w:rsid w:val="00925F5D"/>
    <w:rsid w:val="009260B7"/>
    <w:rsid w:val="00926318"/>
    <w:rsid w:val="00926632"/>
    <w:rsid w:val="00926634"/>
    <w:rsid w:val="009266DF"/>
    <w:rsid w:val="009266E9"/>
    <w:rsid w:val="009267A1"/>
    <w:rsid w:val="009268ED"/>
    <w:rsid w:val="00926900"/>
    <w:rsid w:val="0092698B"/>
    <w:rsid w:val="00926A4E"/>
    <w:rsid w:val="00926C3E"/>
    <w:rsid w:val="00926D8B"/>
    <w:rsid w:val="00926D95"/>
    <w:rsid w:val="00926DAC"/>
    <w:rsid w:val="00927037"/>
    <w:rsid w:val="00927542"/>
    <w:rsid w:val="0092765C"/>
    <w:rsid w:val="009276F4"/>
    <w:rsid w:val="0092786E"/>
    <w:rsid w:val="009278E8"/>
    <w:rsid w:val="00927D23"/>
    <w:rsid w:val="009301CE"/>
    <w:rsid w:val="009303FD"/>
    <w:rsid w:val="00930635"/>
    <w:rsid w:val="009306BE"/>
    <w:rsid w:val="00930B82"/>
    <w:rsid w:val="00930C23"/>
    <w:rsid w:val="00930EEB"/>
    <w:rsid w:val="0093107A"/>
    <w:rsid w:val="009310DC"/>
    <w:rsid w:val="009313BF"/>
    <w:rsid w:val="0093140E"/>
    <w:rsid w:val="0093141E"/>
    <w:rsid w:val="009314B4"/>
    <w:rsid w:val="00931580"/>
    <w:rsid w:val="00931633"/>
    <w:rsid w:val="009317C8"/>
    <w:rsid w:val="00931975"/>
    <w:rsid w:val="00931E9D"/>
    <w:rsid w:val="00931F74"/>
    <w:rsid w:val="00932073"/>
    <w:rsid w:val="0093212A"/>
    <w:rsid w:val="00932235"/>
    <w:rsid w:val="00932355"/>
    <w:rsid w:val="00932450"/>
    <w:rsid w:val="00932582"/>
    <w:rsid w:val="0093281F"/>
    <w:rsid w:val="00932A9E"/>
    <w:rsid w:val="00932F1C"/>
    <w:rsid w:val="009333AB"/>
    <w:rsid w:val="009333B2"/>
    <w:rsid w:val="0093398B"/>
    <w:rsid w:val="00933ACA"/>
    <w:rsid w:val="00933D17"/>
    <w:rsid w:val="00933D7A"/>
    <w:rsid w:val="00933F8C"/>
    <w:rsid w:val="009347CA"/>
    <w:rsid w:val="00934B95"/>
    <w:rsid w:val="00934C8A"/>
    <w:rsid w:val="00934D01"/>
    <w:rsid w:val="00934D2F"/>
    <w:rsid w:val="00934DD3"/>
    <w:rsid w:val="00934E6D"/>
    <w:rsid w:val="00934FEF"/>
    <w:rsid w:val="0093566C"/>
    <w:rsid w:val="00935D19"/>
    <w:rsid w:val="00935D36"/>
    <w:rsid w:val="00935E5D"/>
    <w:rsid w:val="00936026"/>
    <w:rsid w:val="009360C8"/>
    <w:rsid w:val="0093618E"/>
    <w:rsid w:val="009362E3"/>
    <w:rsid w:val="00936470"/>
    <w:rsid w:val="00936589"/>
    <w:rsid w:val="009365B7"/>
    <w:rsid w:val="009366A0"/>
    <w:rsid w:val="00936B67"/>
    <w:rsid w:val="00936BDA"/>
    <w:rsid w:val="00936C29"/>
    <w:rsid w:val="00936FA2"/>
    <w:rsid w:val="0093715C"/>
    <w:rsid w:val="0093723B"/>
    <w:rsid w:val="00937278"/>
    <w:rsid w:val="009373CD"/>
    <w:rsid w:val="00937668"/>
    <w:rsid w:val="00937A30"/>
    <w:rsid w:val="00937AA8"/>
    <w:rsid w:val="00937B48"/>
    <w:rsid w:val="00937E27"/>
    <w:rsid w:val="0094006A"/>
    <w:rsid w:val="00940177"/>
    <w:rsid w:val="00940480"/>
    <w:rsid w:val="009404BD"/>
    <w:rsid w:val="009407DD"/>
    <w:rsid w:val="009407FF"/>
    <w:rsid w:val="0094096E"/>
    <w:rsid w:val="00940F8D"/>
    <w:rsid w:val="009412DA"/>
    <w:rsid w:val="00941339"/>
    <w:rsid w:val="00941581"/>
    <w:rsid w:val="0094166A"/>
    <w:rsid w:val="00941A18"/>
    <w:rsid w:val="00941A43"/>
    <w:rsid w:val="00941B61"/>
    <w:rsid w:val="00941DA9"/>
    <w:rsid w:val="00941DD5"/>
    <w:rsid w:val="00941E5D"/>
    <w:rsid w:val="00941ECC"/>
    <w:rsid w:val="00941F5D"/>
    <w:rsid w:val="00941F70"/>
    <w:rsid w:val="00941F8C"/>
    <w:rsid w:val="00942000"/>
    <w:rsid w:val="009422A1"/>
    <w:rsid w:val="009424C8"/>
    <w:rsid w:val="009424D5"/>
    <w:rsid w:val="009429A7"/>
    <w:rsid w:val="00942C0D"/>
    <w:rsid w:val="00942E7F"/>
    <w:rsid w:val="00943090"/>
    <w:rsid w:val="00943098"/>
    <w:rsid w:val="009430E9"/>
    <w:rsid w:val="0094310E"/>
    <w:rsid w:val="0094312A"/>
    <w:rsid w:val="009432C7"/>
    <w:rsid w:val="009432D0"/>
    <w:rsid w:val="00943447"/>
    <w:rsid w:val="0094351B"/>
    <w:rsid w:val="009439A8"/>
    <w:rsid w:val="00943AE9"/>
    <w:rsid w:val="00943B75"/>
    <w:rsid w:val="00943B88"/>
    <w:rsid w:val="00943D41"/>
    <w:rsid w:val="00943DC4"/>
    <w:rsid w:val="00943E9F"/>
    <w:rsid w:val="00944193"/>
    <w:rsid w:val="00944610"/>
    <w:rsid w:val="00944835"/>
    <w:rsid w:val="0094486B"/>
    <w:rsid w:val="00944A7D"/>
    <w:rsid w:val="00944BE2"/>
    <w:rsid w:val="00944D5B"/>
    <w:rsid w:val="00944DCC"/>
    <w:rsid w:val="00944E06"/>
    <w:rsid w:val="00944E82"/>
    <w:rsid w:val="00944EC0"/>
    <w:rsid w:val="00944F70"/>
    <w:rsid w:val="00944FB1"/>
    <w:rsid w:val="00945134"/>
    <w:rsid w:val="0094518C"/>
    <w:rsid w:val="00945239"/>
    <w:rsid w:val="0094597B"/>
    <w:rsid w:val="00945CED"/>
    <w:rsid w:val="00945D3B"/>
    <w:rsid w:val="0094614A"/>
    <w:rsid w:val="00946267"/>
    <w:rsid w:val="009464F1"/>
    <w:rsid w:val="009465A7"/>
    <w:rsid w:val="009465A9"/>
    <w:rsid w:val="00946764"/>
    <w:rsid w:val="009467A4"/>
    <w:rsid w:val="00946AF6"/>
    <w:rsid w:val="00946C81"/>
    <w:rsid w:val="00946D16"/>
    <w:rsid w:val="00946DCD"/>
    <w:rsid w:val="00946F75"/>
    <w:rsid w:val="009471A5"/>
    <w:rsid w:val="009471CE"/>
    <w:rsid w:val="009471DE"/>
    <w:rsid w:val="00947579"/>
    <w:rsid w:val="009476C5"/>
    <w:rsid w:val="00947A7B"/>
    <w:rsid w:val="00947AB7"/>
    <w:rsid w:val="00947B7A"/>
    <w:rsid w:val="00947B8F"/>
    <w:rsid w:val="00950119"/>
    <w:rsid w:val="009503BE"/>
    <w:rsid w:val="0095083A"/>
    <w:rsid w:val="00950998"/>
    <w:rsid w:val="00950CF5"/>
    <w:rsid w:val="00950DFE"/>
    <w:rsid w:val="009510A0"/>
    <w:rsid w:val="0095126C"/>
    <w:rsid w:val="00951556"/>
    <w:rsid w:val="00951663"/>
    <w:rsid w:val="00951AC8"/>
    <w:rsid w:val="00951C9F"/>
    <w:rsid w:val="00951D83"/>
    <w:rsid w:val="00951DB9"/>
    <w:rsid w:val="00951F08"/>
    <w:rsid w:val="009521F3"/>
    <w:rsid w:val="00952295"/>
    <w:rsid w:val="00952406"/>
    <w:rsid w:val="00952758"/>
    <w:rsid w:val="0095291F"/>
    <w:rsid w:val="00952AD3"/>
    <w:rsid w:val="00952B74"/>
    <w:rsid w:val="00952C0C"/>
    <w:rsid w:val="00952E85"/>
    <w:rsid w:val="00953077"/>
    <w:rsid w:val="009531BD"/>
    <w:rsid w:val="009531F9"/>
    <w:rsid w:val="00953297"/>
    <w:rsid w:val="009533D7"/>
    <w:rsid w:val="00953429"/>
    <w:rsid w:val="00953572"/>
    <w:rsid w:val="00953719"/>
    <w:rsid w:val="00953B4F"/>
    <w:rsid w:val="00953BF1"/>
    <w:rsid w:val="00953C10"/>
    <w:rsid w:val="00953EA5"/>
    <w:rsid w:val="00954075"/>
    <w:rsid w:val="009543AB"/>
    <w:rsid w:val="00954430"/>
    <w:rsid w:val="009546AC"/>
    <w:rsid w:val="009547DA"/>
    <w:rsid w:val="00954800"/>
    <w:rsid w:val="00954860"/>
    <w:rsid w:val="009548DF"/>
    <w:rsid w:val="00954B83"/>
    <w:rsid w:val="00954D2D"/>
    <w:rsid w:val="00954E12"/>
    <w:rsid w:val="00954EB4"/>
    <w:rsid w:val="0095507F"/>
    <w:rsid w:val="009550EC"/>
    <w:rsid w:val="00955235"/>
    <w:rsid w:val="0095524E"/>
    <w:rsid w:val="00955554"/>
    <w:rsid w:val="00955573"/>
    <w:rsid w:val="00955641"/>
    <w:rsid w:val="00955882"/>
    <w:rsid w:val="00955AA9"/>
    <w:rsid w:val="00955BF4"/>
    <w:rsid w:val="00955CD7"/>
    <w:rsid w:val="00955EF1"/>
    <w:rsid w:val="00956000"/>
    <w:rsid w:val="0095610A"/>
    <w:rsid w:val="009562B1"/>
    <w:rsid w:val="0095650B"/>
    <w:rsid w:val="00956659"/>
    <w:rsid w:val="00956993"/>
    <w:rsid w:val="009569E4"/>
    <w:rsid w:val="00956BFB"/>
    <w:rsid w:val="00956E74"/>
    <w:rsid w:val="00957140"/>
    <w:rsid w:val="0095729E"/>
    <w:rsid w:val="009575FD"/>
    <w:rsid w:val="00957665"/>
    <w:rsid w:val="00957897"/>
    <w:rsid w:val="00957964"/>
    <w:rsid w:val="00957B0F"/>
    <w:rsid w:val="00957BF9"/>
    <w:rsid w:val="00957EC5"/>
    <w:rsid w:val="009600D7"/>
    <w:rsid w:val="009605A3"/>
    <w:rsid w:val="00960620"/>
    <w:rsid w:val="00960656"/>
    <w:rsid w:val="0096077F"/>
    <w:rsid w:val="0096079D"/>
    <w:rsid w:val="00960919"/>
    <w:rsid w:val="00960D75"/>
    <w:rsid w:val="00960E0C"/>
    <w:rsid w:val="00960E76"/>
    <w:rsid w:val="0096129A"/>
    <w:rsid w:val="0096136A"/>
    <w:rsid w:val="0096155E"/>
    <w:rsid w:val="009617C2"/>
    <w:rsid w:val="00961864"/>
    <w:rsid w:val="0096188B"/>
    <w:rsid w:val="00961AA0"/>
    <w:rsid w:val="00961F59"/>
    <w:rsid w:val="00962068"/>
    <w:rsid w:val="009620F7"/>
    <w:rsid w:val="009622CF"/>
    <w:rsid w:val="009622FE"/>
    <w:rsid w:val="009624DF"/>
    <w:rsid w:val="0096263D"/>
    <w:rsid w:val="00962867"/>
    <w:rsid w:val="00962A98"/>
    <w:rsid w:val="00962BC7"/>
    <w:rsid w:val="00962BF7"/>
    <w:rsid w:val="00962CF8"/>
    <w:rsid w:val="00962E04"/>
    <w:rsid w:val="00962F5C"/>
    <w:rsid w:val="00962FCE"/>
    <w:rsid w:val="00962FDD"/>
    <w:rsid w:val="00963019"/>
    <w:rsid w:val="00963052"/>
    <w:rsid w:val="009634D1"/>
    <w:rsid w:val="009635FA"/>
    <w:rsid w:val="009636AE"/>
    <w:rsid w:val="009636CF"/>
    <w:rsid w:val="009637D9"/>
    <w:rsid w:val="00963A22"/>
    <w:rsid w:val="00963B5C"/>
    <w:rsid w:val="00963E5D"/>
    <w:rsid w:val="00963FC9"/>
    <w:rsid w:val="0096401F"/>
    <w:rsid w:val="00964050"/>
    <w:rsid w:val="0096421F"/>
    <w:rsid w:val="009642EB"/>
    <w:rsid w:val="009643EA"/>
    <w:rsid w:val="0096458D"/>
    <w:rsid w:val="009647D0"/>
    <w:rsid w:val="009649A6"/>
    <w:rsid w:val="00964A5D"/>
    <w:rsid w:val="00964B62"/>
    <w:rsid w:val="00964B7A"/>
    <w:rsid w:val="00964FD1"/>
    <w:rsid w:val="009650A0"/>
    <w:rsid w:val="009650A1"/>
    <w:rsid w:val="00965116"/>
    <w:rsid w:val="0096520E"/>
    <w:rsid w:val="00965259"/>
    <w:rsid w:val="009652EE"/>
    <w:rsid w:val="00965418"/>
    <w:rsid w:val="00965590"/>
    <w:rsid w:val="009657B6"/>
    <w:rsid w:val="009657C0"/>
    <w:rsid w:val="00965BBC"/>
    <w:rsid w:val="00965BF2"/>
    <w:rsid w:val="00965F50"/>
    <w:rsid w:val="00966036"/>
    <w:rsid w:val="00966118"/>
    <w:rsid w:val="009665DC"/>
    <w:rsid w:val="00966634"/>
    <w:rsid w:val="00966846"/>
    <w:rsid w:val="0096687A"/>
    <w:rsid w:val="009668C6"/>
    <w:rsid w:val="009669D0"/>
    <w:rsid w:val="00966ACC"/>
    <w:rsid w:val="00966CA5"/>
    <w:rsid w:val="00967169"/>
    <w:rsid w:val="009672EE"/>
    <w:rsid w:val="009673C2"/>
    <w:rsid w:val="00967406"/>
    <w:rsid w:val="0096761E"/>
    <w:rsid w:val="00967972"/>
    <w:rsid w:val="00967B9B"/>
    <w:rsid w:val="00967DCB"/>
    <w:rsid w:val="00967FF3"/>
    <w:rsid w:val="00970011"/>
    <w:rsid w:val="00970112"/>
    <w:rsid w:val="00970445"/>
    <w:rsid w:val="00970837"/>
    <w:rsid w:val="009708BD"/>
    <w:rsid w:val="009708C7"/>
    <w:rsid w:val="00970E60"/>
    <w:rsid w:val="00970F47"/>
    <w:rsid w:val="0097106A"/>
    <w:rsid w:val="009710A0"/>
    <w:rsid w:val="00971471"/>
    <w:rsid w:val="00971564"/>
    <w:rsid w:val="00971649"/>
    <w:rsid w:val="00971763"/>
    <w:rsid w:val="00971892"/>
    <w:rsid w:val="00971D17"/>
    <w:rsid w:val="00971FAC"/>
    <w:rsid w:val="00971FE5"/>
    <w:rsid w:val="00972194"/>
    <w:rsid w:val="009721C8"/>
    <w:rsid w:val="00972240"/>
    <w:rsid w:val="00972322"/>
    <w:rsid w:val="00972661"/>
    <w:rsid w:val="009726CA"/>
    <w:rsid w:val="009728D1"/>
    <w:rsid w:val="009728F8"/>
    <w:rsid w:val="00972996"/>
    <w:rsid w:val="00973029"/>
    <w:rsid w:val="009733C0"/>
    <w:rsid w:val="009736D2"/>
    <w:rsid w:val="00973740"/>
    <w:rsid w:val="00973D77"/>
    <w:rsid w:val="00973E3B"/>
    <w:rsid w:val="009740FB"/>
    <w:rsid w:val="00974203"/>
    <w:rsid w:val="00974453"/>
    <w:rsid w:val="009746BF"/>
    <w:rsid w:val="00974719"/>
    <w:rsid w:val="00974766"/>
    <w:rsid w:val="009748B1"/>
    <w:rsid w:val="0097490D"/>
    <w:rsid w:val="00974922"/>
    <w:rsid w:val="0097497D"/>
    <w:rsid w:val="00974B0C"/>
    <w:rsid w:val="00974C94"/>
    <w:rsid w:val="00974CDE"/>
    <w:rsid w:val="0097511B"/>
    <w:rsid w:val="00975663"/>
    <w:rsid w:val="0097566D"/>
    <w:rsid w:val="00975805"/>
    <w:rsid w:val="00975883"/>
    <w:rsid w:val="00975BEC"/>
    <w:rsid w:val="00975DAA"/>
    <w:rsid w:val="00975DBD"/>
    <w:rsid w:val="00975E0D"/>
    <w:rsid w:val="009760CD"/>
    <w:rsid w:val="00976598"/>
    <w:rsid w:val="00976655"/>
    <w:rsid w:val="0097673C"/>
    <w:rsid w:val="00976985"/>
    <w:rsid w:val="009769BC"/>
    <w:rsid w:val="00976A22"/>
    <w:rsid w:val="0097704D"/>
    <w:rsid w:val="00977140"/>
    <w:rsid w:val="00977146"/>
    <w:rsid w:val="0097747E"/>
    <w:rsid w:val="00977730"/>
    <w:rsid w:val="0097798C"/>
    <w:rsid w:val="00977A11"/>
    <w:rsid w:val="00977AF0"/>
    <w:rsid w:val="00977C56"/>
    <w:rsid w:val="00977DA4"/>
    <w:rsid w:val="0098012A"/>
    <w:rsid w:val="00980155"/>
    <w:rsid w:val="0098034D"/>
    <w:rsid w:val="00980B0A"/>
    <w:rsid w:val="00980CE7"/>
    <w:rsid w:val="00980D5F"/>
    <w:rsid w:val="00980E71"/>
    <w:rsid w:val="00980EEC"/>
    <w:rsid w:val="00980FD0"/>
    <w:rsid w:val="009813A0"/>
    <w:rsid w:val="00981427"/>
    <w:rsid w:val="00981693"/>
    <w:rsid w:val="00981745"/>
    <w:rsid w:val="00981C0B"/>
    <w:rsid w:val="00981D75"/>
    <w:rsid w:val="00981EE3"/>
    <w:rsid w:val="00982059"/>
    <w:rsid w:val="00982314"/>
    <w:rsid w:val="009824F9"/>
    <w:rsid w:val="009828E8"/>
    <w:rsid w:val="00982BA4"/>
    <w:rsid w:val="00982D92"/>
    <w:rsid w:val="00982D93"/>
    <w:rsid w:val="0098327E"/>
    <w:rsid w:val="0098334D"/>
    <w:rsid w:val="0098335A"/>
    <w:rsid w:val="00983360"/>
    <w:rsid w:val="009836B2"/>
    <w:rsid w:val="00983712"/>
    <w:rsid w:val="00983999"/>
    <w:rsid w:val="00983BB1"/>
    <w:rsid w:val="00983E0F"/>
    <w:rsid w:val="00983FC2"/>
    <w:rsid w:val="00984172"/>
    <w:rsid w:val="00984249"/>
    <w:rsid w:val="009842D8"/>
    <w:rsid w:val="009844B3"/>
    <w:rsid w:val="00984529"/>
    <w:rsid w:val="0098467D"/>
    <w:rsid w:val="00984696"/>
    <w:rsid w:val="0098493C"/>
    <w:rsid w:val="00984B37"/>
    <w:rsid w:val="00984DFB"/>
    <w:rsid w:val="00984F25"/>
    <w:rsid w:val="00984FA3"/>
    <w:rsid w:val="00985025"/>
    <w:rsid w:val="009850A1"/>
    <w:rsid w:val="00985159"/>
    <w:rsid w:val="00985210"/>
    <w:rsid w:val="009852BD"/>
    <w:rsid w:val="0098544E"/>
    <w:rsid w:val="0098581B"/>
    <w:rsid w:val="0098582E"/>
    <w:rsid w:val="0098591D"/>
    <w:rsid w:val="00985DB0"/>
    <w:rsid w:val="00986001"/>
    <w:rsid w:val="0098612D"/>
    <w:rsid w:val="00986148"/>
    <w:rsid w:val="0098621A"/>
    <w:rsid w:val="009863E3"/>
    <w:rsid w:val="00986511"/>
    <w:rsid w:val="00986512"/>
    <w:rsid w:val="00986718"/>
    <w:rsid w:val="00986A38"/>
    <w:rsid w:val="00986E5B"/>
    <w:rsid w:val="00987033"/>
    <w:rsid w:val="0098719D"/>
    <w:rsid w:val="00987230"/>
    <w:rsid w:val="009873CD"/>
    <w:rsid w:val="00987694"/>
    <w:rsid w:val="009878DA"/>
    <w:rsid w:val="00987A6A"/>
    <w:rsid w:val="00987C6B"/>
    <w:rsid w:val="00987D1D"/>
    <w:rsid w:val="00987D9C"/>
    <w:rsid w:val="00987E13"/>
    <w:rsid w:val="00987F86"/>
    <w:rsid w:val="0099012A"/>
    <w:rsid w:val="00990370"/>
    <w:rsid w:val="009904EF"/>
    <w:rsid w:val="009905DD"/>
    <w:rsid w:val="00990756"/>
    <w:rsid w:val="00990A24"/>
    <w:rsid w:val="00990A5F"/>
    <w:rsid w:val="00990AAB"/>
    <w:rsid w:val="00990B7D"/>
    <w:rsid w:val="00990C4E"/>
    <w:rsid w:val="0099107E"/>
    <w:rsid w:val="00991584"/>
    <w:rsid w:val="00991611"/>
    <w:rsid w:val="0099182F"/>
    <w:rsid w:val="00991A93"/>
    <w:rsid w:val="00991A97"/>
    <w:rsid w:val="00991AC7"/>
    <w:rsid w:val="00991B62"/>
    <w:rsid w:val="00991D8D"/>
    <w:rsid w:val="00991FDF"/>
    <w:rsid w:val="00992740"/>
    <w:rsid w:val="00992753"/>
    <w:rsid w:val="00992B79"/>
    <w:rsid w:val="00992BB5"/>
    <w:rsid w:val="00993189"/>
    <w:rsid w:val="0099320F"/>
    <w:rsid w:val="00993229"/>
    <w:rsid w:val="00993232"/>
    <w:rsid w:val="0099329E"/>
    <w:rsid w:val="00993486"/>
    <w:rsid w:val="0099373D"/>
    <w:rsid w:val="009937E1"/>
    <w:rsid w:val="0099399C"/>
    <w:rsid w:val="009939F2"/>
    <w:rsid w:val="00993C30"/>
    <w:rsid w:val="00993DD8"/>
    <w:rsid w:val="00993F33"/>
    <w:rsid w:val="00994050"/>
    <w:rsid w:val="009941E4"/>
    <w:rsid w:val="0099445B"/>
    <w:rsid w:val="00994620"/>
    <w:rsid w:val="00994C9D"/>
    <w:rsid w:val="009953FB"/>
    <w:rsid w:val="009954F8"/>
    <w:rsid w:val="00995662"/>
    <w:rsid w:val="009956E6"/>
    <w:rsid w:val="00995718"/>
    <w:rsid w:val="00995976"/>
    <w:rsid w:val="00995EAF"/>
    <w:rsid w:val="0099605F"/>
    <w:rsid w:val="00996878"/>
    <w:rsid w:val="0099690E"/>
    <w:rsid w:val="00996951"/>
    <w:rsid w:val="00996967"/>
    <w:rsid w:val="00996A71"/>
    <w:rsid w:val="00996B09"/>
    <w:rsid w:val="00996C24"/>
    <w:rsid w:val="00996E3E"/>
    <w:rsid w:val="009973A2"/>
    <w:rsid w:val="00997632"/>
    <w:rsid w:val="00997732"/>
    <w:rsid w:val="0099792E"/>
    <w:rsid w:val="00997B08"/>
    <w:rsid w:val="00997BC8"/>
    <w:rsid w:val="00997DC2"/>
    <w:rsid w:val="00997E31"/>
    <w:rsid w:val="00997E52"/>
    <w:rsid w:val="00997F29"/>
    <w:rsid w:val="00997FA0"/>
    <w:rsid w:val="009A0015"/>
    <w:rsid w:val="009A00ED"/>
    <w:rsid w:val="009A0358"/>
    <w:rsid w:val="009A03DD"/>
    <w:rsid w:val="009A0490"/>
    <w:rsid w:val="009A04CC"/>
    <w:rsid w:val="009A0594"/>
    <w:rsid w:val="009A0649"/>
    <w:rsid w:val="009A0990"/>
    <w:rsid w:val="009A09DB"/>
    <w:rsid w:val="009A0C43"/>
    <w:rsid w:val="009A0C60"/>
    <w:rsid w:val="009A0C9E"/>
    <w:rsid w:val="009A1765"/>
    <w:rsid w:val="009A1C66"/>
    <w:rsid w:val="009A206B"/>
    <w:rsid w:val="009A21A3"/>
    <w:rsid w:val="009A2236"/>
    <w:rsid w:val="009A224D"/>
    <w:rsid w:val="009A2279"/>
    <w:rsid w:val="009A2552"/>
    <w:rsid w:val="009A2C84"/>
    <w:rsid w:val="009A2CAD"/>
    <w:rsid w:val="009A2D47"/>
    <w:rsid w:val="009A2F82"/>
    <w:rsid w:val="009A337C"/>
    <w:rsid w:val="009A34EF"/>
    <w:rsid w:val="009A3824"/>
    <w:rsid w:val="009A3876"/>
    <w:rsid w:val="009A3888"/>
    <w:rsid w:val="009A3B06"/>
    <w:rsid w:val="009A3B07"/>
    <w:rsid w:val="009A3BB7"/>
    <w:rsid w:val="009A42C0"/>
    <w:rsid w:val="009A42D4"/>
    <w:rsid w:val="009A450B"/>
    <w:rsid w:val="009A4A75"/>
    <w:rsid w:val="009A4B39"/>
    <w:rsid w:val="009A4BF1"/>
    <w:rsid w:val="009A4CB9"/>
    <w:rsid w:val="009A4D26"/>
    <w:rsid w:val="009A4D7C"/>
    <w:rsid w:val="009A51A6"/>
    <w:rsid w:val="009A5244"/>
    <w:rsid w:val="009A53E0"/>
    <w:rsid w:val="009A5B72"/>
    <w:rsid w:val="009A5D71"/>
    <w:rsid w:val="009A5F93"/>
    <w:rsid w:val="009A65F0"/>
    <w:rsid w:val="009A6AA7"/>
    <w:rsid w:val="009A6E76"/>
    <w:rsid w:val="009A6EC7"/>
    <w:rsid w:val="009A6F5A"/>
    <w:rsid w:val="009A7032"/>
    <w:rsid w:val="009A732E"/>
    <w:rsid w:val="009A73E6"/>
    <w:rsid w:val="009A74B5"/>
    <w:rsid w:val="009A7634"/>
    <w:rsid w:val="009A7670"/>
    <w:rsid w:val="009A7674"/>
    <w:rsid w:val="009A76BF"/>
    <w:rsid w:val="009A77CC"/>
    <w:rsid w:val="009A79FE"/>
    <w:rsid w:val="009A7A68"/>
    <w:rsid w:val="009A7B63"/>
    <w:rsid w:val="009A7C43"/>
    <w:rsid w:val="009A7D69"/>
    <w:rsid w:val="009A7D76"/>
    <w:rsid w:val="009A7FAB"/>
    <w:rsid w:val="009B013B"/>
    <w:rsid w:val="009B0459"/>
    <w:rsid w:val="009B0468"/>
    <w:rsid w:val="009B067D"/>
    <w:rsid w:val="009B070A"/>
    <w:rsid w:val="009B0835"/>
    <w:rsid w:val="009B0893"/>
    <w:rsid w:val="009B0985"/>
    <w:rsid w:val="009B0B22"/>
    <w:rsid w:val="009B0B62"/>
    <w:rsid w:val="009B0E7F"/>
    <w:rsid w:val="009B0E8B"/>
    <w:rsid w:val="009B0E9E"/>
    <w:rsid w:val="009B1173"/>
    <w:rsid w:val="009B1219"/>
    <w:rsid w:val="009B148F"/>
    <w:rsid w:val="009B14CA"/>
    <w:rsid w:val="009B1541"/>
    <w:rsid w:val="009B1560"/>
    <w:rsid w:val="009B1738"/>
    <w:rsid w:val="009B175B"/>
    <w:rsid w:val="009B17CB"/>
    <w:rsid w:val="009B1863"/>
    <w:rsid w:val="009B1A49"/>
    <w:rsid w:val="009B1AA6"/>
    <w:rsid w:val="009B1CB9"/>
    <w:rsid w:val="009B1CBA"/>
    <w:rsid w:val="009B1DB5"/>
    <w:rsid w:val="009B1FBA"/>
    <w:rsid w:val="009B227A"/>
    <w:rsid w:val="009B2450"/>
    <w:rsid w:val="009B24F3"/>
    <w:rsid w:val="009B2583"/>
    <w:rsid w:val="009B2624"/>
    <w:rsid w:val="009B2717"/>
    <w:rsid w:val="009B2A45"/>
    <w:rsid w:val="009B2B5A"/>
    <w:rsid w:val="009B2BA8"/>
    <w:rsid w:val="009B2D1D"/>
    <w:rsid w:val="009B3233"/>
    <w:rsid w:val="009B3548"/>
    <w:rsid w:val="009B362A"/>
    <w:rsid w:val="009B3B3A"/>
    <w:rsid w:val="009B3B60"/>
    <w:rsid w:val="009B3F9D"/>
    <w:rsid w:val="009B4628"/>
    <w:rsid w:val="009B4875"/>
    <w:rsid w:val="009B49F3"/>
    <w:rsid w:val="009B4C19"/>
    <w:rsid w:val="009B4CE7"/>
    <w:rsid w:val="009B4F24"/>
    <w:rsid w:val="009B5054"/>
    <w:rsid w:val="009B51FD"/>
    <w:rsid w:val="009B53F7"/>
    <w:rsid w:val="009B59AB"/>
    <w:rsid w:val="009B5B89"/>
    <w:rsid w:val="009B5C8A"/>
    <w:rsid w:val="009B5E43"/>
    <w:rsid w:val="009B607C"/>
    <w:rsid w:val="009B66DE"/>
    <w:rsid w:val="009B6867"/>
    <w:rsid w:val="009B6AF7"/>
    <w:rsid w:val="009B6E36"/>
    <w:rsid w:val="009B6FF4"/>
    <w:rsid w:val="009B700A"/>
    <w:rsid w:val="009B70F5"/>
    <w:rsid w:val="009B71A2"/>
    <w:rsid w:val="009B71D6"/>
    <w:rsid w:val="009B737C"/>
    <w:rsid w:val="009B7436"/>
    <w:rsid w:val="009B7529"/>
    <w:rsid w:val="009B76E5"/>
    <w:rsid w:val="009C0016"/>
    <w:rsid w:val="009C0110"/>
    <w:rsid w:val="009C0332"/>
    <w:rsid w:val="009C0461"/>
    <w:rsid w:val="009C06E3"/>
    <w:rsid w:val="009C09E3"/>
    <w:rsid w:val="009C0A1E"/>
    <w:rsid w:val="009C0E2E"/>
    <w:rsid w:val="009C123B"/>
    <w:rsid w:val="009C13AC"/>
    <w:rsid w:val="009C1441"/>
    <w:rsid w:val="009C152A"/>
    <w:rsid w:val="009C15DC"/>
    <w:rsid w:val="009C1BDA"/>
    <w:rsid w:val="009C1DEC"/>
    <w:rsid w:val="009C1E54"/>
    <w:rsid w:val="009C2005"/>
    <w:rsid w:val="009C2844"/>
    <w:rsid w:val="009C28B4"/>
    <w:rsid w:val="009C298D"/>
    <w:rsid w:val="009C2ED1"/>
    <w:rsid w:val="009C2FBF"/>
    <w:rsid w:val="009C3107"/>
    <w:rsid w:val="009C3432"/>
    <w:rsid w:val="009C3489"/>
    <w:rsid w:val="009C3773"/>
    <w:rsid w:val="009C3784"/>
    <w:rsid w:val="009C386B"/>
    <w:rsid w:val="009C39BE"/>
    <w:rsid w:val="009C3B57"/>
    <w:rsid w:val="009C3B96"/>
    <w:rsid w:val="009C438B"/>
    <w:rsid w:val="009C44E3"/>
    <w:rsid w:val="009C4500"/>
    <w:rsid w:val="009C4635"/>
    <w:rsid w:val="009C4809"/>
    <w:rsid w:val="009C4987"/>
    <w:rsid w:val="009C4C6F"/>
    <w:rsid w:val="009C4C84"/>
    <w:rsid w:val="009C4E45"/>
    <w:rsid w:val="009C4EFF"/>
    <w:rsid w:val="009C4FDA"/>
    <w:rsid w:val="009C5185"/>
    <w:rsid w:val="009C5791"/>
    <w:rsid w:val="009C5792"/>
    <w:rsid w:val="009C6123"/>
    <w:rsid w:val="009C622A"/>
    <w:rsid w:val="009C6311"/>
    <w:rsid w:val="009C675D"/>
    <w:rsid w:val="009C6956"/>
    <w:rsid w:val="009C6969"/>
    <w:rsid w:val="009C6A9A"/>
    <w:rsid w:val="009C6BA3"/>
    <w:rsid w:val="009C6C2F"/>
    <w:rsid w:val="009C6C9B"/>
    <w:rsid w:val="009C707A"/>
    <w:rsid w:val="009C707C"/>
    <w:rsid w:val="009C7138"/>
    <w:rsid w:val="009C7403"/>
    <w:rsid w:val="009C7405"/>
    <w:rsid w:val="009C750B"/>
    <w:rsid w:val="009C751F"/>
    <w:rsid w:val="009C781E"/>
    <w:rsid w:val="009C7CB4"/>
    <w:rsid w:val="009D06EB"/>
    <w:rsid w:val="009D0766"/>
    <w:rsid w:val="009D0841"/>
    <w:rsid w:val="009D0F29"/>
    <w:rsid w:val="009D0F6E"/>
    <w:rsid w:val="009D1409"/>
    <w:rsid w:val="009D14E7"/>
    <w:rsid w:val="009D17F3"/>
    <w:rsid w:val="009D1A4D"/>
    <w:rsid w:val="009D1CD8"/>
    <w:rsid w:val="009D1DC8"/>
    <w:rsid w:val="009D21E3"/>
    <w:rsid w:val="009D21F0"/>
    <w:rsid w:val="009D2582"/>
    <w:rsid w:val="009D27AB"/>
    <w:rsid w:val="009D280C"/>
    <w:rsid w:val="009D2A5A"/>
    <w:rsid w:val="009D2C88"/>
    <w:rsid w:val="009D2F18"/>
    <w:rsid w:val="009D3066"/>
    <w:rsid w:val="009D32A4"/>
    <w:rsid w:val="009D340E"/>
    <w:rsid w:val="009D3A57"/>
    <w:rsid w:val="009D3BD5"/>
    <w:rsid w:val="009D3DEB"/>
    <w:rsid w:val="009D3EA3"/>
    <w:rsid w:val="009D3F49"/>
    <w:rsid w:val="009D4076"/>
    <w:rsid w:val="009D4132"/>
    <w:rsid w:val="009D421D"/>
    <w:rsid w:val="009D443E"/>
    <w:rsid w:val="009D46DF"/>
    <w:rsid w:val="009D47A8"/>
    <w:rsid w:val="009D47AB"/>
    <w:rsid w:val="009D47FE"/>
    <w:rsid w:val="009D4825"/>
    <w:rsid w:val="009D48FE"/>
    <w:rsid w:val="009D4AD8"/>
    <w:rsid w:val="009D4DA8"/>
    <w:rsid w:val="009D4DBF"/>
    <w:rsid w:val="009D4DD5"/>
    <w:rsid w:val="009D50A9"/>
    <w:rsid w:val="009D5292"/>
    <w:rsid w:val="009D53E4"/>
    <w:rsid w:val="009D54E2"/>
    <w:rsid w:val="009D5747"/>
    <w:rsid w:val="009D57A1"/>
    <w:rsid w:val="009D57D4"/>
    <w:rsid w:val="009D57FB"/>
    <w:rsid w:val="009D5A2A"/>
    <w:rsid w:val="009D5C67"/>
    <w:rsid w:val="009D5C7A"/>
    <w:rsid w:val="009D5E3B"/>
    <w:rsid w:val="009D5F18"/>
    <w:rsid w:val="009D607E"/>
    <w:rsid w:val="009D6098"/>
    <w:rsid w:val="009D6288"/>
    <w:rsid w:val="009D648B"/>
    <w:rsid w:val="009D64F8"/>
    <w:rsid w:val="009D678C"/>
    <w:rsid w:val="009D67F4"/>
    <w:rsid w:val="009D6889"/>
    <w:rsid w:val="009D6D89"/>
    <w:rsid w:val="009D7095"/>
    <w:rsid w:val="009D7A15"/>
    <w:rsid w:val="009D7B14"/>
    <w:rsid w:val="009D7C63"/>
    <w:rsid w:val="009D7D54"/>
    <w:rsid w:val="009D7E37"/>
    <w:rsid w:val="009E0186"/>
    <w:rsid w:val="009E020E"/>
    <w:rsid w:val="009E0366"/>
    <w:rsid w:val="009E0562"/>
    <w:rsid w:val="009E0808"/>
    <w:rsid w:val="009E0940"/>
    <w:rsid w:val="009E0970"/>
    <w:rsid w:val="009E0AC3"/>
    <w:rsid w:val="009E0D54"/>
    <w:rsid w:val="009E0D6D"/>
    <w:rsid w:val="009E0DB8"/>
    <w:rsid w:val="009E108D"/>
    <w:rsid w:val="009E14C9"/>
    <w:rsid w:val="009E15B3"/>
    <w:rsid w:val="009E17F6"/>
    <w:rsid w:val="009E185D"/>
    <w:rsid w:val="009E1B91"/>
    <w:rsid w:val="009E1C7F"/>
    <w:rsid w:val="009E1DEB"/>
    <w:rsid w:val="009E1E76"/>
    <w:rsid w:val="009E2100"/>
    <w:rsid w:val="009E2220"/>
    <w:rsid w:val="009E2757"/>
    <w:rsid w:val="009E2B52"/>
    <w:rsid w:val="009E2BD0"/>
    <w:rsid w:val="009E2CD6"/>
    <w:rsid w:val="009E305A"/>
    <w:rsid w:val="009E3654"/>
    <w:rsid w:val="009E382C"/>
    <w:rsid w:val="009E382E"/>
    <w:rsid w:val="009E3AD0"/>
    <w:rsid w:val="009E3B99"/>
    <w:rsid w:val="009E3E4E"/>
    <w:rsid w:val="009E3ECE"/>
    <w:rsid w:val="009E3F27"/>
    <w:rsid w:val="009E4055"/>
    <w:rsid w:val="009E47A7"/>
    <w:rsid w:val="009E4994"/>
    <w:rsid w:val="009E4B10"/>
    <w:rsid w:val="009E4E4A"/>
    <w:rsid w:val="009E5083"/>
    <w:rsid w:val="009E52F2"/>
    <w:rsid w:val="009E57ED"/>
    <w:rsid w:val="009E58A2"/>
    <w:rsid w:val="009E5976"/>
    <w:rsid w:val="009E5A96"/>
    <w:rsid w:val="009E5C37"/>
    <w:rsid w:val="009E5C88"/>
    <w:rsid w:val="009E5D18"/>
    <w:rsid w:val="009E5D46"/>
    <w:rsid w:val="009E5DF2"/>
    <w:rsid w:val="009E5FA3"/>
    <w:rsid w:val="009E60CC"/>
    <w:rsid w:val="009E6165"/>
    <w:rsid w:val="009E63F4"/>
    <w:rsid w:val="009E664C"/>
    <w:rsid w:val="009E6796"/>
    <w:rsid w:val="009E67C0"/>
    <w:rsid w:val="009E6803"/>
    <w:rsid w:val="009E6A01"/>
    <w:rsid w:val="009E6A96"/>
    <w:rsid w:val="009E7244"/>
    <w:rsid w:val="009E732B"/>
    <w:rsid w:val="009E746E"/>
    <w:rsid w:val="009E7A81"/>
    <w:rsid w:val="009E7E0B"/>
    <w:rsid w:val="009E7F23"/>
    <w:rsid w:val="009F0036"/>
    <w:rsid w:val="009F012A"/>
    <w:rsid w:val="009F03AE"/>
    <w:rsid w:val="009F057A"/>
    <w:rsid w:val="009F0664"/>
    <w:rsid w:val="009F06B6"/>
    <w:rsid w:val="009F07F5"/>
    <w:rsid w:val="009F0868"/>
    <w:rsid w:val="009F08DA"/>
    <w:rsid w:val="009F09E0"/>
    <w:rsid w:val="009F0A1F"/>
    <w:rsid w:val="009F0C4B"/>
    <w:rsid w:val="009F0D5B"/>
    <w:rsid w:val="009F0DBD"/>
    <w:rsid w:val="009F11E0"/>
    <w:rsid w:val="009F127B"/>
    <w:rsid w:val="009F15F1"/>
    <w:rsid w:val="009F166F"/>
    <w:rsid w:val="009F1955"/>
    <w:rsid w:val="009F1998"/>
    <w:rsid w:val="009F1B2B"/>
    <w:rsid w:val="009F1BC7"/>
    <w:rsid w:val="009F1EC1"/>
    <w:rsid w:val="009F200A"/>
    <w:rsid w:val="009F21B5"/>
    <w:rsid w:val="009F220B"/>
    <w:rsid w:val="009F22E0"/>
    <w:rsid w:val="009F23F0"/>
    <w:rsid w:val="009F24E4"/>
    <w:rsid w:val="009F2946"/>
    <w:rsid w:val="009F2DE0"/>
    <w:rsid w:val="009F339B"/>
    <w:rsid w:val="009F342D"/>
    <w:rsid w:val="009F3486"/>
    <w:rsid w:val="009F37B1"/>
    <w:rsid w:val="009F389F"/>
    <w:rsid w:val="009F3B87"/>
    <w:rsid w:val="009F3BDE"/>
    <w:rsid w:val="009F4143"/>
    <w:rsid w:val="009F4162"/>
    <w:rsid w:val="009F44BA"/>
    <w:rsid w:val="009F48FE"/>
    <w:rsid w:val="009F4A13"/>
    <w:rsid w:val="009F4B3A"/>
    <w:rsid w:val="009F4B94"/>
    <w:rsid w:val="009F5204"/>
    <w:rsid w:val="009F557F"/>
    <w:rsid w:val="009F5611"/>
    <w:rsid w:val="009F5923"/>
    <w:rsid w:val="009F5BB0"/>
    <w:rsid w:val="009F5BE6"/>
    <w:rsid w:val="009F5CD1"/>
    <w:rsid w:val="009F5F21"/>
    <w:rsid w:val="009F5F78"/>
    <w:rsid w:val="009F5FAF"/>
    <w:rsid w:val="009F60C3"/>
    <w:rsid w:val="009F60EF"/>
    <w:rsid w:val="009F63AE"/>
    <w:rsid w:val="009F6559"/>
    <w:rsid w:val="009F6608"/>
    <w:rsid w:val="009F69F3"/>
    <w:rsid w:val="009F6D2F"/>
    <w:rsid w:val="009F6F7E"/>
    <w:rsid w:val="009F7221"/>
    <w:rsid w:val="009F735D"/>
    <w:rsid w:val="009F73DB"/>
    <w:rsid w:val="009F7464"/>
    <w:rsid w:val="009F74E8"/>
    <w:rsid w:val="009F79FA"/>
    <w:rsid w:val="009F7AC9"/>
    <w:rsid w:val="009F7BD3"/>
    <w:rsid w:val="00A000BA"/>
    <w:rsid w:val="00A00141"/>
    <w:rsid w:val="00A003A9"/>
    <w:rsid w:val="00A005AA"/>
    <w:rsid w:val="00A006B7"/>
    <w:rsid w:val="00A007CF"/>
    <w:rsid w:val="00A00837"/>
    <w:rsid w:val="00A008F3"/>
    <w:rsid w:val="00A00D09"/>
    <w:rsid w:val="00A00DF8"/>
    <w:rsid w:val="00A0103A"/>
    <w:rsid w:val="00A0119D"/>
    <w:rsid w:val="00A01313"/>
    <w:rsid w:val="00A014FC"/>
    <w:rsid w:val="00A01651"/>
    <w:rsid w:val="00A016A4"/>
    <w:rsid w:val="00A0170B"/>
    <w:rsid w:val="00A017CE"/>
    <w:rsid w:val="00A0193E"/>
    <w:rsid w:val="00A01B6E"/>
    <w:rsid w:val="00A01C2D"/>
    <w:rsid w:val="00A01D8D"/>
    <w:rsid w:val="00A020F8"/>
    <w:rsid w:val="00A025B5"/>
    <w:rsid w:val="00A02AEB"/>
    <w:rsid w:val="00A02B15"/>
    <w:rsid w:val="00A02BB9"/>
    <w:rsid w:val="00A031CA"/>
    <w:rsid w:val="00A031D2"/>
    <w:rsid w:val="00A03715"/>
    <w:rsid w:val="00A0381C"/>
    <w:rsid w:val="00A0390D"/>
    <w:rsid w:val="00A0396C"/>
    <w:rsid w:val="00A03F67"/>
    <w:rsid w:val="00A04007"/>
    <w:rsid w:val="00A0407E"/>
    <w:rsid w:val="00A041AA"/>
    <w:rsid w:val="00A04252"/>
    <w:rsid w:val="00A042F0"/>
    <w:rsid w:val="00A043FC"/>
    <w:rsid w:val="00A044C2"/>
    <w:rsid w:val="00A0455E"/>
    <w:rsid w:val="00A046D9"/>
    <w:rsid w:val="00A04811"/>
    <w:rsid w:val="00A04AC1"/>
    <w:rsid w:val="00A04B4B"/>
    <w:rsid w:val="00A04D71"/>
    <w:rsid w:val="00A04DB3"/>
    <w:rsid w:val="00A04F50"/>
    <w:rsid w:val="00A05134"/>
    <w:rsid w:val="00A05593"/>
    <w:rsid w:val="00A05724"/>
    <w:rsid w:val="00A057EB"/>
    <w:rsid w:val="00A058FE"/>
    <w:rsid w:val="00A0597E"/>
    <w:rsid w:val="00A05996"/>
    <w:rsid w:val="00A05B9F"/>
    <w:rsid w:val="00A062EA"/>
    <w:rsid w:val="00A06447"/>
    <w:rsid w:val="00A0655A"/>
    <w:rsid w:val="00A065AF"/>
    <w:rsid w:val="00A06651"/>
    <w:rsid w:val="00A06978"/>
    <w:rsid w:val="00A069BE"/>
    <w:rsid w:val="00A06B51"/>
    <w:rsid w:val="00A06B5A"/>
    <w:rsid w:val="00A06BFD"/>
    <w:rsid w:val="00A06C97"/>
    <w:rsid w:val="00A06E94"/>
    <w:rsid w:val="00A071D9"/>
    <w:rsid w:val="00A07427"/>
    <w:rsid w:val="00A07AE1"/>
    <w:rsid w:val="00A07C29"/>
    <w:rsid w:val="00A07C65"/>
    <w:rsid w:val="00A07C83"/>
    <w:rsid w:val="00A07DB6"/>
    <w:rsid w:val="00A07DCF"/>
    <w:rsid w:val="00A07E20"/>
    <w:rsid w:val="00A07F85"/>
    <w:rsid w:val="00A10489"/>
    <w:rsid w:val="00A1075D"/>
    <w:rsid w:val="00A107F9"/>
    <w:rsid w:val="00A10AF9"/>
    <w:rsid w:val="00A10BB3"/>
    <w:rsid w:val="00A10C4F"/>
    <w:rsid w:val="00A10CBB"/>
    <w:rsid w:val="00A10E3F"/>
    <w:rsid w:val="00A10F48"/>
    <w:rsid w:val="00A110D1"/>
    <w:rsid w:val="00A1125E"/>
    <w:rsid w:val="00A112DA"/>
    <w:rsid w:val="00A114BA"/>
    <w:rsid w:val="00A115F2"/>
    <w:rsid w:val="00A11612"/>
    <w:rsid w:val="00A117B6"/>
    <w:rsid w:val="00A12065"/>
    <w:rsid w:val="00A1240E"/>
    <w:rsid w:val="00A124DE"/>
    <w:rsid w:val="00A1255D"/>
    <w:rsid w:val="00A1256C"/>
    <w:rsid w:val="00A125F1"/>
    <w:rsid w:val="00A12778"/>
    <w:rsid w:val="00A12866"/>
    <w:rsid w:val="00A1295F"/>
    <w:rsid w:val="00A1298C"/>
    <w:rsid w:val="00A12C13"/>
    <w:rsid w:val="00A12DC9"/>
    <w:rsid w:val="00A12E98"/>
    <w:rsid w:val="00A12FF3"/>
    <w:rsid w:val="00A13031"/>
    <w:rsid w:val="00A13147"/>
    <w:rsid w:val="00A13503"/>
    <w:rsid w:val="00A135E4"/>
    <w:rsid w:val="00A13703"/>
    <w:rsid w:val="00A13753"/>
    <w:rsid w:val="00A13A99"/>
    <w:rsid w:val="00A13CF2"/>
    <w:rsid w:val="00A13FE3"/>
    <w:rsid w:val="00A1450E"/>
    <w:rsid w:val="00A145AB"/>
    <w:rsid w:val="00A14B7D"/>
    <w:rsid w:val="00A14CEC"/>
    <w:rsid w:val="00A14D1E"/>
    <w:rsid w:val="00A14D77"/>
    <w:rsid w:val="00A14F41"/>
    <w:rsid w:val="00A151F1"/>
    <w:rsid w:val="00A1555C"/>
    <w:rsid w:val="00A15794"/>
    <w:rsid w:val="00A1585E"/>
    <w:rsid w:val="00A15AC3"/>
    <w:rsid w:val="00A15D6B"/>
    <w:rsid w:val="00A15E3E"/>
    <w:rsid w:val="00A160EF"/>
    <w:rsid w:val="00A1622A"/>
    <w:rsid w:val="00A162EB"/>
    <w:rsid w:val="00A16699"/>
    <w:rsid w:val="00A166A5"/>
    <w:rsid w:val="00A16825"/>
    <w:rsid w:val="00A169AF"/>
    <w:rsid w:val="00A16A0A"/>
    <w:rsid w:val="00A16B3A"/>
    <w:rsid w:val="00A16BE0"/>
    <w:rsid w:val="00A16CB7"/>
    <w:rsid w:val="00A16D1F"/>
    <w:rsid w:val="00A17719"/>
    <w:rsid w:val="00A1778D"/>
    <w:rsid w:val="00A17870"/>
    <w:rsid w:val="00A1790B"/>
    <w:rsid w:val="00A179C3"/>
    <w:rsid w:val="00A17AD8"/>
    <w:rsid w:val="00A17DBF"/>
    <w:rsid w:val="00A200A7"/>
    <w:rsid w:val="00A202E4"/>
    <w:rsid w:val="00A2055A"/>
    <w:rsid w:val="00A2069E"/>
    <w:rsid w:val="00A206A9"/>
    <w:rsid w:val="00A206DB"/>
    <w:rsid w:val="00A20741"/>
    <w:rsid w:val="00A20840"/>
    <w:rsid w:val="00A20A10"/>
    <w:rsid w:val="00A20B82"/>
    <w:rsid w:val="00A20E98"/>
    <w:rsid w:val="00A20F05"/>
    <w:rsid w:val="00A20F1C"/>
    <w:rsid w:val="00A20F4E"/>
    <w:rsid w:val="00A21644"/>
    <w:rsid w:val="00A216DB"/>
    <w:rsid w:val="00A21801"/>
    <w:rsid w:val="00A21A57"/>
    <w:rsid w:val="00A2210C"/>
    <w:rsid w:val="00A2220B"/>
    <w:rsid w:val="00A22261"/>
    <w:rsid w:val="00A2244E"/>
    <w:rsid w:val="00A228E5"/>
    <w:rsid w:val="00A229BA"/>
    <w:rsid w:val="00A22B29"/>
    <w:rsid w:val="00A22ECA"/>
    <w:rsid w:val="00A22FC7"/>
    <w:rsid w:val="00A234DF"/>
    <w:rsid w:val="00A2350E"/>
    <w:rsid w:val="00A23678"/>
    <w:rsid w:val="00A23729"/>
    <w:rsid w:val="00A23C89"/>
    <w:rsid w:val="00A2406E"/>
    <w:rsid w:val="00A2412A"/>
    <w:rsid w:val="00A242D0"/>
    <w:rsid w:val="00A24641"/>
    <w:rsid w:val="00A24878"/>
    <w:rsid w:val="00A24AE8"/>
    <w:rsid w:val="00A24DB8"/>
    <w:rsid w:val="00A24DD9"/>
    <w:rsid w:val="00A24E3D"/>
    <w:rsid w:val="00A252DC"/>
    <w:rsid w:val="00A2535D"/>
    <w:rsid w:val="00A255C9"/>
    <w:rsid w:val="00A25720"/>
    <w:rsid w:val="00A25A28"/>
    <w:rsid w:val="00A25B8A"/>
    <w:rsid w:val="00A25BBE"/>
    <w:rsid w:val="00A25F34"/>
    <w:rsid w:val="00A26294"/>
    <w:rsid w:val="00A26503"/>
    <w:rsid w:val="00A265BC"/>
    <w:rsid w:val="00A26804"/>
    <w:rsid w:val="00A26821"/>
    <w:rsid w:val="00A268B1"/>
    <w:rsid w:val="00A26969"/>
    <w:rsid w:val="00A2697D"/>
    <w:rsid w:val="00A26A4D"/>
    <w:rsid w:val="00A26A51"/>
    <w:rsid w:val="00A26AFE"/>
    <w:rsid w:val="00A26B9D"/>
    <w:rsid w:val="00A26BBE"/>
    <w:rsid w:val="00A26E8D"/>
    <w:rsid w:val="00A270E0"/>
    <w:rsid w:val="00A27186"/>
    <w:rsid w:val="00A2727F"/>
    <w:rsid w:val="00A273A6"/>
    <w:rsid w:val="00A276CC"/>
    <w:rsid w:val="00A276E2"/>
    <w:rsid w:val="00A27719"/>
    <w:rsid w:val="00A27820"/>
    <w:rsid w:val="00A27ABC"/>
    <w:rsid w:val="00A27C81"/>
    <w:rsid w:val="00A27E36"/>
    <w:rsid w:val="00A30022"/>
    <w:rsid w:val="00A301E6"/>
    <w:rsid w:val="00A30315"/>
    <w:rsid w:val="00A3033D"/>
    <w:rsid w:val="00A303B8"/>
    <w:rsid w:val="00A305FA"/>
    <w:rsid w:val="00A3060C"/>
    <w:rsid w:val="00A30614"/>
    <w:rsid w:val="00A30894"/>
    <w:rsid w:val="00A30C95"/>
    <w:rsid w:val="00A30D4E"/>
    <w:rsid w:val="00A30D67"/>
    <w:rsid w:val="00A30D8F"/>
    <w:rsid w:val="00A31196"/>
    <w:rsid w:val="00A312C8"/>
    <w:rsid w:val="00A3168B"/>
    <w:rsid w:val="00A31706"/>
    <w:rsid w:val="00A3185C"/>
    <w:rsid w:val="00A31AA0"/>
    <w:rsid w:val="00A31B60"/>
    <w:rsid w:val="00A31CFE"/>
    <w:rsid w:val="00A32069"/>
    <w:rsid w:val="00A323B5"/>
    <w:rsid w:val="00A32950"/>
    <w:rsid w:val="00A3298F"/>
    <w:rsid w:val="00A329D7"/>
    <w:rsid w:val="00A32D24"/>
    <w:rsid w:val="00A32D5E"/>
    <w:rsid w:val="00A32D70"/>
    <w:rsid w:val="00A32DB4"/>
    <w:rsid w:val="00A32DC9"/>
    <w:rsid w:val="00A32F8E"/>
    <w:rsid w:val="00A33031"/>
    <w:rsid w:val="00A3303C"/>
    <w:rsid w:val="00A330D3"/>
    <w:rsid w:val="00A331B9"/>
    <w:rsid w:val="00A33480"/>
    <w:rsid w:val="00A33643"/>
    <w:rsid w:val="00A33682"/>
    <w:rsid w:val="00A338C4"/>
    <w:rsid w:val="00A33D3C"/>
    <w:rsid w:val="00A33D5D"/>
    <w:rsid w:val="00A3412F"/>
    <w:rsid w:val="00A344A5"/>
    <w:rsid w:val="00A347F5"/>
    <w:rsid w:val="00A34AE7"/>
    <w:rsid w:val="00A34C48"/>
    <w:rsid w:val="00A34CE0"/>
    <w:rsid w:val="00A35B14"/>
    <w:rsid w:val="00A35D26"/>
    <w:rsid w:val="00A35D36"/>
    <w:rsid w:val="00A35F4B"/>
    <w:rsid w:val="00A36254"/>
    <w:rsid w:val="00A3697E"/>
    <w:rsid w:val="00A36991"/>
    <w:rsid w:val="00A36C2E"/>
    <w:rsid w:val="00A36CE7"/>
    <w:rsid w:val="00A373C0"/>
    <w:rsid w:val="00A37515"/>
    <w:rsid w:val="00A37685"/>
    <w:rsid w:val="00A37686"/>
    <w:rsid w:val="00A37808"/>
    <w:rsid w:val="00A378CE"/>
    <w:rsid w:val="00A37A0F"/>
    <w:rsid w:val="00A37A27"/>
    <w:rsid w:val="00A37B3A"/>
    <w:rsid w:val="00A37FAC"/>
    <w:rsid w:val="00A37FDE"/>
    <w:rsid w:val="00A400A2"/>
    <w:rsid w:val="00A401FE"/>
    <w:rsid w:val="00A40454"/>
    <w:rsid w:val="00A4060C"/>
    <w:rsid w:val="00A41019"/>
    <w:rsid w:val="00A412B0"/>
    <w:rsid w:val="00A412C8"/>
    <w:rsid w:val="00A4142D"/>
    <w:rsid w:val="00A419DA"/>
    <w:rsid w:val="00A41A4C"/>
    <w:rsid w:val="00A41FD0"/>
    <w:rsid w:val="00A4200B"/>
    <w:rsid w:val="00A42109"/>
    <w:rsid w:val="00A42110"/>
    <w:rsid w:val="00A42225"/>
    <w:rsid w:val="00A42A7D"/>
    <w:rsid w:val="00A433A6"/>
    <w:rsid w:val="00A434DB"/>
    <w:rsid w:val="00A43C87"/>
    <w:rsid w:val="00A43DE4"/>
    <w:rsid w:val="00A43DE6"/>
    <w:rsid w:val="00A43F73"/>
    <w:rsid w:val="00A43FDA"/>
    <w:rsid w:val="00A44370"/>
    <w:rsid w:val="00A4439D"/>
    <w:rsid w:val="00A444E5"/>
    <w:rsid w:val="00A44506"/>
    <w:rsid w:val="00A44528"/>
    <w:rsid w:val="00A44F37"/>
    <w:rsid w:val="00A44F88"/>
    <w:rsid w:val="00A4506D"/>
    <w:rsid w:val="00A450F1"/>
    <w:rsid w:val="00A4517E"/>
    <w:rsid w:val="00A451ED"/>
    <w:rsid w:val="00A4531E"/>
    <w:rsid w:val="00A45480"/>
    <w:rsid w:val="00A455A0"/>
    <w:rsid w:val="00A4569F"/>
    <w:rsid w:val="00A457E8"/>
    <w:rsid w:val="00A45B60"/>
    <w:rsid w:val="00A45C16"/>
    <w:rsid w:val="00A45CE3"/>
    <w:rsid w:val="00A46144"/>
    <w:rsid w:val="00A461EB"/>
    <w:rsid w:val="00A46532"/>
    <w:rsid w:val="00A465D1"/>
    <w:rsid w:val="00A46643"/>
    <w:rsid w:val="00A46818"/>
    <w:rsid w:val="00A469E6"/>
    <w:rsid w:val="00A46A03"/>
    <w:rsid w:val="00A46A30"/>
    <w:rsid w:val="00A46D4E"/>
    <w:rsid w:val="00A46F58"/>
    <w:rsid w:val="00A47147"/>
    <w:rsid w:val="00A47173"/>
    <w:rsid w:val="00A473BB"/>
    <w:rsid w:val="00A4750E"/>
    <w:rsid w:val="00A47590"/>
    <w:rsid w:val="00A477EA"/>
    <w:rsid w:val="00A479C7"/>
    <w:rsid w:val="00A479FB"/>
    <w:rsid w:val="00A47ABC"/>
    <w:rsid w:val="00A47E39"/>
    <w:rsid w:val="00A47F9C"/>
    <w:rsid w:val="00A47F9E"/>
    <w:rsid w:val="00A5029A"/>
    <w:rsid w:val="00A50651"/>
    <w:rsid w:val="00A506B7"/>
    <w:rsid w:val="00A5096F"/>
    <w:rsid w:val="00A50C49"/>
    <w:rsid w:val="00A50CDC"/>
    <w:rsid w:val="00A50D22"/>
    <w:rsid w:val="00A50FD4"/>
    <w:rsid w:val="00A50FFC"/>
    <w:rsid w:val="00A51037"/>
    <w:rsid w:val="00A510A1"/>
    <w:rsid w:val="00A510FD"/>
    <w:rsid w:val="00A51422"/>
    <w:rsid w:val="00A514D4"/>
    <w:rsid w:val="00A517F5"/>
    <w:rsid w:val="00A519C4"/>
    <w:rsid w:val="00A51C7A"/>
    <w:rsid w:val="00A51D02"/>
    <w:rsid w:val="00A51D64"/>
    <w:rsid w:val="00A51D74"/>
    <w:rsid w:val="00A52048"/>
    <w:rsid w:val="00A520CA"/>
    <w:rsid w:val="00A520CB"/>
    <w:rsid w:val="00A520FA"/>
    <w:rsid w:val="00A5217E"/>
    <w:rsid w:val="00A521A9"/>
    <w:rsid w:val="00A52255"/>
    <w:rsid w:val="00A52399"/>
    <w:rsid w:val="00A524E0"/>
    <w:rsid w:val="00A5254D"/>
    <w:rsid w:val="00A525CF"/>
    <w:rsid w:val="00A5275A"/>
    <w:rsid w:val="00A528A6"/>
    <w:rsid w:val="00A528B9"/>
    <w:rsid w:val="00A52B7A"/>
    <w:rsid w:val="00A52D10"/>
    <w:rsid w:val="00A52E38"/>
    <w:rsid w:val="00A52E49"/>
    <w:rsid w:val="00A52F52"/>
    <w:rsid w:val="00A531E2"/>
    <w:rsid w:val="00A531FA"/>
    <w:rsid w:val="00A53249"/>
    <w:rsid w:val="00A5342F"/>
    <w:rsid w:val="00A53477"/>
    <w:rsid w:val="00A53B31"/>
    <w:rsid w:val="00A54047"/>
    <w:rsid w:val="00A54072"/>
    <w:rsid w:val="00A5412A"/>
    <w:rsid w:val="00A5451B"/>
    <w:rsid w:val="00A54671"/>
    <w:rsid w:val="00A54A0D"/>
    <w:rsid w:val="00A54ADF"/>
    <w:rsid w:val="00A54F88"/>
    <w:rsid w:val="00A554CC"/>
    <w:rsid w:val="00A55535"/>
    <w:rsid w:val="00A55747"/>
    <w:rsid w:val="00A5579E"/>
    <w:rsid w:val="00A55C2D"/>
    <w:rsid w:val="00A560B2"/>
    <w:rsid w:val="00A56253"/>
    <w:rsid w:val="00A56389"/>
    <w:rsid w:val="00A563F0"/>
    <w:rsid w:val="00A5649D"/>
    <w:rsid w:val="00A569C4"/>
    <w:rsid w:val="00A56B57"/>
    <w:rsid w:val="00A56B8C"/>
    <w:rsid w:val="00A56B90"/>
    <w:rsid w:val="00A56BC8"/>
    <w:rsid w:val="00A56CD8"/>
    <w:rsid w:val="00A56FCA"/>
    <w:rsid w:val="00A570A4"/>
    <w:rsid w:val="00A57328"/>
    <w:rsid w:val="00A57611"/>
    <w:rsid w:val="00A57826"/>
    <w:rsid w:val="00A57A84"/>
    <w:rsid w:val="00A57AC5"/>
    <w:rsid w:val="00A57AF9"/>
    <w:rsid w:val="00A57BED"/>
    <w:rsid w:val="00A60224"/>
    <w:rsid w:val="00A6034C"/>
    <w:rsid w:val="00A607D7"/>
    <w:rsid w:val="00A6090A"/>
    <w:rsid w:val="00A60A41"/>
    <w:rsid w:val="00A60A89"/>
    <w:rsid w:val="00A60DC7"/>
    <w:rsid w:val="00A60E3D"/>
    <w:rsid w:val="00A60F8C"/>
    <w:rsid w:val="00A611F3"/>
    <w:rsid w:val="00A61584"/>
    <w:rsid w:val="00A61684"/>
    <w:rsid w:val="00A61B29"/>
    <w:rsid w:val="00A61B2C"/>
    <w:rsid w:val="00A61B42"/>
    <w:rsid w:val="00A61B77"/>
    <w:rsid w:val="00A61CCA"/>
    <w:rsid w:val="00A61F10"/>
    <w:rsid w:val="00A61F28"/>
    <w:rsid w:val="00A621D6"/>
    <w:rsid w:val="00A62226"/>
    <w:rsid w:val="00A6223A"/>
    <w:rsid w:val="00A626BE"/>
    <w:rsid w:val="00A6274C"/>
    <w:rsid w:val="00A6290A"/>
    <w:rsid w:val="00A629F1"/>
    <w:rsid w:val="00A62C39"/>
    <w:rsid w:val="00A62D2D"/>
    <w:rsid w:val="00A62D86"/>
    <w:rsid w:val="00A62E45"/>
    <w:rsid w:val="00A62EE3"/>
    <w:rsid w:val="00A630BD"/>
    <w:rsid w:val="00A63126"/>
    <w:rsid w:val="00A63287"/>
    <w:rsid w:val="00A63702"/>
    <w:rsid w:val="00A637C4"/>
    <w:rsid w:val="00A63898"/>
    <w:rsid w:val="00A63998"/>
    <w:rsid w:val="00A63AE1"/>
    <w:rsid w:val="00A63D63"/>
    <w:rsid w:val="00A6435D"/>
    <w:rsid w:val="00A643C8"/>
    <w:rsid w:val="00A644EA"/>
    <w:rsid w:val="00A64549"/>
    <w:rsid w:val="00A6456B"/>
    <w:rsid w:val="00A64915"/>
    <w:rsid w:val="00A64938"/>
    <w:rsid w:val="00A6497B"/>
    <w:rsid w:val="00A64AAD"/>
    <w:rsid w:val="00A64E40"/>
    <w:rsid w:val="00A64EB7"/>
    <w:rsid w:val="00A65217"/>
    <w:rsid w:val="00A654A1"/>
    <w:rsid w:val="00A656B6"/>
    <w:rsid w:val="00A65958"/>
    <w:rsid w:val="00A659E0"/>
    <w:rsid w:val="00A65B04"/>
    <w:rsid w:val="00A65B06"/>
    <w:rsid w:val="00A65B93"/>
    <w:rsid w:val="00A65BD1"/>
    <w:rsid w:val="00A65BF9"/>
    <w:rsid w:val="00A65E1F"/>
    <w:rsid w:val="00A65E6E"/>
    <w:rsid w:val="00A65F11"/>
    <w:rsid w:val="00A65F23"/>
    <w:rsid w:val="00A662FE"/>
    <w:rsid w:val="00A6634A"/>
    <w:rsid w:val="00A66559"/>
    <w:rsid w:val="00A66619"/>
    <w:rsid w:val="00A6673B"/>
    <w:rsid w:val="00A6689D"/>
    <w:rsid w:val="00A668AF"/>
    <w:rsid w:val="00A66A6C"/>
    <w:rsid w:val="00A66AA6"/>
    <w:rsid w:val="00A66C12"/>
    <w:rsid w:val="00A66D76"/>
    <w:rsid w:val="00A67045"/>
    <w:rsid w:val="00A670F1"/>
    <w:rsid w:val="00A675AD"/>
    <w:rsid w:val="00A675F5"/>
    <w:rsid w:val="00A675F7"/>
    <w:rsid w:val="00A6761E"/>
    <w:rsid w:val="00A677E1"/>
    <w:rsid w:val="00A67AC5"/>
    <w:rsid w:val="00A67CF7"/>
    <w:rsid w:val="00A67CFB"/>
    <w:rsid w:val="00A67D15"/>
    <w:rsid w:val="00A67F97"/>
    <w:rsid w:val="00A67FD4"/>
    <w:rsid w:val="00A7007E"/>
    <w:rsid w:val="00A70189"/>
    <w:rsid w:val="00A7042B"/>
    <w:rsid w:val="00A70443"/>
    <w:rsid w:val="00A705E6"/>
    <w:rsid w:val="00A7062D"/>
    <w:rsid w:val="00A70727"/>
    <w:rsid w:val="00A708AE"/>
    <w:rsid w:val="00A709B5"/>
    <w:rsid w:val="00A709E3"/>
    <w:rsid w:val="00A70A4B"/>
    <w:rsid w:val="00A70B13"/>
    <w:rsid w:val="00A70DF0"/>
    <w:rsid w:val="00A7122E"/>
    <w:rsid w:val="00A71242"/>
    <w:rsid w:val="00A714AB"/>
    <w:rsid w:val="00A7153E"/>
    <w:rsid w:val="00A719A8"/>
    <w:rsid w:val="00A71A96"/>
    <w:rsid w:val="00A71BEC"/>
    <w:rsid w:val="00A71E8B"/>
    <w:rsid w:val="00A71F4C"/>
    <w:rsid w:val="00A721D2"/>
    <w:rsid w:val="00A721FC"/>
    <w:rsid w:val="00A72234"/>
    <w:rsid w:val="00A72281"/>
    <w:rsid w:val="00A72306"/>
    <w:rsid w:val="00A7231E"/>
    <w:rsid w:val="00A726DB"/>
    <w:rsid w:val="00A72743"/>
    <w:rsid w:val="00A72A66"/>
    <w:rsid w:val="00A72DEF"/>
    <w:rsid w:val="00A72FFB"/>
    <w:rsid w:val="00A73196"/>
    <w:rsid w:val="00A733C0"/>
    <w:rsid w:val="00A733D3"/>
    <w:rsid w:val="00A733F6"/>
    <w:rsid w:val="00A7349F"/>
    <w:rsid w:val="00A73547"/>
    <w:rsid w:val="00A7363E"/>
    <w:rsid w:val="00A736D5"/>
    <w:rsid w:val="00A737CF"/>
    <w:rsid w:val="00A73846"/>
    <w:rsid w:val="00A73B8D"/>
    <w:rsid w:val="00A73BC5"/>
    <w:rsid w:val="00A73D18"/>
    <w:rsid w:val="00A73E81"/>
    <w:rsid w:val="00A73F72"/>
    <w:rsid w:val="00A74263"/>
    <w:rsid w:val="00A744C6"/>
    <w:rsid w:val="00A74553"/>
    <w:rsid w:val="00A74616"/>
    <w:rsid w:val="00A7469E"/>
    <w:rsid w:val="00A747EA"/>
    <w:rsid w:val="00A7494A"/>
    <w:rsid w:val="00A74993"/>
    <w:rsid w:val="00A749C6"/>
    <w:rsid w:val="00A749D9"/>
    <w:rsid w:val="00A74ADE"/>
    <w:rsid w:val="00A74E33"/>
    <w:rsid w:val="00A75265"/>
    <w:rsid w:val="00A754CE"/>
    <w:rsid w:val="00A75602"/>
    <w:rsid w:val="00A75792"/>
    <w:rsid w:val="00A757F4"/>
    <w:rsid w:val="00A75B92"/>
    <w:rsid w:val="00A75BEC"/>
    <w:rsid w:val="00A75CAF"/>
    <w:rsid w:val="00A75E54"/>
    <w:rsid w:val="00A76252"/>
    <w:rsid w:val="00A76381"/>
    <w:rsid w:val="00A76677"/>
    <w:rsid w:val="00A76920"/>
    <w:rsid w:val="00A769DA"/>
    <w:rsid w:val="00A76CF1"/>
    <w:rsid w:val="00A76DE8"/>
    <w:rsid w:val="00A76ED4"/>
    <w:rsid w:val="00A7709E"/>
    <w:rsid w:val="00A77210"/>
    <w:rsid w:val="00A77297"/>
    <w:rsid w:val="00A77353"/>
    <w:rsid w:val="00A773AC"/>
    <w:rsid w:val="00A777AA"/>
    <w:rsid w:val="00A77A1D"/>
    <w:rsid w:val="00A77FB1"/>
    <w:rsid w:val="00A8022E"/>
    <w:rsid w:val="00A803C9"/>
    <w:rsid w:val="00A8043D"/>
    <w:rsid w:val="00A80470"/>
    <w:rsid w:val="00A806CC"/>
    <w:rsid w:val="00A809E8"/>
    <w:rsid w:val="00A80B23"/>
    <w:rsid w:val="00A80D5A"/>
    <w:rsid w:val="00A80F5A"/>
    <w:rsid w:val="00A81591"/>
    <w:rsid w:val="00A81616"/>
    <w:rsid w:val="00A8167B"/>
    <w:rsid w:val="00A81684"/>
    <w:rsid w:val="00A81725"/>
    <w:rsid w:val="00A8176F"/>
    <w:rsid w:val="00A817FB"/>
    <w:rsid w:val="00A818B1"/>
    <w:rsid w:val="00A819A8"/>
    <w:rsid w:val="00A81B1C"/>
    <w:rsid w:val="00A81B98"/>
    <w:rsid w:val="00A81BA3"/>
    <w:rsid w:val="00A81BFD"/>
    <w:rsid w:val="00A81E06"/>
    <w:rsid w:val="00A82397"/>
    <w:rsid w:val="00A825B8"/>
    <w:rsid w:val="00A8268E"/>
    <w:rsid w:val="00A82889"/>
    <w:rsid w:val="00A828D4"/>
    <w:rsid w:val="00A82B44"/>
    <w:rsid w:val="00A82C81"/>
    <w:rsid w:val="00A82D31"/>
    <w:rsid w:val="00A82F74"/>
    <w:rsid w:val="00A8303D"/>
    <w:rsid w:val="00A834D2"/>
    <w:rsid w:val="00A8352B"/>
    <w:rsid w:val="00A8352E"/>
    <w:rsid w:val="00A8356D"/>
    <w:rsid w:val="00A83772"/>
    <w:rsid w:val="00A838DF"/>
    <w:rsid w:val="00A83DCE"/>
    <w:rsid w:val="00A83E81"/>
    <w:rsid w:val="00A83F0D"/>
    <w:rsid w:val="00A841D2"/>
    <w:rsid w:val="00A8449F"/>
    <w:rsid w:val="00A84700"/>
    <w:rsid w:val="00A84783"/>
    <w:rsid w:val="00A8478A"/>
    <w:rsid w:val="00A8479D"/>
    <w:rsid w:val="00A8483D"/>
    <w:rsid w:val="00A849E5"/>
    <w:rsid w:val="00A84B81"/>
    <w:rsid w:val="00A84C26"/>
    <w:rsid w:val="00A84CD4"/>
    <w:rsid w:val="00A84CD6"/>
    <w:rsid w:val="00A84FC3"/>
    <w:rsid w:val="00A850AD"/>
    <w:rsid w:val="00A85135"/>
    <w:rsid w:val="00A8520E"/>
    <w:rsid w:val="00A8521F"/>
    <w:rsid w:val="00A85452"/>
    <w:rsid w:val="00A854D0"/>
    <w:rsid w:val="00A8550F"/>
    <w:rsid w:val="00A855C1"/>
    <w:rsid w:val="00A856B9"/>
    <w:rsid w:val="00A857A6"/>
    <w:rsid w:val="00A857AB"/>
    <w:rsid w:val="00A857F2"/>
    <w:rsid w:val="00A85895"/>
    <w:rsid w:val="00A8589D"/>
    <w:rsid w:val="00A859A6"/>
    <w:rsid w:val="00A85A83"/>
    <w:rsid w:val="00A85AF7"/>
    <w:rsid w:val="00A85CE9"/>
    <w:rsid w:val="00A85F9F"/>
    <w:rsid w:val="00A860F6"/>
    <w:rsid w:val="00A861DE"/>
    <w:rsid w:val="00A861F3"/>
    <w:rsid w:val="00A86259"/>
    <w:rsid w:val="00A86364"/>
    <w:rsid w:val="00A86485"/>
    <w:rsid w:val="00A86708"/>
    <w:rsid w:val="00A86936"/>
    <w:rsid w:val="00A86B62"/>
    <w:rsid w:val="00A86E90"/>
    <w:rsid w:val="00A87026"/>
    <w:rsid w:val="00A870D7"/>
    <w:rsid w:val="00A871FD"/>
    <w:rsid w:val="00A8724D"/>
    <w:rsid w:val="00A87696"/>
    <w:rsid w:val="00A8786A"/>
    <w:rsid w:val="00A879A2"/>
    <w:rsid w:val="00A87A17"/>
    <w:rsid w:val="00A87B58"/>
    <w:rsid w:val="00A87BCF"/>
    <w:rsid w:val="00A90065"/>
    <w:rsid w:val="00A9011C"/>
    <w:rsid w:val="00A902EF"/>
    <w:rsid w:val="00A9041F"/>
    <w:rsid w:val="00A906DA"/>
    <w:rsid w:val="00A90B3F"/>
    <w:rsid w:val="00A90D9D"/>
    <w:rsid w:val="00A91380"/>
    <w:rsid w:val="00A9138A"/>
    <w:rsid w:val="00A91770"/>
    <w:rsid w:val="00A91CF8"/>
    <w:rsid w:val="00A91D82"/>
    <w:rsid w:val="00A92336"/>
    <w:rsid w:val="00A9257E"/>
    <w:rsid w:val="00A926BE"/>
    <w:rsid w:val="00A927CA"/>
    <w:rsid w:val="00A927F5"/>
    <w:rsid w:val="00A92A17"/>
    <w:rsid w:val="00A92C2B"/>
    <w:rsid w:val="00A92E86"/>
    <w:rsid w:val="00A930D4"/>
    <w:rsid w:val="00A931E5"/>
    <w:rsid w:val="00A9333E"/>
    <w:rsid w:val="00A93905"/>
    <w:rsid w:val="00A93DAA"/>
    <w:rsid w:val="00A943A8"/>
    <w:rsid w:val="00A94452"/>
    <w:rsid w:val="00A945E5"/>
    <w:rsid w:val="00A94650"/>
    <w:rsid w:val="00A94944"/>
    <w:rsid w:val="00A9499A"/>
    <w:rsid w:val="00A949B8"/>
    <w:rsid w:val="00A94AA3"/>
    <w:rsid w:val="00A94B2D"/>
    <w:rsid w:val="00A94D3F"/>
    <w:rsid w:val="00A94E2B"/>
    <w:rsid w:val="00A95387"/>
    <w:rsid w:val="00A9544D"/>
    <w:rsid w:val="00A9556F"/>
    <w:rsid w:val="00A95840"/>
    <w:rsid w:val="00A95AE6"/>
    <w:rsid w:val="00A95C21"/>
    <w:rsid w:val="00A95CC8"/>
    <w:rsid w:val="00A95CEB"/>
    <w:rsid w:val="00A95E6C"/>
    <w:rsid w:val="00A95EED"/>
    <w:rsid w:val="00A96005"/>
    <w:rsid w:val="00A96111"/>
    <w:rsid w:val="00A9615C"/>
    <w:rsid w:val="00A96237"/>
    <w:rsid w:val="00A964B0"/>
    <w:rsid w:val="00A9652C"/>
    <w:rsid w:val="00A96545"/>
    <w:rsid w:val="00A96596"/>
    <w:rsid w:val="00A965C8"/>
    <w:rsid w:val="00A966BC"/>
    <w:rsid w:val="00A9670B"/>
    <w:rsid w:val="00A969B4"/>
    <w:rsid w:val="00A96D80"/>
    <w:rsid w:val="00A96F70"/>
    <w:rsid w:val="00A970D6"/>
    <w:rsid w:val="00A9733D"/>
    <w:rsid w:val="00A97373"/>
    <w:rsid w:val="00A97410"/>
    <w:rsid w:val="00A97486"/>
    <w:rsid w:val="00A97632"/>
    <w:rsid w:val="00A9781B"/>
    <w:rsid w:val="00A97B6B"/>
    <w:rsid w:val="00A97BAD"/>
    <w:rsid w:val="00A97C95"/>
    <w:rsid w:val="00A97D33"/>
    <w:rsid w:val="00A97DF6"/>
    <w:rsid w:val="00AA0073"/>
    <w:rsid w:val="00AA00F4"/>
    <w:rsid w:val="00AA0181"/>
    <w:rsid w:val="00AA049A"/>
    <w:rsid w:val="00AA05C6"/>
    <w:rsid w:val="00AA073E"/>
    <w:rsid w:val="00AA0862"/>
    <w:rsid w:val="00AA0A35"/>
    <w:rsid w:val="00AA0AAA"/>
    <w:rsid w:val="00AA0AE2"/>
    <w:rsid w:val="00AA0B00"/>
    <w:rsid w:val="00AA0BF0"/>
    <w:rsid w:val="00AA10DE"/>
    <w:rsid w:val="00AA110F"/>
    <w:rsid w:val="00AA11BE"/>
    <w:rsid w:val="00AA1302"/>
    <w:rsid w:val="00AA1464"/>
    <w:rsid w:val="00AA1577"/>
    <w:rsid w:val="00AA15A7"/>
    <w:rsid w:val="00AA1B8D"/>
    <w:rsid w:val="00AA1CC4"/>
    <w:rsid w:val="00AA1E3E"/>
    <w:rsid w:val="00AA1E5D"/>
    <w:rsid w:val="00AA20DD"/>
    <w:rsid w:val="00AA21CD"/>
    <w:rsid w:val="00AA22C8"/>
    <w:rsid w:val="00AA2515"/>
    <w:rsid w:val="00AA2519"/>
    <w:rsid w:val="00AA288E"/>
    <w:rsid w:val="00AA2B6B"/>
    <w:rsid w:val="00AA2C31"/>
    <w:rsid w:val="00AA2DD7"/>
    <w:rsid w:val="00AA2E03"/>
    <w:rsid w:val="00AA2FB2"/>
    <w:rsid w:val="00AA308B"/>
    <w:rsid w:val="00AA30E7"/>
    <w:rsid w:val="00AA35D9"/>
    <w:rsid w:val="00AA35DE"/>
    <w:rsid w:val="00AA3735"/>
    <w:rsid w:val="00AA3DAC"/>
    <w:rsid w:val="00AA3DBA"/>
    <w:rsid w:val="00AA3F34"/>
    <w:rsid w:val="00AA42F7"/>
    <w:rsid w:val="00AA4425"/>
    <w:rsid w:val="00AA453A"/>
    <w:rsid w:val="00AA455D"/>
    <w:rsid w:val="00AA473B"/>
    <w:rsid w:val="00AA4C62"/>
    <w:rsid w:val="00AA4CE0"/>
    <w:rsid w:val="00AA5119"/>
    <w:rsid w:val="00AA594F"/>
    <w:rsid w:val="00AA5E93"/>
    <w:rsid w:val="00AA5FCB"/>
    <w:rsid w:val="00AA6347"/>
    <w:rsid w:val="00AA6386"/>
    <w:rsid w:val="00AA65A5"/>
    <w:rsid w:val="00AA66B5"/>
    <w:rsid w:val="00AA67B5"/>
    <w:rsid w:val="00AA695D"/>
    <w:rsid w:val="00AA6A2F"/>
    <w:rsid w:val="00AA6BC7"/>
    <w:rsid w:val="00AA6D46"/>
    <w:rsid w:val="00AA6D6A"/>
    <w:rsid w:val="00AA6DE7"/>
    <w:rsid w:val="00AA6E50"/>
    <w:rsid w:val="00AA7230"/>
    <w:rsid w:val="00AA728C"/>
    <w:rsid w:val="00AA775C"/>
    <w:rsid w:val="00AA7834"/>
    <w:rsid w:val="00AA7885"/>
    <w:rsid w:val="00AA7B1B"/>
    <w:rsid w:val="00AA7B57"/>
    <w:rsid w:val="00AA7BD5"/>
    <w:rsid w:val="00AA7D8F"/>
    <w:rsid w:val="00AA7F92"/>
    <w:rsid w:val="00AA7F93"/>
    <w:rsid w:val="00AB0351"/>
    <w:rsid w:val="00AB040B"/>
    <w:rsid w:val="00AB0522"/>
    <w:rsid w:val="00AB071D"/>
    <w:rsid w:val="00AB0AF6"/>
    <w:rsid w:val="00AB0B5A"/>
    <w:rsid w:val="00AB0C11"/>
    <w:rsid w:val="00AB0D78"/>
    <w:rsid w:val="00AB0E40"/>
    <w:rsid w:val="00AB115C"/>
    <w:rsid w:val="00AB1F0B"/>
    <w:rsid w:val="00AB2088"/>
    <w:rsid w:val="00AB271E"/>
    <w:rsid w:val="00AB286A"/>
    <w:rsid w:val="00AB2886"/>
    <w:rsid w:val="00AB29BA"/>
    <w:rsid w:val="00AB29C4"/>
    <w:rsid w:val="00AB2A47"/>
    <w:rsid w:val="00AB308D"/>
    <w:rsid w:val="00AB3177"/>
    <w:rsid w:val="00AB321D"/>
    <w:rsid w:val="00AB3395"/>
    <w:rsid w:val="00AB33F2"/>
    <w:rsid w:val="00AB3448"/>
    <w:rsid w:val="00AB3578"/>
    <w:rsid w:val="00AB3C3C"/>
    <w:rsid w:val="00AB3C95"/>
    <w:rsid w:val="00AB3F56"/>
    <w:rsid w:val="00AB3F5C"/>
    <w:rsid w:val="00AB4154"/>
    <w:rsid w:val="00AB4248"/>
    <w:rsid w:val="00AB4335"/>
    <w:rsid w:val="00AB43DE"/>
    <w:rsid w:val="00AB45F9"/>
    <w:rsid w:val="00AB4727"/>
    <w:rsid w:val="00AB4A13"/>
    <w:rsid w:val="00AB4BE5"/>
    <w:rsid w:val="00AB4F66"/>
    <w:rsid w:val="00AB5113"/>
    <w:rsid w:val="00AB513C"/>
    <w:rsid w:val="00AB5539"/>
    <w:rsid w:val="00AB557F"/>
    <w:rsid w:val="00AB58F5"/>
    <w:rsid w:val="00AB5933"/>
    <w:rsid w:val="00AB5A0F"/>
    <w:rsid w:val="00AB5A17"/>
    <w:rsid w:val="00AB5B74"/>
    <w:rsid w:val="00AB60E5"/>
    <w:rsid w:val="00AB61B1"/>
    <w:rsid w:val="00AB66B7"/>
    <w:rsid w:val="00AB6967"/>
    <w:rsid w:val="00AB69B7"/>
    <w:rsid w:val="00AB69E9"/>
    <w:rsid w:val="00AB6AED"/>
    <w:rsid w:val="00AB6CD5"/>
    <w:rsid w:val="00AB72DE"/>
    <w:rsid w:val="00AB7BCF"/>
    <w:rsid w:val="00AC0186"/>
    <w:rsid w:val="00AC0304"/>
    <w:rsid w:val="00AC041D"/>
    <w:rsid w:val="00AC0465"/>
    <w:rsid w:val="00AC048A"/>
    <w:rsid w:val="00AC0591"/>
    <w:rsid w:val="00AC0640"/>
    <w:rsid w:val="00AC066E"/>
    <w:rsid w:val="00AC06EF"/>
    <w:rsid w:val="00AC079E"/>
    <w:rsid w:val="00AC11F1"/>
    <w:rsid w:val="00AC1254"/>
    <w:rsid w:val="00AC1257"/>
    <w:rsid w:val="00AC13C9"/>
    <w:rsid w:val="00AC17C4"/>
    <w:rsid w:val="00AC1CEA"/>
    <w:rsid w:val="00AC1CF6"/>
    <w:rsid w:val="00AC1E90"/>
    <w:rsid w:val="00AC1EDA"/>
    <w:rsid w:val="00AC1FEB"/>
    <w:rsid w:val="00AC204A"/>
    <w:rsid w:val="00AC20C0"/>
    <w:rsid w:val="00AC20D5"/>
    <w:rsid w:val="00AC214F"/>
    <w:rsid w:val="00AC246D"/>
    <w:rsid w:val="00AC2841"/>
    <w:rsid w:val="00AC29DA"/>
    <w:rsid w:val="00AC2A6E"/>
    <w:rsid w:val="00AC2B2B"/>
    <w:rsid w:val="00AC2C7B"/>
    <w:rsid w:val="00AC2FEC"/>
    <w:rsid w:val="00AC337D"/>
    <w:rsid w:val="00AC3495"/>
    <w:rsid w:val="00AC352E"/>
    <w:rsid w:val="00AC37A6"/>
    <w:rsid w:val="00AC37C6"/>
    <w:rsid w:val="00AC388A"/>
    <w:rsid w:val="00AC3994"/>
    <w:rsid w:val="00AC39A3"/>
    <w:rsid w:val="00AC40CE"/>
    <w:rsid w:val="00AC431B"/>
    <w:rsid w:val="00AC4C57"/>
    <w:rsid w:val="00AC4CAD"/>
    <w:rsid w:val="00AC4D45"/>
    <w:rsid w:val="00AC4EC6"/>
    <w:rsid w:val="00AC5141"/>
    <w:rsid w:val="00AC51DB"/>
    <w:rsid w:val="00AC52FF"/>
    <w:rsid w:val="00AC5331"/>
    <w:rsid w:val="00AC5562"/>
    <w:rsid w:val="00AC569E"/>
    <w:rsid w:val="00AC5747"/>
    <w:rsid w:val="00AC57AD"/>
    <w:rsid w:val="00AC5813"/>
    <w:rsid w:val="00AC5B43"/>
    <w:rsid w:val="00AC5CCE"/>
    <w:rsid w:val="00AC5DCB"/>
    <w:rsid w:val="00AC5DCE"/>
    <w:rsid w:val="00AC6045"/>
    <w:rsid w:val="00AC6206"/>
    <w:rsid w:val="00AC62D5"/>
    <w:rsid w:val="00AC6364"/>
    <w:rsid w:val="00AC676E"/>
    <w:rsid w:val="00AC67B4"/>
    <w:rsid w:val="00AC6B5A"/>
    <w:rsid w:val="00AC6BD8"/>
    <w:rsid w:val="00AC6C09"/>
    <w:rsid w:val="00AC736F"/>
    <w:rsid w:val="00AC7494"/>
    <w:rsid w:val="00AC74F7"/>
    <w:rsid w:val="00AC7571"/>
    <w:rsid w:val="00AC7644"/>
    <w:rsid w:val="00AC7AC9"/>
    <w:rsid w:val="00AC7E18"/>
    <w:rsid w:val="00AC7EDA"/>
    <w:rsid w:val="00AC7F70"/>
    <w:rsid w:val="00AD0037"/>
    <w:rsid w:val="00AD0184"/>
    <w:rsid w:val="00AD02D0"/>
    <w:rsid w:val="00AD06FF"/>
    <w:rsid w:val="00AD0792"/>
    <w:rsid w:val="00AD0C51"/>
    <w:rsid w:val="00AD0C6E"/>
    <w:rsid w:val="00AD0D49"/>
    <w:rsid w:val="00AD0E05"/>
    <w:rsid w:val="00AD1006"/>
    <w:rsid w:val="00AD1316"/>
    <w:rsid w:val="00AD155F"/>
    <w:rsid w:val="00AD1798"/>
    <w:rsid w:val="00AD19B6"/>
    <w:rsid w:val="00AD1BB5"/>
    <w:rsid w:val="00AD2051"/>
    <w:rsid w:val="00AD2085"/>
    <w:rsid w:val="00AD22C0"/>
    <w:rsid w:val="00AD25A4"/>
    <w:rsid w:val="00AD2603"/>
    <w:rsid w:val="00AD2643"/>
    <w:rsid w:val="00AD2896"/>
    <w:rsid w:val="00AD28A7"/>
    <w:rsid w:val="00AD28CF"/>
    <w:rsid w:val="00AD29F5"/>
    <w:rsid w:val="00AD2D24"/>
    <w:rsid w:val="00AD2D6C"/>
    <w:rsid w:val="00AD2D90"/>
    <w:rsid w:val="00AD315E"/>
    <w:rsid w:val="00AD320D"/>
    <w:rsid w:val="00AD37A8"/>
    <w:rsid w:val="00AD387A"/>
    <w:rsid w:val="00AD3A3E"/>
    <w:rsid w:val="00AD3AF7"/>
    <w:rsid w:val="00AD3AFA"/>
    <w:rsid w:val="00AD3C7A"/>
    <w:rsid w:val="00AD42BF"/>
    <w:rsid w:val="00AD4644"/>
    <w:rsid w:val="00AD46D5"/>
    <w:rsid w:val="00AD4831"/>
    <w:rsid w:val="00AD484D"/>
    <w:rsid w:val="00AD486F"/>
    <w:rsid w:val="00AD4980"/>
    <w:rsid w:val="00AD4A96"/>
    <w:rsid w:val="00AD4AFE"/>
    <w:rsid w:val="00AD4D91"/>
    <w:rsid w:val="00AD4E25"/>
    <w:rsid w:val="00AD5301"/>
    <w:rsid w:val="00AD5619"/>
    <w:rsid w:val="00AD5816"/>
    <w:rsid w:val="00AD5AE6"/>
    <w:rsid w:val="00AD6218"/>
    <w:rsid w:val="00AD660B"/>
    <w:rsid w:val="00AD6756"/>
    <w:rsid w:val="00AD6908"/>
    <w:rsid w:val="00AD690E"/>
    <w:rsid w:val="00AD6D56"/>
    <w:rsid w:val="00AD6DED"/>
    <w:rsid w:val="00AD70EF"/>
    <w:rsid w:val="00AD7168"/>
    <w:rsid w:val="00AD71EC"/>
    <w:rsid w:val="00AD7575"/>
    <w:rsid w:val="00AD778A"/>
    <w:rsid w:val="00AD7C26"/>
    <w:rsid w:val="00AD7CE1"/>
    <w:rsid w:val="00AD7F6C"/>
    <w:rsid w:val="00AE01F7"/>
    <w:rsid w:val="00AE0225"/>
    <w:rsid w:val="00AE026A"/>
    <w:rsid w:val="00AE05DA"/>
    <w:rsid w:val="00AE072B"/>
    <w:rsid w:val="00AE072C"/>
    <w:rsid w:val="00AE0735"/>
    <w:rsid w:val="00AE0956"/>
    <w:rsid w:val="00AE097C"/>
    <w:rsid w:val="00AE0C1E"/>
    <w:rsid w:val="00AE0F18"/>
    <w:rsid w:val="00AE0F76"/>
    <w:rsid w:val="00AE1322"/>
    <w:rsid w:val="00AE1D96"/>
    <w:rsid w:val="00AE1F16"/>
    <w:rsid w:val="00AE2344"/>
    <w:rsid w:val="00AE236E"/>
    <w:rsid w:val="00AE249C"/>
    <w:rsid w:val="00AE24F4"/>
    <w:rsid w:val="00AE277F"/>
    <w:rsid w:val="00AE28DC"/>
    <w:rsid w:val="00AE2B0A"/>
    <w:rsid w:val="00AE2BF6"/>
    <w:rsid w:val="00AE2F2E"/>
    <w:rsid w:val="00AE31F6"/>
    <w:rsid w:val="00AE37F4"/>
    <w:rsid w:val="00AE38E4"/>
    <w:rsid w:val="00AE39F8"/>
    <w:rsid w:val="00AE3F5F"/>
    <w:rsid w:val="00AE406A"/>
    <w:rsid w:val="00AE40D8"/>
    <w:rsid w:val="00AE42C9"/>
    <w:rsid w:val="00AE44C0"/>
    <w:rsid w:val="00AE4AEF"/>
    <w:rsid w:val="00AE4B8E"/>
    <w:rsid w:val="00AE4C17"/>
    <w:rsid w:val="00AE4C6D"/>
    <w:rsid w:val="00AE4F3D"/>
    <w:rsid w:val="00AE4FAD"/>
    <w:rsid w:val="00AE4FBF"/>
    <w:rsid w:val="00AE51F5"/>
    <w:rsid w:val="00AE5216"/>
    <w:rsid w:val="00AE5384"/>
    <w:rsid w:val="00AE542A"/>
    <w:rsid w:val="00AE5577"/>
    <w:rsid w:val="00AE562F"/>
    <w:rsid w:val="00AE56E5"/>
    <w:rsid w:val="00AE57C2"/>
    <w:rsid w:val="00AE59B7"/>
    <w:rsid w:val="00AE5CCD"/>
    <w:rsid w:val="00AE6035"/>
    <w:rsid w:val="00AE638B"/>
    <w:rsid w:val="00AE63A2"/>
    <w:rsid w:val="00AE64AD"/>
    <w:rsid w:val="00AE652C"/>
    <w:rsid w:val="00AE6638"/>
    <w:rsid w:val="00AE6A0C"/>
    <w:rsid w:val="00AE6D4E"/>
    <w:rsid w:val="00AE7252"/>
    <w:rsid w:val="00AE764E"/>
    <w:rsid w:val="00AE7887"/>
    <w:rsid w:val="00AE795F"/>
    <w:rsid w:val="00AE7978"/>
    <w:rsid w:val="00AE7ABC"/>
    <w:rsid w:val="00AE7C93"/>
    <w:rsid w:val="00AE7E40"/>
    <w:rsid w:val="00AE7FD2"/>
    <w:rsid w:val="00AF0051"/>
    <w:rsid w:val="00AF0117"/>
    <w:rsid w:val="00AF0215"/>
    <w:rsid w:val="00AF04BA"/>
    <w:rsid w:val="00AF04D0"/>
    <w:rsid w:val="00AF0534"/>
    <w:rsid w:val="00AF0642"/>
    <w:rsid w:val="00AF089F"/>
    <w:rsid w:val="00AF0A67"/>
    <w:rsid w:val="00AF0C1F"/>
    <w:rsid w:val="00AF0FB5"/>
    <w:rsid w:val="00AF0FCA"/>
    <w:rsid w:val="00AF10E6"/>
    <w:rsid w:val="00AF1183"/>
    <w:rsid w:val="00AF1460"/>
    <w:rsid w:val="00AF149D"/>
    <w:rsid w:val="00AF1609"/>
    <w:rsid w:val="00AF166D"/>
    <w:rsid w:val="00AF1860"/>
    <w:rsid w:val="00AF1E36"/>
    <w:rsid w:val="00AF1FFE"/>
    <w:rsid w:val="00AF2205"/>
    <w:rsid w:val="00AF28F1"/>
    <w:rsid w:val="00AF29C3"/>
    <w:rsid w:val="00AF307E"/>
    <w:rsid w:val="00AF3154"/>
    <w:rsid w:val="00AF33CE"/>
    <w:rsid w:val="00AF363F"/>
    <w:rsid w:val="00AF380F"/>
    <w:rsid w:val="00AF3A76"/>
    <w:rsid w:val="00AF3D3D"/>
    <w:rsid w:val="00AF3E6E"/>
    <w:rsid w:val="00AF3EA9"/>
    <w:rsid w:val="00AF3F0D"/>
    <w:rsid w:val="00AF3FB4"/>
    <w:rsid w:val="00AF4149"/>
    <w:rsid w:val="00AF4190"/>
    <w:rsid w:val="00AF423B"/>
    <w:rsid w:val="00AF4292"/>
    <w:rsid w:val="00AF430B"/>
    <w:rsid w:val="00AF45E1"/>
    <w:rsid w:val="00AF4702"/>
    <w:rsid w:val="00AF4913"/>
    <w:rsid w:val="00AF4B28"/>
    <w:rsid w:val="00AF4F6E"/>
    <w:rsid w:val="00AF5011"/>
    <w:rsid w:val="00AF517E"/>
    <w:rsid w:val="00AF524C"/>
    <w:rsid w:val="00AF54F1"/>
    <w:rsid w:val="00AF5645"/>
    <w:rsid w:val="00AF56BD"/>
    <w:rsid w:val="00AF590A"/>
    <w:rsid w:val="00AF5AE5"/>
    <w:rsid w:val="00AF5B0B"/>
    <w:rsid w:val="00AF5C7E"/>
    <w:rsid w:val="00AF5D13"/>
    <w:rsid w:val="00AF5D1E"/>
    <w:rsid w:val="00AF607D"/>
    <w:rsid w:val="00AF61D0"/>
    <w:rsid w:val="00AF6360"/>
    <w:rsid w:val="00AF63A7"/>
    <w:rsid w:val="00AF6557"/>
    <w:rsid w:val="00AF65B7"/>
    <w:rsid w:val="00AF6643"/>
    <w:rsid w:val="00AF66A3"/>
    <w:rsid w:val="00AF6946"/>
    <w:rsid w:val="00AF6988"/>
    <w:rsid w:val="00AF6A70"/>
    <w:rsid w:val="00AF6D01"/>
    <w:rsid w:val="00AF700E"/>
    <w:rsid w:val="00AF7032"/>
    <w:rsid w:val="00AF70FF"/>
    <w:rsid w:val="00AF75CD"/>
    <w:rsid w:val="00AF77E0"/>
    <w:rsid w:val="00AF7A3B"/>
    <w:rsid w:val="00AF7AA3"/>
    <w:rsid w:val="00AF7C00"/>
    <w:rsid w:val="00AF7C52"/>
    <w:rsid w:val="00AF7DE0"/>
    <w:rsid w:val="00AF7E58"/>
    <w:rsid w:val="00AF7F3C"/>
    <w:rsid w:val="00B00291"/>
    <w:rsid w:val="00B00302"/>
    <w:rsid w:val="00B00403"/>
    <w:rsid w:val="00B00522"/>
    <w:rsid w:val="00B0070D"/>
    <w:rsid w:val="00B008B1"/>
    <w:rsid w:val="00B011FF"/>
    <w:rsid w:val="00B01574"/>
    <w:rsid w:val="00B0157B"/>
    <w:rsid w:val="00B01623"/>
    <w:rsid w:val="00B01809"/>
    <w:rsid w:val="00B018DC"/>
    <w:rsid w:val="00B01B36"/>
    <w:rsid w:val="00B01CA4"/>
    <w:rsid w:val="00B01D5C"/>
    <w:rsid w:val="00B01E94"/>
    <w:rsid w:val="00B01FEC"/>
    <w:rsid w:val="00B01FF2"/>
    <w:rsid w:val="00B02520"/>
    <w:rsid w:val="00B02EC3"/>
    <w:rsid w:val="00B031BD"/>
    <w:rsid w:val="00B03367"/>
    <w:rsid w:val="00B03426"/>
    <w:rsid w:val="00B03543"/>
    <w:rsid w:val="00B0357B"/>
    <w:rsid w:val="00B03677"/>
    <w:rsid w:val="00B036D4"/>
    <w:rsid w:val="00B03818"/>
    <w:rsid w:val="00B0383C"/>
    <w:rsid w:val="00B03BC9"/>
    <w:rsid w:val="00B03DB2"/>
    <w:rsid w:val="00B041CE"/>
    <w:rsid w:val="00B04293"/>
    <w:rsid w:val="00B0432D"/>
    <w:rsid w:val="00B0448C"/>
    <w:rsid w:val="00B044F6"/>
    <w:rsid w:val="00B0450D"/>
    <w:rsid w:val="00B04B86"/>
    <w:rsid w:val="00B04D64"/>
    <w:rsid w:val="00B04F75"/>
    <w:rsid w:val="00B05203"/>
    <w:rsid w:val="00B05433"/>
    <w:rsid w:val="00B05466"/>
    <w:rsid w:val="00B05661"/>
    <w:rsid w:val="00B0575E"/>
    <w:rsid w:val="00B058E1"/>
    <w:rsid w:val="00B05906"/>
    <w:rsid w:val="00B05C09"/>
    <w:rsid w:val="00B05D4B"/>
    <w:rsid w:val="00B05EAF"/>
    <w:rsid w:val="00B05F94"/>
    <w:rsid w:val="00B05FD0"/>
    <w:rsid w:val="00B061F1"/>
    <w:rsid w:val="00B06262"/>
    <w:rsid w:val="00B06395"/>
    <w:rsid w:val="00B063F5"/>
    <w:rsid w:val="00B0640F"/>
    <w:rsid w:val="00B064AD"/>
    <w:rsid w:val="00B06642"/>
    <w:rsid w:val="00B06FA6"/>
    <w:rsid w:val="00B06FEE"/>
    <w:rsid w:val="00B07029"/>
    <w:rsid w:val="00B071C7"/>
    <w:rsid w:val="00B0729B"/>
    <w:rsid w:val="00B072B6"/>
    <w:rsid w:val="00B07444"/>
    <w:rsid w:val="00B07455"/>
    <w:rsid w:val="00B074B1"/>
    <w:rsid w:val="00B076D3"/>
    <w:rsid w:val="00B07824"/>
    <w:rsid w:val="00B0784B"/>
    <w:rsid w:val="00B07AC0"/>
    <w:rsid w:val="00B07D52"/>
    <w:rsid w:val="00B1000F"/>
    <w:rsid w:val="00B1024A"/>
    <w:rsid w:val="00B1049B"/>
    <w:rsid w:val="00B104CA"/>
    <w:rsid w:val="00B108DB"/>
    <w:rsid w:val="00B10AC3"/>
    <w:rsid w:val="00B10CEA"/>
    <w:rsid w:val="00B10D3F"/>
    <w:rsid w:val="00B10E6A"/>
    <w:rsid w:val="00B10E7C"/>
    <w:rsid w:val="00B10F05"/>
    <w:rsid w:val="00B11027"/>
    <w:rsid w:val="00B1172C"/>
    <w:rsid w:val="00B11779"/>
    <w:rsid w:val="00B117BE"/>
    <w:rsid w:val="00B11991"/>
    <w:rsid w:val="00B11B6B"/>
    <w:rsid w:val="00B11CCC"/>
    <w:rsid w:val="00B11D00"/>
    <w:rsid w:val="00B11D58"/>
    <w:rsid w:val="00B11DCE"/>
    <w:rsid w:val="00B11DDF"/>
    <w:rsid w:val="00B12062"/>
    <w:rsid w:val="00B126D9"/>
    <w:rsid w:val="00B128A1"/>
    <w:rsid w:val="00B12A75"/>
    <w:rsid w:val="00B12B2A"/>
    <w:rsid w:val="00B12EA2"/>
    <w:rsid w:val="00B13013"/>
    <w:rsid w:val="00B1327A"/>
    <w:rsid w:val="00B13629"/>
    <w:rsid w:val="00B138B7"/>
    <w:rsid w:val="00B13A75"/>
    <w:rsid w:val="00B13B43"/>
    <w:rsid w:val="00B13B5B"/>
    <w:rsid w:val="00B13B93"/>
    <w:rsid w:val="00B13E1D"/>
    <w:rsid w:val="00B13F17"/>
    <w:rsid w:val="00B149EE"/>
    <w:rsid w:val="00B14CF6"/>
    <w:rsid w:val="00B14CFC"/>
    <w:rsid w:val="00B150C3"/>
    <w:rsid w:val="00B153C0"/>
    <w:rsid w:val="00B1546C"/>
    <w:rsid w:val="00B15F28"/>
    <w:rsid w:val="00B15F5E"/>
    <w:rsid w:val="00B16027"/>
    <w:rsid w:val="00B16072"/>
    <w:rsid w:val="00B163BF"/>
    <w:rsid w:val="00B163F3"/>
    <w:rsid w:val="00B1641B"/>
    <w:rsid w:val="00B164C4"/>
    <w:rsid w:val="00B16606"/>
    <w:rsid w:val="00B16795"/>
    <w:rsid w:val="00B16BCE"/>
    <w:rsid w:val="00B16D9F"/>
    <w:rsid w:val="00B16DBE"/>
    <w:rsid w:val="00B171ED"/>
    <w:rsid w:val="00B17328"/>
    <w:rsid w:val="00B17373"/>
    <w:rsid w:val="00B17395"/>
    <w:rsid w:val="00B175F1"/>
    <w:rsid w:val="00B1765D"/>
    <w:rsid w:val="00B1797E"/>
    <w:rsid w:val="00B17AE0"/>
    <w:rsid w:val="00B17BEF"/>
    <w:rsid w:val="00B17C23"/>
    <w:rsid w:val="00B17C8F"/>
    <w:rsid w:val="00B20566"/>
    <w:rsid w:val="00B2059E"/>
    <w:rsid w:val="00B20A59"/>
    <w:rsid w:val="00B20AC4"/>
    <w:rsid w:val="00B20B9E"/>
    <w:rsid w:val="00B20D8B"/>
    <w:rsid w:val="00B20E06"/>
    <w:rsid w:val="00B20EA7"/>
    <w:rsid w:val="00B20F3E"/>
    <w:rsid w:val="00B21133"/>
    <w:rsid w:val="00B215E9"/>
    <w:rsid w:val="00B21669"/>
    <w:rsid w:val="00B216E7"/>
    <w:rsid w:val="00B21798"/>
    <w:rsid w:val="00B217CC"/>
    <w:rsid w:val="00B21914"/>
    <w:rsid w:val="00B21953"/>
    <w:rsid w:val="00B219E5"/>
    <w:rsid w:val="00B21A4D"/>
    <w:rsid w:val="00B21A88"/>
    <w:rsid w:val="00B21B88"/>
    <w:rsid w:val="00B21D7B"/>
    <w:rsid w:val="00B21E4A"/>
    <w:rsid w:val="00B221D1"/>
    <w:rsid w:val="00B223E1"/>
    <w:rsid w:val="00B2261D"/>
    <w:rsid w:val="00B2264B"/>
    <w:rsid w:val="00B22671"/>
    <w:rsid w:val="00B2274F"/>
    <w:rsid w:val="00B22791"/>
    <w:rsid w:val="00B229EA"/>
    <w:rsid w:val="00B22C82"/>
    <w:rsid w:val="00B22E2F"/>
    <w:rsid w:val="00B2320F"/>
    <w:rsid w:val="00B23414"/>
    <w:rsid w:val="00B238FD"/>
    <w:rsid w:val="00B23DD2"/>
    <w:rsid w:val="00B241A3"/>
    <w:rsid w:val="00B2461E"/>
    <w:rsid w:val="00B2480E"/>
    <w:rsid w:val="00B24A9B"/>
    <w:rsid w:val="00B24B69"/>
    <w:rsid w:val="00B24E24"/>
    <w:rsid w:val="00B250DE"/>
    <w:rsid w:val="00B25148"/>
    <w:rsid w:val="00B251BC"/>
    <w:rsid w:val="00B2532E"/>
    <w:rsid w:val="00B254D2"/>
    <w:rsid w:val="00B254EE"/>
    <w:rsid w:val="00B25578"/>
    <w:rsid w:val="00B257CA"/>
    <w:rsid w:val="00B259FA"/>
    <w:rsid w:val="00B25A0A"/>
    <w:rsid w:val="00B25A0E"/>
    <w:rsid w:val="00B25A54"/>
    <w:rsid w:val="00B25B29"/>
    <w:rsid w:val="00B25C23"/>
    <w:rsid w:val="00B25C4F"/>
    <w:rsid w:val="00B264AB"/>
    <w:rsid w:val="00B2669F"/>
    <w:rsid w:val="00B269CB"/>
    <w:rsid w:val="00B26A69"/>
    <w:rsid w:val="00B26FDA"/>
    <w:rsid w:val="00B27044"/>
    <w:rsid w:val="00B27295"/>
    <w:rsid w:val="00B27526"/>
    <w:rsid w:val="00B27586"/>
    <w:rsid w:val="00B276FB"/>
    <w:rsid w:val="00B27C07"/>
    <w:rsid w:val="00B302C7"/>
    <w:rsid w:val="00B3053D"/>
    <w:rsid w:val="00B306E8"/>
    <w:rsid w:val="00B30884"/>
    <w:rsid w:val="00B30937"/>
    <w:rsid w:val="00B309B7"/>
    <w:rsid w:val="00B30AE8"/>
    <w:rsid w:val="00B3101D"/>
    <w:rsid w:val="00B31146"/>
    <w:rsid w:val="00B312E4"/>
    <w:rsid w:val="00B3163D"/>
    <w:rsid w:val="00B318DA"/>
    <w:rsid w:val="00B31B18"/>
    <w:rsid w:val="00B31EF8"/>
    <w:rsid w:val="00B31FF8"/>
    <w:rsid w:val="00B321DB"/>
    <w:rsid w:val="00B3233A"/>
    <w:rsid w:val="00B32427"/>
    <w:rsid w:val="00B32606"/>
    <w:rsid w:val="00B3288C"/>
    <w:rsid w:val="00B32A35"/>
    <w:rsid w:val="00B32D7B"/>
    <w:rsid w:val="00B32E25"/>
    <w:rsid w:val="00B32EC6"/>
    <w:rsid w:val="00B33406"/>
    <w:rsid w:val="00B334C9"/>
    <w:rsid w:val="00B33623"/>
    <w:rsid w:val="00B337B8"/>
    <w:rsid w:val="00B337F6"/>
    <w:rsid w:val="00B33E54"/>
    <w:rsid w:val="00B33F3C"/>
    <w:rsid w:val="00B340CD"/>
    <w:rsid w:val="00B34486"/>
    <w:rsid w:val="00B346D9"/>
    <w:rsid w:val="00B349B4"/>
    <w:rsid w:val="00B34A25"/>
    <w:rsid w:val="00B34A29"/>
    <w:rsid w:val="00B34A64"/>
    <w:rsid w:val="00B34E46"/>
    <w:rsid w:val="00B34E72"/>
    <w:rsid w:val="00B34EF3"/>
    <w:rsid w:val="00B34FB5"/>
    <w:rsid w:val="00B3503D"/>
    <w:rsid w:val="00B3510B"/>
    <w:rsid w:val="00B35127"/>
    <w:rsid w:val="00B3524C"/>
    <w:rsid w:val="00B35481"/>
    <w:rsid w:val="00B354B2"/>
    <w:rsid w:val="00B35666"/>
    <w:rsid w:val="00B356F0"/>
    <w:rsid w:val="00B3577E"/>
    <w:rsid w:val="00B358F4"/>
    <w:rsid w:val="00B35953"/>
    <w:rsid w:val="00B3602B"/>
    <w:rsid w:val="00B3607A"/>
    <w:rsid w:val="00B36310"/>
    <w:rsid w:val="00B363CF"/>
    <w:rsid w:val="00B36888"/>
    <w:rsid w:val="00B36A5E"/>
    <w:rsid w:val="00B36B2F"/>
    <w:rsid w:val="00B36DD5"/>
    <w:rsid w:val="00B371D2"/>
    <w:rsid w:val="00B3720C"/>
    <w:rsid w:val="00B3731F"/>
    <w:rsid w:val="00B375FB"/>
    <w:rsid w:val="00B376E0"/>
    <w:rsid w:val="00B3775A"/>
    <w:rsid w:val="00B37B15"/>
    <w:rsid w:val="00B37BB8"/>
    <w:rsid w:val="00B37BFC"/>
    <w:rsid w:val="00B37C34"/>
    <w:rsid w:val="00B37C43"/>
    <w:rsid w:val="00B37E94"/>
    <w:rsid w:val="00B400B8"/>
    <w:rsid w:val="00B400C9"/>
    <w:rsid w:val="00B4040D"/>
    <w:rsid w:val="00B40979"/>
    <w:rsid w:val="00B40995"/>
    <w:rsid w:val="00B40A8F"/>
    <w:rsid w:val="00B40AC9"/>
    <w:rsid w:val="00B40C92"/>
    <w:rsid w:val="00B40FB8"/>
    <w:rsid w:val="00B4103F"/>
    <w:rsid w:val="00B410F5"/>
    <w:rsid w:val="00B413CF"/>
    <w:rsid w:val="00B415DE"/>
    <w:rsid w:val="00B41B86"/>
    <w:rsid w:val="00B41CEC"/>
    <w:rsid w:val="00B41E41"/>
    <w:rsid w:val="00B41F62"/>
    <w:rsid w:val="00B42034"/>
    <w:rsid w:val="00B42041"/>
    <w:rsid w:val="00B42050"/>
    <w:rsid w:val="00B4208B"/>
    <w:rsid w:val="00B4213D"/>
    <w:rsid w:val="00B421D6"/>
    <w:rsid w:val="00B42388"/>
    <w:rsid w:val="00B423A8"/>
    <w:rsid w:val="00B42428"/>
    <w:rsid w:val="00B42A4F"/>
    <w:rsid w:val="00B42C56"/>
    <w:rsid w:val="00B42CBC"/>
    <w:rsid w:val="00B42FAC"/>
    <w:rsid w:val="00B434A1"/>
    <w:rsid w:val="00B43565"/>
    <w:rsid w:val="00B43569"/>
    <w:rsid w:val="00B4373D"/>
    <w:rsid w:val="00B43853"/>
    <w:rsid w:val="00B438BD"/>
    <w:rsid w:val="00B43B33"/>
    <w:rsid w:val="00B43C23"/>
    <w:rsid w:val="00B43C88"/>
    <w:rsid w:val="00B43DA2"/>
    <w:rsid w:val="00B43F35"/>
    <w:rsid w:val="00B442D2"/>
    <w:rsid w:val="00B4437B"/>
    <w:rsid w:val="00B444CA"/>
    <w:rsid w:val="00B445EF"/>
    <w:rsid w:val="00B4462C"/>
    <w:rsid w:val="00B447B8"/>
    <w:rsid w:val="00B44A44"/>
    <w:rsid w:val="00B44C2D"/>
    <w:rsid w:val="00B44FB3"/>
    <w:rsid w:val="00B44FF6"/>
    <w:rsid w:val="00B451C0"/>
    <w:rsid w:val="00B456F9"/>
    <w:rsid w:val="00B45721"/>
    <w:rsid w:val="00B45808"/>
    <w:rsid w:val="00B45A8C"/>
    <w:rsid w:val="00B45A9B"/>
    <w:rsid w:val="00B45AE0"/>
    <w:rsid w:val="00B45B7E"/>
    <w:rsid w:val="00B45D82"/>
    <w:rsid w:val="00B45D90"/>
    <w:rsid w:val="00B45FD1"/>
    <w:rsid w:val="00B46073"/>
    <w:rsid w:val="00B468CB"/>
    <w:rsid w:val="00B4691C"/>
    <w:rsid w:val="00B469B2"/>
    <w:rsid w:val="00B469E2"/>
    <w:rsid w:val="00B46B00"/>
    <w:rsid w:val="00B46B12"/>
    <w:rsid w:val="00B46BD3"/>
    <w:rsid w:val="00B46CAA"/>
    <w:rsid w:val="00B46D02"/>
    <w:rsid w:val="00B4700D"/>
    <w:rsid w:val="00B471B3"/>
    <w:rsid w:val="00B471C3"/>
    <w:rsid w:val="00B472B1"/>
    <w:rsid w:val="00B472C6"/>
    <w:rsid w:val="00B472CF"/>
    <w:rsid w:val="00B4746A"/>
    <w:rsid w:val="00B4751F"/>
    <w:rsid w:val="00B47556"/>
    <w:rsid w:val="00B4759A"/>
    <w:rsid w:val="00B476C4"/>
    <w:rsid w:val="00B47A32"/>
    <w:rsid w:val="00B47AB2"/>
    <w:rsid w:val="00B47E77"/>
    <w:rsid w:val="00B47EDA"/>
    <w:rsid w:val="00B500EA"/>
    <w:rsid w:val="00B50172"/>
    <w:rsid w:val="00B50548"/>
    <w:rsid w:val="00B50554"/>
    <w:rsid w:val="00B50920"/>
    <w:rsid w:val="00B50A06"/>
    <w:rsid w:val="00B50A5A"/>
    <w:rsid w:val="00B50C3C"/>
    <w:rsid w:val="00B50F3C"/>
    <w:rsid w:val="00B510EB"/>
    <w:rsid w:val="00B51127"/>
    <w:rsid w:val="00B5126D"/>
    <w:rsid w:val="00B512D9"/>
    <w:rsid w:val="00B514E6"/>
    <w:rsid w:val="00B51564"/>
    <w:rsid w:val="00B517F0"/>
    <w:rsid w:val="00B51A2D"/>
    <w:rsid w:val="00B51ABE"/>
    <w:rsid w:val="00B51B01"/>
    <w:rsid w:val="00B521EC"/>
    <w:rsid w:val="00B5221F"/>
    <w:rsid w:val="00B5226B"/>
    <w:rsid w:val="00B526E1"/>
    <w:rsid w:val="00B52F85"/>
    <w:rsid w:val="00B52FCD"/>
    <w:rsid w:val="00B531A3"/>
    <w:rsid w:val="00B53632"/>
    <w:rsid w:val="00B537AF"/>
    <w:rsid w:val="00B53817"/>
    <w:rsid w:val="00B538B3"/>
    <w:rsid w:val="00B539C8"/>
    <w:rsid w:val="00B53AA4"/>
    <w:rsid w:val="00B53C4E"/>
    <w:rsid w:val="00B53D61"/>
    <w:rsid w:val="00B53E27"/>
    <w:rsid w:val="00B53FCA"/>
    <w:rsid w:val="00B53FED"/>
    <w:rsid w:val="00B54214"/>
    <w:rsid w:val="00B542C2"/>
    <w:rsid w:val="00B542CA"/>
    <w:rsid w:val="00B54369"/>
    <w:rsid w:val="00B54421"/>
    <w:rsid w:val="00B544AA"/>
    <w:rsid w:val="00B544BF"/>
    <w:rsid w:val="00B5475E"/>
    <w:rsid w:val="00B54DCE"/>
    <w:rsid w:val="00B54F6E"/>
    <w:rsid w:val="00B54F6F"/>
    <w:rsid w:val="00B55120"/>
    <w:rsid w:val="00B554D3"/>
    <w:rsid w:val="00B55542"/>
    <w:rsid w:val="00B55609"/>
    <w:rsid w:val="00B55916"/>
    <w:rsid w:val="00B55ABF"/>
    <w:rsid w:val="00B5608B"/>
    <w:rsid w:val="00B560B7"/>
    <w:rsid w:val="00B5669F"/>
    <w:rsid w:val="00B56A21"/>
    <w:rsid w:val="00B56DDE"/>
    <w:rsid w:val="00B56E41"/>
    <w:rsid w:val="00B5711B"/>
    <w:rsid w:val="00B57121"/>
    <w:rsid w:val="00B5734A"/>
    <w:rsid w:val="00B573B6"/>
    <w:rsid w:val="00B57840"/>
    <w:rsid w:val="00B57856"/>
    <w:rsid w:val="00B578A1"/>
    <w:rsid w:val="00B579CD"/>
    <w:rsid w:val="00B57ACE"/>
    <w:rsid w:val="00B57F88"/>
    <w:rsid w:val="00B600AB"/>
    <w:rsid w:val="00B602FC"/>
    <w:rsid w:val="00B60506"/>
    <w:rsid w:val="00B605CE"/>
    <w:rsid w:val="00B60792"/>
    <w:rsid w:val="00B60953"/>
    <w:rsid w:val="00B60A70"/>
    <w:rsid w:val="00B60ACA"/>
    <w:rsid w:val="00B60C05"/>
    <w:rsid w:val="00B60D68"/>
    <w:rsid w:val="00B60EE1"/>
    <w:rsid w:val="00B61096"/>
    <w:rsid w:val="00B610D4"/>
    <w:rsid w:val="00B61280"/>
    <w:rsid w:val="00B61403"/>
    <w:rsid w:val="00B61616"/>
    <w:rsid w:val="00B61A98"/>
    <w:rsid w:val="00B61C14"/>
    <w:rsid w:val="00B61CD1"/>
    <w:rsid w:val="00B61F02"/>
    <w:rsid w:val="00B6218E"/>
    <w:rsid w:val="00B626FD"/>
    <w:rsid w:val="00B62C2B"/>
    <w:rsid w:val="00B62E9B"/>
    <w:rsid w:val="00B62F09"/>
    <w:rsid w:val="00B63122"/>
    <w:rsid w:val="00B63B7D"/>
    <w:rsid w:val="00B63C2E"/>
    <w:rsid w:val="00B63D88"/>
    <w:rsid w:val="00B63DDE"/>
    <w:rsid w:val="00B63F86"/>
    <w:rsid w:val="00B63FD6"/>
    <w:rsid w:val="00B64084"/>
    <w:rsid w:val="00B64214"/>
    <w:rsid w:val="00B643AF"/>
    <w:rsid w:val="00B6454B"/>
    <w:rsid w:val="00B646A0"/>
    <w:rsid w:val="00B6472D"/>
    <w:rsid w:val="00B64776"/>
    <w:rsid w:val="00B649A6"/>
    <w:rsid w:val="00B64A69"/>
    <w:rsid w:val="00B64AD7"/>
    <w:rsid w:val="00B64BB7"/>
    <w:rsid w:val="00B64C6C"/>
    <w:rsid w:val="00B64CF1"/>
    <w:rsid w:val="00B64E67"/>
    <w:rsid w:val="00B6515F"/>
    <w:rsid w:val="00B6520A"/>
    <w:rsid w:val="00B65252"/>
    <w:rsid w:val="00B65380"/>
    <w:rsid w:val="00B6548D"/>
    <w:rsid w:val="00B65615"/>
    <w:rsid w:val="00B658FE"/>
    <w:rsid w:val="00B65A37"/>
    <w:rsid w:val="00B65A83"/>
    <w:rsid w:val="00B65B8A"/>
    <w:rsid w:val="00B65B95"/>
    <w:rsid w:val="00B65D2A"/>
    <w:rsid w:val="00B65DDD"/>
    <w:rsid w:val="00B65E08"/>
    <w:rsid w:val="00B65F68"/>
    <w:rsid w:val="00B6604F"/>
    <w:rsid w:val="00B66561"/>
    <w:rsid w:val="00B66698"/>
    <w:rsid w:val="00B666B3"/>
    <w:rsid w:val="00B667F8"/>
    <w:rsid w:val="00B668C2"/>
    <w:rsid w:val="00B6692A"/>
    <w:rsid w:val="00B66AE3"/>
    <w:rsid w:val="00B66B85"/>
    <w:rsid w:val="00B66C97"/>
    <w:rsid w:val="00B66D24"/>
    <w:rsid w:val="00B6723A"/>
    <w:rsid w:val="00B672E2"/>
    <w:rsid w:val="00B672E4"/>
    <w:rsid w:val="00B672F5"/>
    <w:rsid w:val="00B6746F"/>
    <w:rsid w:val="00B675E4"/>
    <w:rsid w:val="00B67623"/>
    <w:rsid w:val="00B67645"/>
    <w:rsid w:val="00B6774C"/>
    <w:rsid w:val="00B67922"/>
    <w:rsid w:val="00B67DB1"/>
    <w:rsid w:val="00B67DD3"/>
    <w:rsid w:val="00B67E56"/>
    <w:rsid w:val="00B701C1"/>
    <w:rsid w:val="00B7041D"/>
    <w:rsid w:val="00B7048A"/>
    <w:rsid w:val="00B70491"/>
    <w:rsid w:val="00B707E3"/>
    <w:rsid w:val="00B709ED"/>
    <w:rsid w:val="00B70AAE"/>
    <w:rsid w:val="00B70B81"/>
    <w:rsid w:val="00B70C81"/>
    <w:rsid w:val="00B70E54"/>
    <w:rsid w:val="00B70F6C"/>
    <w:rsid w:val="00B71036"/>
    <w:rsid w:val="00B7115B"/>
    <w:rsid w:val="00B7118D"/>
    <w:rsid w:val="00B7132E"/>
    <w:rsid w:val="00B71929"/>
    <w:rsid w:val="00B71B9B"/>
    <w:rsid w:val="00B71F41"/>
    <w:rsid w:val="00B720A5"/>
    <w:rsid w:val="00B723CD"/>
    <w:rsid w:val="00B729B4"/>
    <w:rsid w:val="00B72C78"/>
    <w:rsid w:val="00B72E44"/>
    <w:rsid w:val="00B733E9"/>
    <w:rsid w:val="00B73597"/>
    <w:rsid w:val="00B73B7B"/>
    <w:rsid w:val="00B73B9E"/>
    <w:rsid w:val="00B73D21"/>
    <w:rsid w:val="00B73F8B"/>
    <w:rsid w:val="00B740D2"/>
    <w:rsid w:val="00B74143"/>
    <w:rsid w:val="00B746DB"/>
    <w:rsid w:val="00B74818"/>
    <w:rsid w:val="00B74B0A"/>
    <w:rsid w:val="00B74B20"/>
    <w:rsid w:val="00B74E52"/>
    <w:rsid w:val="00B75424"/>
    <w:rsid w:val="00B75622"/>
    <w:rsid w:val="00B75712"/>
    <w:rsid w:val="00B75B75"/>
    <w:rsid w:val="00B75C6C"/>
    <w:rsid w:val="00B75E49"/>
    <w:rsid w:val="00B76351"/>
    <w:rsid w:val="00B76ACB"/>
    <w:rsid w:val="00B76C85"/>
    <w:rsid w:val="00B76DC0"/>
    <w:rsid w:val="00B77210"/>
    <w:rsid w:val="00B7729F"/>
    <w:rsid w:val="00B77606"/>
    <w:rsid w:val="00B7778A"/>
    <w:rsid w:val="00B77828"/>
    <w:rsid w:val="00B779E2"/>
    <w:rsid w:val="00B77BF9"/>
    <w:rsid w:val="00B77D6B"/>
    <w:rsid w:val="00B801B0"/>
    <w:rsid w:val="00B80416"/>
    <w:rsid w:val="00B80499"/>
    <w:rsid w:val="00B80689"/>
    <w:rsid w:val="00B8071D"/>
    <w:rsid w:val="00B80761"/>
    <w:rsid w:val="00B809FA"/>
    <w:rsid w:val="00B80A15"/>
    <w:rsid w:val="00B80ABF"/>
    <w:rsid w:val="00B80AEE"/>
    <w:rsid w:val="00B80B94"/>
    <w:rsid w:val="00B80F9F"/>
    <w:rsid w:val="00B813EA"/>
    <w:rsid w:val="00B814D2"/>
    <w:rsid w:val="00B8177B"/>
    <w:rsid w:val="00B81B94"/>
    <w:rsid w:val="00B81C46"/>
    <w:rsid w:val="00B81C8A"/>
    <w:rsid w:val="00B82144"/>
    <w:rsid w:val="00B82350"/>
    <w:rsid w:val="00B8239F"/>
    <w:rsid w:val="00B8270C"/>
    <w:rsid w:val="00B8281F"/>
    <w:rsid w:val="00B82A5F"/>
    <w:rsid w:val="00B82C92"/>
    <w:rsid w:val="00B82C99"/>
    <w:rsid w:val="00B82CA6"/>
    <w:rsid w:val="00B82E3C"/>
    <w:rsid w:val="00B832A2"/>
    <w:rsid w:val="00B83A56"/>
    <w:rsid w:val="00B83BEB"/>
    <w:rsid w:val="00B83CE2"/>
    <w:rsid w:val="00B83FDC"/>
    <w:rsid w:val="00B8408D"/>
    <w:rsid w:val="00B84091"/>
    <w:rsid w:val="00B8420E"/>
    <w:rsid w:val="00B84275"/>
    <w:rsid w:val="00B84400"/>
    <w:rsid w:val="00B844B6"/>
    <w:rsid w:val="00B84516"/>
    <w:rsid w:val="00B8475F"/>
    <w:rsid w:val="00B84803"/>
    <w:rsid w:val="00B8494C"/>
    <w:rsid w:val="00B849FE"/>
    <w:rsid w:val="00B84C66"/>
    <w:rsid w:val="00B84D8C"/>
    <w:rsid w:val="00B84E9B"/>
    <w:rsid w:val="00B84EA5"/>
    <w:rsid w:val="00B85195"/>
    <w:rsid w:val="00B856C4"/>
    <w:rsid w:val="00B859ED"/>
    <w:rsid w:val="00B85F38"/>
    <w:rsid w:val="00B85FEA"/>
    <w:rsid w:val="00B86229"/>
    <w:rsid w:val="00B8631A"/>
    <w:rsid w:val="00B86393"/>
    <w:rsid w:val="00B865BA"/>
    <w:rsid w:val="00B8680E"/>
    <w:rsid w:val="00B86919"/>
    <w:rsid w:val="00B86999"/>
    <w:rsid w:val="00B86B26"/>
    <w:rsid w:val="00B86B6B"/>
    <w:rsid w:val="00B86F61"/>
    <w:rsid w:val="00B8703C"/>
    <w:rsid w:val="00B8711C"/>
    <w:rsid w:val="00B872A5"/>
    <w:rsid w:val="00B876FE"/>
    <w:rsid w:val="00B878EA"/>
    <w:rsid w:val="00B87905"/>
    <w:rsid w:val="00B87AEA"/>
    <w:rsid w:val="00B87C14"/>
    <w:rsid w:val="00B87D7D"/>
    <w:rsid w:val="00B87F26"/>
    <w:rsid w:val="00B904A6"/>
    <w:rsid w:val="00B9050F"/>
    <w:rsid w:val="00B90A4A"/>
    <w:rsid w:val="00B90A6F"/>
    <w:rsid w:val="00B90C0E"/>
    <w:rsid w:val="00B90C3D"/>
    <w:rsid w:val="00B90C7D"/>
    <w:rsid w:val="00B90D9F"/>
    <w:rsid w:val="00B90F78"/>
    <w:rsid w:val="00B910C1"/>
    <w:rsid w:val="00B911F3"/>
    <w:rsid w:val="00B91247"/>
    <w:rsid w:val="00B913CF"/>
    <w:rsid w:val="00B91507"/>
    <w:rsid w:val="00B91616"/>
    <w:rsid w:val="00B91630"/>
    <w:rsid w:val="00B91ABF"/>
    <w:rsid w:val="00B91B64"/>
    <w:rsid w:val="00B91E0F"/>
    <w:rsid w:val="00B91EEF"/>
    <w:rsid w:val="00B91F54"/>
    <w:rsid w:val="00B92127"/>
    <w:rsid w:val="00B92198"/>
    <w:rsid w:val="00B926AD"/>
    <w:rsid w:val="00B926CE"/>
    <w:rsid w:val="00B9284C"/>
    <w:rsid w:val="00B928A3"/>
    <w:rsid w:val="00B92E02"/>
    <w:rsid w:val="00B92ED5"/>
    <w:rsid w:val="00B92F21"/>
    <w:rsid w:val="00B93387"/>
    <w:rsid w:val="00B9352C"/>
    <w:rsid w:val="00B9354C"/>
    <w:rsid w:val="00B935C9"/>
    <w:rsid w:val="00B9381E"/>
    <w:rsid w:val="00B93AAF"/>
    <w:rsid w:val="00B93AE5"/>
    <w:rsid w:val="00B93D8C"/>
    <w:rsid w:val="00B93EDF"/>
    <w:rsid w:val="00B93F81"/>
    <w:rsid w:val="00B93FB1"/>
    <w:rsid w:val="00B94030"/>
    <w:rsid w:val="00B94119"/>
    <w:rsid w:val="00B9455E"/>
    <w:rsid w:val="00B94A1A"/>
    <w:rsid w:val="00B94B38"/>
    <w:rsid w:val="00B94D95"/>
    <w:rsid w:val="00B94F0F"/>
    <w:rsid w:val="00B94F4A"/>
    <w:rsid w:val="00B95124"/>
    <w:rsid w:val="00B9517F"/>
    <w:rsid w:val="00B95203"/>
    <w:rsid w:val="00B95231"/>
    <w:rsid w:val="00B952BC"/>
    <w:rsid w:val="00B95A31"/>
    <w:rsid w:val="00B95C7F"/>
    <w:rsid w:val="00B95CE8"/>
    <w:rsid w:val="00B95EBB"/>
    <w:rsid w:val="00B95F5C"/>
    <w:rsid w:val="00B9601F"/>
    <w:rsid w:val="00B964D7"/>
    <w:rsid w:val="00B965EC"/>
    <w:rsid w:val="00B9666B"/>
    <w:rsid w:val="00B966AB"/>
    <w:rsid w:val="00B9674D"/>
    <w:rsid w:val="00B9677D"/>
    <w:rsid w:val="00B96850"/>
    <w:rsid w:val="00B968E0"/>
    <w:rsid w:val="00B96BFA"/>
    <w:rsid w:val="00B96D3D"/>
    <w:rsid w:val="00B97133"/>
    <w:rsid w:val="00B97158"/>
    <w:rsid w:val="00B973A4"/>
    <w:rsid w:val="00B97799"/>
    <w:rsid w:val="00B9781C"/>
    <w:rsid w:val="00B97862"/>
    <w:rsid w:val="00B97878"/>
    <w:rsid w:val="00B97AB6"/>
    <w:rsid w:val="00B97AF6"/>
    <w:rsid w:val="00B97BA5"/>
    <w:rsid w:val="00B97C2B"/>
    <w:rsid w:val="00B97FC0"/>
    <w:rsid w:val="00BA00F1"/>
    <w:rsid w:val="00BA0207"/>
    <w:rsid w:val="00BA055F"/>
    <w:rsid w:val="00BA0615"/>
    <w:rsid w:val="00BA068F"/>
    <w:rsid w:val="00BA06F8"/>
    <w:rsid w:val="00BA072A"/>
    <w:rsid w:val="00BA079B"/>
    <w:rsid w:val="00BA094D"/>
    <w:rsid w:val="00BA0A38"/>
    <w:rsid w:val="00BA0A68"/>
    <w:rsid w:val="00BA0BC4"/>
    <w:rsid w:val="00BA0C29"/>
    <w:rsid w:val="00BA0C87"/>
    <w:rsid w:val="00BA0E78"/>
    <w:rsid w:val="00BA0FC6"/>
    <w:rsid w:val="00BA1126"/>
    <w:rsid w:val="00BA114E"/>
    <w:rsid w:val="00BA166A"/>
    <w:rsid w:val="00BA16AD"/>
    <w:rsid w:val="00BA1713"/>
    <w:rsid w:val="00BA177B"/>
    <w:rsid w:val="00BA1793"/>
    <w:rsid w:val="00BA1821"/>
    <w:rsid w:val="00BA19AF"/>
    <w:rsid w:val="00BA1BA9"/>
    <w:rsid w:val="00BA1E63"/>
    <w:rsid w:val="00BA1EFC"/>
    <w:rsid w:val="00BA1F26"/>
    <w:rsid w:val="00BA2042"/>
    <w:rsid w:val="00BA2346"/>
    <w:rsid w:val="00BA2401"/>
    <w:rsid w:val="00BA26BA"/>
    <w:rsid w:val="00BA282C"/>
    <w:rsid w:val="00BA2C05"/>
    <w:rsid w:val="00BA2CF1"/>
    <w:rsid w:val="00BA2E10"/>
    <w:rsid w:val="00BA2E64"/>
    <w:rsid w:val="00BA2F55"/>
    <w:rsid w:val="00BA3195"/>
    <w:rsid w:val="00BA3577"/>
    <w:rsid w:val="00BA37FA"/>
    <w:rsid w:val="00BA3BA7"/>
    <w:rsid w:val="00BA3CA9"/>
    <w:rsid w:val="00BA3FC0"/>
    <w:rsid w:val="00BA40AF"/>
    <w:rsid w:val="00BA4116"/>
    <w:rsid w:val="00BA42B5"/>
    <w:rsid w:val="00BA438F"/>
    <w:rsid w:val="00BA43DF"/>
    <w:rsid w:val="00BA455B"/>
    <w:rsid w:val="00BA46D8"/>
    <w:rsid w:val="00BA4771"/>
    <w:rsid w:val="00BA491D"/>
    <w:rsid w:val="00BA4A3B"/>
    <w:rsid w:val="00BA4A67"/>
    <w:rsid w:val="00BA4B29"/>
    <w:rsid w:val="00BA4D21"/>
    <w:rsid w:val="00BA4E68"/>
    <w:rsid w:val="00BA4F79"/>
    <w:rsid w:val="00BA5180"/>
    <w:rsid w:val="00BA5234"/>
    <w:rsid w:val="00BA5261"/>
    <w:rsid w:val="00BA529C"/>
    <w:rsid w:val="00BA529D"/>
    <w:rsid w:val="00BA5432"/>
    <w:rsid w:val="00BA543E"/>
    <w:rsid w:val="00BA5629"/>
    <w:rsid w:val="00BA56CF"/>
    <w:rsid w:val="00BA576B"/>
    <w:rsid w:val="00BA5947"/>
    <w:rsid w:val="00BA5AAB"/>
    <w:rsid w:val="00BA5C2D"/>
    <w:rsid w:val="00BA5C86"/>
    <w:rsid w:val="00BA5CBE"/>
    <w:rsid w:val="00BA5D13"/>
    <w:rsid w:val="00BA5D1C"/>
    <w:rsid w:val="00BA5DB5"/>
    <w:rsid w:val="00BA5DF9"/>
    <w:rsid w:val="00BA5E27"/>
    <w:rsid w:val="00BA5F29"/>
    <w:rsid w:val="00BA600D"/>
    <w:rsid w:val="00BA6277"/>
    <w:rsid w:val="00BA6395"/>
    <w:rsid w:val="00BA6415"/>
    <w:rsid w:val="00BA6A87"/>
    <w:rsid w:val="00BA6BB2"/>
    <w:rsid w:val="00BA71CA"/>
    <w:rsid w:val="00BA7313"/>
    <w:rsid w:val="00BA75FA"/>
    <w:rsid w:val="00BA7B25"/>
    <w:rsid w:val="00BA7DB7"/>
    <w:rsid w:val="00BA7DF1"/>
    <w:rsid w:val="00BB00C7"/>
    <w:rsid w:val="00BB01AA"/>
    <w:rsid w:val="00BB0362"/>
    <w:rsid w:val="00BB03EA"/>
    <w:rsid w:val="00BB03F7"/>
    <w:rsid w:val="00BB0422"/>
    <w:rsid w:val="00BB055A"/>
    <w:rsid w:val="00BB076E"/>
    <w:rsid w:val="00BB0916"/>
    <w:rsid w:val="00BB0928"/>
    <w:rsid w:val="00BB0D71"/>
    <w:rsid w:val="00BB141F"/>
    <w:rsid w:val="00BB1532"/>
    <w:rsid w:val="00BB1602"/>
    <w:rsid w:val="00BB168A"/>
    <w:rsid w:val="00BB168F"/>
    <w:rsid w:val="00BB178F"/>
    <w:rsid w:val="00BB1960"/>
    <w:rsid w:val="00BB1CE9"/>
    <w:rsid w:val="00BB1D5B"/>
    <w:rsid w:val="00BB1E37"/>
    <w:rsid w:val="00BB23FD"/>
    <w:rsid w:val="00BB2637"/>
    <w:rsid w:val="00BB26B9"/>
    <w:rsid w:val="00BB28E4"/>
    <w:rsid w:val="00BB299D"/>
    <w:rsid w:val="00BB29B4"/>
    <w:rsid w:val="00BB2AB7"/>
    <w:rsid w:val="00BB2B0B"/>
    <w:rsid w:val="00BB2BB9"/>
    <w:rsid w:val="00BB2C00"/>
    <w:rsid w:val="00BB2DA3"/>
    <w:rsid w:val="00BB2E3A"/>
    <w:rsid w:val="00BB2F1A"/>
    <w:rsid w:val="00BB3235"/>
    <w:rsid w:val="00BB331D"/>
    <w:rsid w:val="00BB33D2"/>
    <w:rsid w:val="00BB35B1"/>
    <w:rsid w:val="00BB369A"/>
    <w:rsid w:val="00BB3961"/>
    <w:rsid w:val="00BB3999"/>
    <w:rsid w:val="00BB3B8A"/>
    <w:rsid w:val="00BB3D8B"/>
    <w:rsid w:val="00BB3ED7"/>
    <w:rsid w:val="00BB3F1D"/>
    <w:rsid w:val="00BB41D9"/>
    <w:rsid w:val="00BB4278"/>
    <w:rsid w:val="00BB43E1"/>
    <w:rsid w:val="00BB46F5"/>
    <w:rsid w:val="00BB4940"/>
    <w:rsid w:val="00BB4DCB"/>
    <w:rsid w:val="00BB4EB3"/>
    <w:rsid w:val="00BB4EFA"/>
    <w:rsid w:val="00BB5264"/>
    <w:rsid w:val="00BB5388"/>
    <w:rsid w:val="00BB5439"/>
    <w:rsid w:val="00BB55D2"/>
    <w:rsid w:val="00BB5708"/>
    <w:rsid w:val="00BB597F"/>
    <w:rsid w:val="00BB5CD4"/>
    <w:rsid w:val="00BB5DAC"/>
    <w:rsid w:val="00BB5EBB"/>
    <w:rsid w:val="00BB618F"/>
    <w:rsid w:val="00BB629D"/>
    <w:rsid w:val="00BB62CE"/>
    <w:rsid w:val="00BB636D"/>
    <w:rsid w:val="00BB6433"/>
    <w:rsid w:val="00BB6551"/>
    <w:rsid w:val="00BB6689"/>
    <w:rsid w:val="00BB68DC"/>
    <w:rsid w:val="00BB690B"/>
    <w:rsid w:val="00BB6CBA"/>
    <w:rsid w:val="00BB708B"/>
    <w:rsid w:val="00BB723D"/>
    <w:rsid w:val="00BB73B3"/>
    <w:rsid w:val="00BB7406"/>
    <w:rsid w:val="00BB7496"/>
    <w:rsid w:val="00BB7543"/>
    <w:rsid w:val="00BB7721"/>
    <w:rsid w:val="00BB777C"/>
    <w:rsid w:val="00BB788B"/>
    <w:rsid w:val="00BB78E3"/>
    <w:rsid w:val="00BB7A11"/>
    <w:rsid w:val="00BB7E69"/>
    <w:rsid w:val="00BC000F"/>
    <w:rsid w:val="00BC021E"/>
    <w:rsid w:val="00BC04B2"/>
    <w:rsid w:val="00BC0AE9"/>
    <w:rsid w:val="00BC0CED"/>
    <w:rsid w:val="00BC0E7D"/>
    <w:rsid w:val="00BC110E"/>
    <w:rsid w:val="00BC11AE"/>
    <w:rsid w:val="00BC120B"/>
    <w:rsid w:val="00BC12A6"/>
    <w:rsid w:val="00BC12B2"/>
    <w:rsid w:val="00BC14D6"/>
    <w:rsid w:val="00BC14E5"/>
    <w:rsid w:val="00BC150F"/>
    <w:rsid w:val="00BC189D"/>
    <w:rsid w:val="00BC193D"/>
    <w:rsid w:val="00BC1AEC"/>
    <w:rsid w:val="00BC1BC7"/>
    <w:rsid w:val="00BC1C11"/>
    <w:rsid w:val="00BC1C56"/>
    <w:rsid w:val="00BC1CCB"/>
    <w:rsid w:val="00BC1E1E"/>
    <w:rsid w:val="00BC1E2B"/>
    <w:rsid w:val="00BC1E72"/>
    <w:rsid w:val="00BC1F48"/>
    <w:rsid w:val="00BC204C"/>
    <w:rsid w:val="00BC2145"/>
    <w:rsid w:val="00BC21F4"/>
    <w:rsid w:val="00BC24DC"/>
    <w:rsid w:val="00BC2670"/>
    <w:rsid w:val="00BC270D"/>
    <w:rsid w:val="00BC276B"/>
    <w:rsid w:val="00BC2A32"/>
    <w:rsid w:val="00BC2C81"/>
    <w:rsid w:val="00BC2D34"/>
    <w:rsid w:val="00BC2EB7"/>
    <w:rsid w:val="00BC2FA1"/>
    <w:rsid w:val="00BC2FCA"/>
    <w:rsid w:val="00BC3029"/>
    <w:rsid w:val="00BC30C2"/>
    <w:rsid w:val="00BC323F"/>
    <w:rsid w:val="00BC35B9"/>
    <w:rsid w:val="00BC35C4"/>
    <w:rsid w:val="00BC36B1"/>
    <w:rsid w:val="00BC3795"/>
    <w:rsid w:val="00BC37AB"/>
    <w:rsid w:val="00BC3940"/>
    <w:rsid w:val="00BC3A08"/>
    <w:rsid w:val="00BC3AC9"/>
    <w:rsid w:val="00BC3B15"/>
    <w:rsid w:val="00BC3E15"/>
    <w:rsid w:val="00BC3E16"/>
    <w:rsid w:val="00BC40EA"/>
    <w:rsid w:val="00BC4251"/>
    <w:rsid w:val="00BC4272"/>
    <w:rsid w:val="00BC434E"/>
    <w:rsid w:val="00BC4449"/>
    <w:rsid w:val="00BC45CC"/>
    <w:rsid w:val="00BC464E"/>
    <w:rsid w:val="00BC4941"/>
    <w:rsid w:val="00BC4EEB"/>
    <w:rsid w:val="00BC4EFC"/>
    <w:rsid w:val="00BC4FCC"/>
    <w:rsid w:val="00BC510E"/>
    <w:rsid w:val="00BC532E"/>
    <w:rsid w:val="00BC559B"/>
    <w:rsid w:val="00BC571E"/>
    <w:rsid w:val="00BC591C"/>
    <w:rsid w:val="00BC5BCB"/>
    <w:rsid w:val="00BC5CB9"/>
    <w:rsid w:val="00BC5EFD"/>
    <w:rsid w:val="00BC61D7"/>
    <w:rsid w:val="00BC62D2"/>
    <w:rsid w:val="00BC6496"/>
    <w:rsid w:val="00BC6501"/>
    <w:rsid w:val="00BC6521"/>
    <w:rsid w:val="00BC66A6"/>
    <w:rsid w:val="00BC6891"/>
    <w:rsid w:val="00BC6A58"/>
    <w:rsid w:val="00BC6AC8"/>
    <w:rsid w:val="00BC6B79"/>
    <w:rsid w:val="00BC6D25"/>
    <w:rsid w:val="00BC6E7D"/>
    <w:rsid w:val="00BC7141"/>
    <w:rsid w:val="00BC71D6"/>
    <w:rsid w:val="00BC72D3"/>
    <w:rsid w:val="00BC72F2"/>
    <w:rsid w:val="00BC738E"/>
    <w:rsid w:val="00BC79C8"/>
    <w:rsid w:val="00BC7A16"/>
    <w:rsid w:val="00BC7BE2"/>
    <w:rsid w:val="00BC7C7D"/>
    <w:rsid w:val="00BC7CC9"/>
    <w:rsid w:val="00BC7ECB"/>
    <w:rsid w:val="00BD037D"/>
    <w:rsid w:val="00BD04E8"/>
    <w:rsid w:val="00BD0617"/>
    <w:rsid w:val="00BD0689"/>
    <w:rsid w:val="00BD072F"/>
    <w:rsid w:val="00BD096B"/>
    <w:rsid w:val="00BD0B3E"/>
    <w:rsid w:val="00BD0B5A"/>
    <w:rsid w:val="00BD0BD4"/>
    <w:rsid w:val="00BD0E03"/>
    <w:rsid w:val="00BD0E42"/>
    <w:rsid w:val="00BD0EE3"/>
    <w:rsid w:val="00BD0F41"/>
    <w:rsid w:val="00BD0F86"/>
    <w:rsid w:val="00BD101F"/>
    <w:rsid w:val="00BD1271"/>
    <w:rsid w:val="00BD1289"/>
    <w:rsid w:val="00BD148D"/>
    <w:rsid w:val="00BD15EB"/>
    <w:rsid w:val="00BD160E"/>
    <w:rsid w:val="00BD19DA"/>
    <w:rsid w:val="00BD1B6F"/>
    <w:rsid w:val="00BD1B87"/>
    <w:rsid w:val="00BD1D4F"/>
    <w:rsid w:val="00BD1D53"/>
    <w:rsid w:val="00BD1E2D"/>
    <w:rsid w:val="00BD2035"/>
    <w:rsid w:val="00BD2382"/>
    <w:rsid w:val="00BD242A"/>
    <w:rsid w:val="00BD2B16"/>
    <w:rsid w:val="00BD2C4B"/>
    <w:rsid w:val="00BD2D9B"/>
    <w:rsid w:val="00BD2EF8"/>
    <w:rsid w:val="00BD2F61"/>
    <w:rsid w:val="00BD3021"/>
    <w:rsid w:val="00BD303D"/>
    <w:rsid w:val="00BD325C"/>
    <w:rsid w:val="00BD3260"/>
    <w:rsid w:val="00BD331E"/>
    <w:rsid w:val="00BD3506"/>
    <w:rsid w:val="00BD35ED"/>
    <w:rsid w:val="00BD3901"/>
    <w:rsid w:val="00BD3A34"/>
    <w:rsid w:val="00BD3B56"/>
    <w:rsid w:val="00BD3CCB"/>
    <w:rsid w:val="00BD3CD5"/>
    <w:rsid w:val="00BD3CE9"/>
    <w:rsid w:val="00BD41B0"/>
    <w:rsid w:val="00BD45BE"/>
    <w:rsid w:val="00BD4814"/>
    <w:rsid w:val="00BD4911"/>
    <w:rsid w:val="00BD4960"/>
    <w:rsid w:val="00BD4A96"/>
    <w:rsid w:val="00BD4B20"/>
    <w:rsid w:val="00BD4B35"/>
    <w:rsid w:val="00BD4CBC"/>
    <w:rsid w:val="00BD4E53"/>
    <w:rsid w:val="00BD4ED0"/>
    <w:rsid w:val="00BD524A"/>
    <w:rsid w:val="00BD5297"/>
    <w:rsid w:val="00BD54A6"/>
    <w:rsid w:val="00BD57B7"/>
    <w:rsid w:val="00BD5911"/>
    <w:rsid w:val="00BD5A4E"/>
    <w:rsid w:val="00BD5AAC"/>
    <w:rsid w:val="00BD5EC1"/>
    <w:rsid w:val="00BD5F10"/>
    <w:rsid w:val="00BD60D8"/>
    <w:rsid w:val="00BD6215"/>
    <w:rsid w:val="00BD6264"/>
    <w:rsid w:val="00BD62B4"/>
    <w:rsid w:val="00BD6354"/>
    <w:rsid w:val="00BD64F2"/>
    <w:rsid w:val="00BD6551"/>
    <w:rsid w:val="00BD660E"/>
    <w:rsid w:val="00BD661A"/>
    <w:rsid w:val="00BD669C"/>
    <w:rsid w:val="00BD66F7"/>
    <w:rsid w:val="00BD67F8"/>
    <w:rsid w:val="00BD68F8"/>
    <w:rsid w:val="00BD6DB4"/>
    <w:rsid w:val="00BD6DCF"/>
    <w:rsid w:val="00BD6DD2"/>
    <w:rsid w:val="00BD6E9C"/>
    <w:rsid w:val="00BD6F18"/>
    <w:rsid w:val="00BD6F5B"/>
    <w:rsid w:val="00BD6F7C"/>
    <w:rsid w:val="00BD6FBD"/>
    <w:rsid w:val="00BD7326"/>
    <w:rsid w:val="00BD75C1"/>
    <w:rsid w:val="00BD7676"/>
    <w:rsid w:val="00BD77E9"/>
    <w:rsid w:val="00BD7A00"/>
    <w:rsid w:val="00BD7ADE"/>
    <w:rsid w:val="00BD7E5A"/>
    <w:rsid w:val="00BD7FEE"/>
    <w:rsid w:val="00BE0308"/>
    <w:rsid w:val="00BE040D"/>
    <w:rsid w:val="00BE0467"/>
    <w:rsid w:val="00BE0726"/>
    <w:rsid w:val="00BE07DA"/>
    <w:rsid w:val="00BE0802"/>
    <w:rsid w:val="00BE0AF0"/>
    <w:rsid w:val="00BE0AFC"/>
    <w:rsid w:val="00BE0B69"/>
    <w:rsid w:val="00BE0C56"/>
    <w:rsid w:val="00BE0FB6"/>
    <w:rsid w:val="00BE120A"/>
    <w:rsid w:val="00BE12B1"/>
    <w:rsid w:val="00BE1447"/>
    <w:rsid w:val="00BE15A0"/>
    <w:rsid w:val="00BE1751"/>
    <w:rsid w:val="00BE1994"/>
    <w:rsid w:val="00BE1A28"/>
    <w:rsid w:val="00BE1CC9"/>
    <w:rsid w:val="00BE2119"/>
    <w:rsid w:val="00BE2260"/>
    <w:rsid w:val="00BE23A8"/>
    <w:rsid w:val="00BE23D4"/>
    <w:rsid w:val="00BE2765"/>
    <w:rsid w:val="00BE3183"/>
    <w:rsid w:val="00BE332A"/>
    <w:rsid w:val="00BE3AC5"/>
    <w:rsid w:val="00BE3E83"/>
    <w:rsid w:val="00BE414F"/>
    <w:rsid w:val="00BE453C"/>
    <w:rsid w:val="00BE45BE"/>
    <w:rsid w:val="00BE45DC"/>
    <w:rsid w:val="00BE4735"/>
    <w:rsid w:val="00BE49C1"/>
    <w:rsid w:val="00BE4AD3"/>
    <w:rsid w:val="00BE4B71"/>
    <w:rsid w:val="00BE4C35"/>
    <w:rsid w:val="00BE4D80"/>
    <w:rsid w:val="00BE4DCD"/>
    <w:rsid w:val="00BE4E2C"/>
    <w:rsid w:val="00BE4F09"/>
    <w:rsid w:val="00BE5057"/>
    <w:rsid w:val="00BE509F"/>
    <w:rsid w:val="00BE5241"/>
    <w:rsid w:val="00BE55AD"/>
    <w:rsid w:val="00BE5640"/>
    <w:rsid w:val="00BE5762"/>
    <w:rsid w:val="00BE5A81"/>
    <w:rsid w:val="00BE5AA6"/>
    <w:rsid w:val="00BE5AD5"/>
    <w:rsid w:val="00BE5BCA"/>
    <w:rsid w:val="00BE5BFF"/>
    <w:rsid w:val="00BE5CAE"/>
    <w:rsid w:val="00BE5EA8"/>
    <w:rsid w:val="00BE60F2"/>
    <w:rsid w:val="00BE6162"/>
    <w:rsid w:val="00BE61A7"/>
    <w:rsid w:val="00BE6230"/>
    <w:rsid w:val="00BE637A"/>
    <w:rsid w:val="00BE670E"/>
    <w:rsid w:val="00BE676A"/>
    <w:rsid w:val="00BE6775"/>
    <w:rsid w:val="00BE693B"/>
    <w:rsid w:val="00BE6A02"/>
    <w:rsid w:val="00BE6BEC"/>
    <w:rsid w:val="00BE6C5A"/>
    <w:rsid w:val="00BE6D29"/>
    <w:rsid w:val="00BE6D65"/>
    <w:rsid w:val="00BE6DEB"/>
    <w:rsid w:val="00BE703B"/>
    <w:rsid w:val="00BE7245"/>
    <w:rsid w:val="00BE7434"/>
    <w:rsid w:val="00BE7665"/>
    <w:rsid w:val="00BE7742"/>
    <w:rsid w:val="00BE77AB"/>
    <w:rsid w:val="00BE7BA8"/>
    <w:rsid w:val="00BE7D87"/>
    <w:rsid w:val="00BE7F75"/>
    <w:rsid w:val="00BE7FF8"/>
    <w:rsid w:val="00BF00FB"/>
    <w:rsid w:val="00BF02F1"/>
    <w:rsid w:val="00BF0302"/>
    <w:rsid w:val="00BF0375"/>
    <w:rsid w:val="00BF04AD"/>
    <w:rsid w:val="00BF04B2"/>
    <w:rsid w:val="00BF072D"/>
    <w:rsid w:val="00BF07A7"/>
    <w:rsid w:val="00BF0927"/>
    <w:rsid w:val="00BF09B2"/>
    <w:rsid w:val="00BF0A31"/>
    <w:rsid w:val="00BF0EDF"/>
    <w:rsid w:val="00BF0EF4"/>
    <w:rsid w:val="00BF0FBA"/>
    <w:rsid w:val="00BF1011"/>
    <w:rsid w:val="00BF1525"/>
    <w:rsid w:val="00BF162F"/>
    <w:rsid w:val="00BF17B6"/>
    <w:rsid w:val="00BF191A"/>
    <w:rsid w:val="00BF1986"/>
    <w:rsid w:val="00BF19B9"/>
    <w:rsid w:val="00BF1A2F"/>
    <w:rsid w:val="00BF1A58"/>
    <w:rsid w:val="00BF1AAE"/>
    <w:rsid w:val="00BF1BE6"/>
    <w:rsid w:val="00BF1C69"/>
    <w:rsid w:val="00BF1DAF"/>
    <w:rsid w:val="00BF2017"/>
    <w:rsid w:val="00BF2178"/>
    <w:rsid w:val="00BF2393"/>
    <w:rsid w:val="00BF24A2"/>
    <w:rsid w:val="00BF24CD"/>
    <w:rsid w:val="00BF2517"/>
    <w:rsid w:val="00BF2A14"/>
    <w:rsid w:val="00BF2BCA"/>
    <w:rsid w:val="00BF2DE2"/>
    <w:rsid w:val="00BF2F98"/>
    <w:rsid w:val="00BF334C"/>
    <w:rsid w:val="00BF35DE"/>
    <w:rsid w:val="00BF36E2"/>
    <w:rsid w:val="00BF3702"/>
    <w:rsid w:val="00BF3BCB"/>
    <w:rsid w:val="00BF3C4A"/>
    <w:rsid w:val="00BF3DFC"/>
    <w:rsid w:val="00BF3E32"/>
    <w:rsid w:val="00BF3F17"/>
    <w:rsid w:val="00BF40F3"/>
    <w:rsid w:val="00BF4216"/>
    <w:rsid w:val="00BF447D"/>
    <w:rsid w:val="00BF45D0"/>
    <w:rsid w:val="00BF47CE"/>
    <w:rsid w:val="00BF4BC9"/>
    <w:rsid w:val="00BF4D4B"/>
    <w:rsid w:val="00BF4FCF"/>
    <w:rsid w:val="00BF5069"/>
    <w:rsid w:val="00BF5831"/>
    <w:rsid w:val="00BF58C3"/>
    <w:rsid w:val="00BF592E"/>
    <w:rsid w:val="00BF5943"/>
    <w:rsid w:val="00BF5B2F"/>
    <w:rsid w:val="00BF5F5C"/>
    <w:rsid w:val="00BF5FCF"/>
    <w:rsid w:val="00BF6253"/>
    <w:rsid w:val="00BF630C"/>
    <w:rsid w:val="00BF6409"/>
    <w:rsid w:val="00BF66A9"/>
    <w:rsid w:val="00BF6780"/>
    <w:rsid w:val="00BF67A8"/>
    <w:rsid w:val="00BF69E9"/>
    <w:rsid w:val="00BF6C95"/>
    <w:rsid w:val="00BF6FB2"/>
    <w:rsid w:val="00BF7059"/>
    <w:rsid w:val="00BF720B"/>
    <w:rsid w:val="00BF74C9"/>
    <w:rsid w:val="00BF761D"/>
    <w:rsid w:val="00BF7673"/>
    <w:rsid w:val="00BF77F9"/>
    <w:rsid w:val="00BF7A80"/>
    <w:rsid w:val="00BF7A96"/>
    <w:rsid w:val="00BF7B69"/>
    <w:rsid w:val="00BF7FA9"/>
    <w:rsid w:val="00C00142"/>
    <w:rsid w:val="00C006C9"/>
    <w:rsid w:val="00C00989"/>
    <w:rsid w:val="00C00C40"/>
    <w:rsid w:val="00C00CAC"/>
    <w:rsid w:val="00C011D9"/>
    <w:rsid w:val="00C01257"/>
    <w:rsid w:val="00C0178F"/>
    <w:rsid w:val="00C017FF"/>
    <w:rsid w:val="00C01836"/>
    <w:rsid w:val="00C01954"/>
    <w:rsid w:val="00C0196D"/>
    <w:rsid w:val="00C01CEA"/>
    <w:rsid w:val="00C01D11"/>
    <w:rsid w:val="00C01F12"/>
    <w:rsid w:val="00C01FBB"/>
    <w:rsid w:val="00C023E3"/>
    <w:rsid w:val="00C024BB"/>
    <w:rsid w:val="00C02903"/>
    <w:rsid w:val="00C02AE2"/>
    <w:rsid w:val="00C02E50"/>
    <w:rsid w:val="00C03020"/>
    <w:rsid w:val="00C03383"/>
    <w:rsid w:val="00C034E2"/>
    <w:rsid w:val="00C03576"/>
    <w:rsid w:val="00C035F2"/>
    <w:rsid w:val="00C0367D"/>
    <w:rsid w:val="00C03759"/>
    <w:rsid w:val="00C0386E"/>
    <w:rsid w:val="00C03877"/>
    <w:rsid w:val="00C03B0A"/>
    <w:rsid w:val="00C03CBB"/>
    <w:rsid w:val="00C03D22"/>
    <w:rsid w:val="00C041CE"/>
    <w:rsid w:val="00C044A4"/>
    <w:rsid w:val="00C0497D"/>
    <w:rsid w:val="00C04B7F"/>
    <w:rsid w:val="00C04CD8"/>
    <w:rsid w:val="00C050B8"/>
    <w:rsid w:val="00C05838"/>
    <w:rsid w:val="00C05903"/>
    <w:rsid w:val="00C0592D"/>
    <w:rsid w:val="00C05B99"/>
    <w:rsid w:val="00C05BBB"/>
    <w:rsid w:val="00C05BD4"/>
    <w:rsid w:val="00C05C0F"/>
    <w:rsid w:val="00C05DC9"/>
    <w:rsid w:val="00C05EEF"/>
    <w:rsid w:val="00C05F5D"/>
    <w:rsid w:val="00C0609E"/>
    <w:rsid w:val="00C06391"/>
    <w:rsid w:val="00C06859"/>
    <w:rsid w:val="00C06A3C"/>
    <w:rsid w:val="00C072DD"/>
    <w:rsid w:val="00C075C7"/>
    <w:rsid w:val="00C0774A"/>
    <w:rsid w:val="00C07779"/>
    <w:rsid w:val="00C07B3D"/>
    <w:rsid w:val="00C07C25"/>
    <w:rsid w:val="00C07E15"/>
    <w:rsid w:val="00C10201"/>
    <w:rsid w:val="00C10388"/>
    <w:rsid w:val="00C10921"/>
    <w:rsid w:val="00C10A76"/>
    <w:rsid w:val="00C10AD4"/>
    <w:rsid w:val="00C10B9F"/>
    <w:rsid w:val="00C10BF5"/>
    <w:rsid w:val="00C10DC4"/>
    <w:rsid w:val="00C10EA8"/>
    <w:rsid w:val="00C10FE7"/>
    <w:rsid w:val="00C11092"/>
    <w:rsid w:val="00C111F8"/>
    <w:rsid w:val="00C1164A"/>
    <w:rsid w:val="00C116DB"/>
    <w:rsid w:val="00C11A6F"/>
    <w:rsid w:val="00C11A7E"/>
    <w:rsid w:val="00C11B43"/>
    <w:rsid w:val="00C11B5C"/>
    <w:rsid w:val="00C11BEA"/>
    <w:rsid w:val="00C1237F"/>
    <w:rsid w:val="00C1243B"/>
    <w:rsid w:val="00C125B8"/>
    <w:rsid w:val="00C12697"/>
    <w:rsid w:val="00C12777"/>
    <w:rsid w:val="00C128AF"/>
    <w:rsid w:val="00C12954"/>
    <w:rsid w:val="00C12D07"/>
    <w:rsid w:val="00C12F90"/>
    <w:rsid w:val="00C132BE"/>
    <w:rsid w:val="00C13477"/>
    <w:rsid w:val="00C1351A"/>
    <w:rsid w:val="00C13814"/>
    <w:rsid w:val="00C13949"/>
    <w:rsid w:val="00C13AD6"/>
    <w:rsid w:val="00C13B02"/>
    <w:rsid w:val="00C13D08"/>
    <w:rsid w:val="00C13E30"/>
    <w:rsid w:val="00C13E6C"/>
    <w:rsid w:val="00C13F3E"/>
    <w:rsid w:val="00C14135"/>
    <w:rsid w:val="00C141F3"/>
    <w:rsid w:val="00C1486E"/>
    <w:rsid w:val="00C148A4"/>
    <w:rsid w:val="00C148B1"/>
    <w:rsid w:val="00C14A06"/>
    <w:rsid w:val="00C14A93"/>
    <w:rsid w:val="00C14B66"/>
    <w:rsid w:val="00C14B86"/>
    <w:rsid w:val="00C14E3A"/>
    <w:rsid w:val="00C14E6E"/>
    <w:rsid w:val="00C15062"/>
    <w:rsid w:val="00C15151"/>
    <w:rsid w:val="00C152C0"/>
    <w:rsid w:val="00C15566"/>
    <w:rsid w:val="00C1569F"/>
    <w:rsid w:val="00C15F3F"/>
    <w:rsid w:val="00C161BB"/>
    <w:rsid w:val="00C16282"/>
    <w:rsid w:val="00C1656B"/>
    <w:rsid w:val="00C1672E"/>
    <w:rsid w:val="00C168D0"/>
    <w:rsid w:val="00C16922"/>
    <w:rsid w:val="00C16C18"/>
    <w:rsid w:val="00C16D4D"/>
    <w:rsid w:val="00C1756B"/>
    <w:rsid w:val="00C17667"/>
    <w:rsid w:val="00C1776A"/>
    <w:rsid w:val="00C1778D"/>
    <w:rsid w:val="00C177EC"/>
    <w:rsid w:val="00C17806"/>
    <w:rsid w:val="00C17822"/>
    <w:rsid w:val="00C17A13"/>
    <w:rsid w:val="00C17A47"/>
    <w:rsid w:val="00C17C42"/>
    <w:rsid w:val="00C17C66"/>
    <w:rsid w:val="00C17D44"/>
    <w:rsid w:val="00C201DE"/>
    <w:rsid w:val="00C2025E"/>
    <w:rsid w:val="00C2035E"/>
    <w:rsid w:val="00C2059F"/>
    <w:rsid w:val="00C20660"/>
    <w:rsid w:val="00C20705"/>
    <w:rsid w:val="00C20952"/>
    <w:rsid w:val="00C209F1"/>
    <w:rsid w:val="00C20DCB"/>
    <w:rsid w:val="00C20F64"/>
    <w:rsid w:val="00C20FA5"/>
    <w:rsid w:val="00C20FDD"/>
    <w:rsid w:val="00C214BB"/>
    <w:rsid w:val="00C21614"/>
    <w:rsid w:val="00C219E3"/>
    <w:rsid w:val="00C21A6B"/>
    <w:rsid w:val="00C21F29"/>
    <w:rsid w:val="00C220E1"/>
    <w:rsid w:val="00C22109"/>
    <w:rsid w:val="00C22168"/>
    <w:rsid w:val="00C22269"/>
    <w:rsid w:val="00C2227E"/>
    <w:rsid w:val="00C2269C"/>
    <w:rsid w:val="00C2284B"/>
    <w:rsid w:val="00C228CD"/>
    <w:rsid w:val="00C22A3D"/>
    <w:rsid w:val="00C22A5A"/>
    <w:rsid w:val="00C22B85"/>
    <w:rsid w:val="00C22C71"/>
    <w:rsid w:val="00C22DBB"/>
    <w:rsid w:val="00C232DA"/>
    <w:rsid w:val="00C232DB"/>
    <w:rsid w:val="00C23476"/>
    <w:rsid w:val="00C239DD"/>
    <w:rsid w:val="00C23ADD"/>
    <w:rsid w:val="00C23C28"/>
    <w:rsid w:val="00C2437B"/>
    <w:rsid w:val="00C24656"/>
    <w:rsid w:val="00C248B0"/>
    <w:rsid w:val="00C24A3A"/>
    <w:rsid w:val="00C24B8C"/>
    <w:rsid w:val="00C24F10"/>
    <w:rsid w:val="00C25337"/>
    <w:rsid w:val="00C25371"/>
    <w:rsid w:val="00C2561E"/>
    <w:rsid w:val="00C258A3"/>
    <w:rsid w:val="00C258D5"/>
    <w:rsid w:val="00C25A48"/>
    <w:rsid w:val="00C25A4C"/>
    <w:rsid w:val="00C25DD6"/>
    <w:rsid w:val="00C25EA3"/>
    <w:rsid w:val="00C26222"/>
    <w:rsid w:val="00C263CF"/>
    <w:rsid w:val="00C26453"/>
    <w:rsid w:val="00C26463"/>
    <w:rsid w:val="00C265AD"/>
    <w:rsid w:val="00C2686A"/>
    <w:rsid w:val="00C26A39"/>
    <w:rsid w:val="00C26BA8"/>
    <w:rsid w:val="00C26BD4"/>
    <w:rsid w:val="00C26BE0"/>
    <w:rsid w:val="00C26D00"/>
    <w:rsid w:val="00C26D07"/>
    <w:rsid w:val="00C272C8"/>
    <w:rsid w:val="00C275F1"/>
    <w:rsid w:val="00C27624"/>
    <w:rsid w:val="00C27892"/>
    <w:rsid w:val="00C27971"/>
    <w:rsid w:val="00C27982"/>
    <w:rsid w:val="00C27A4C"/>
    <w:rsid w:val="00C27B87"/>
    <w:rsid w:val="00C27C80"/>
    <w:rsid w:val="00C27CD3"/>
    <w:rsid w:val="00C27D7A"/>
    <w:rsid w:val="00C27E9F"/>
    <w:rsid w:val="00C27EFD"/>
    <w:rsid w:val="00C30126"/>
    <w:rsid w:val="00C30373"/>
    <w:rsid w:val="00C30433"/>
    <w:rsid w:val="00C30671"/>
    <w:rsid w:val="00C30729"/>
    <w:rsid w:val="00C30C51"/>
    <w:rsid w:val="00C31102"/>
    <w:rsid w:val="00C3160B"/>
    <w:rsid w:val="00C3168F"/>
    <w:rsid w:val="00C316DA"/>
    <w:rsid w:val="00C31802"/>
    <w:rsid w:val="00C31838"/>
    <w:rsid w:val="00C31A2B"/>
    <w:rsid w:val="00C31A31"/>
    <w:rsid w:val="00C31BE9"/>
    <w:rsid w:val="00C31D62"/>
    <w:rsid w:val="00C3211C"/>
    <w:rsid w:val="00C323C6"/>
    <w:rsid w:val="00C324F0"/>
    <w:rsid w:val="00C325B2"/>
    <w:rsid w:val="00C3280E"/>
    <w:rsid w:val="00C32876"/>
    <w:rsid w:val="00C32B1D"/>
    <w:rsid w:val="00C32C75"/>
    <w:rsid w:val="00C32E71"/>
    <w:rsid w:val="00C33005"/>
    <w:rsid w:val="00C3320A"/>
    <w:rsid w:val="00C332FE"/>
    <w:rsid w:val="00C33491"/>
    <w:rsid w:val="00C33673"/>
    <w:rsid w:val="00C336C9"/>
    <w:rsid w:val="00C33931"/>
    <w:rsid w:val="00C3394D"/>
    <w:rsid w:val="00C33B0E"/>
    <w:rsid w:val="00C33BAF"/>
    <w:rsid w:val="00C33D12"/>
    <w:rsid w:val="00C34124"/>
    <w:rsid w:val="00C344C0"/>
    <w:rsid w:val="00C34523"/>
    <w:rsid w:val="00C3456A"/>
    <w:rsid w:val="00C34590"/>
    <w:rsid w:val="00C345F6"/>
    <w:rsid w:val="00C348F3"/>
    <w:rsid w:val="00C34937"/>
    <w:rsid w:val="00C349DC"/>
    <w:rsid w:val="00C34C6A"/>
    <w:rsid w:val="00C35119"/>
    <w:rsid w:val="00C35516"/>
    <w:rsid w:val="00C355EA"/>
    <w:rsid w:val="00C35629"/>
    <w:rsid w:val="00C3580C"/>
    <w:rsid w:val="00C35D10"/>
    <w:rsid w:val="00C35DC8"/>
    <w:rsid w:val="00C361D2"/>
    <w:rsid w:val="00C3623F"/>
    <w:rsid w:val="00C3627F"/>
    <w:rsid w:val="00C36396"/>
    <w:rsid w:val="00C36491"/>
    <w:rsid w:val="00C3649E"/>
    <w:rsid w:val="00C36594"/>
    <w:rsid w:val="00C36E85"/>
    <w:rsid w:val="00C3708B"/>
    <w:rsid w:val="00C3710F"/>
    <w:rsid w:val="00C3720F"/>
    <w:rsid w:val="00C37287"/>
    <w:rsid w:val="00C37372"/>
    <w:rsid w:val="00C37404"/>
    <w:rsid w:val="00C3748F"/>
    <w:rsid w:val="00C3796F"/>
    <w:rsid w:val="00C37A0A"/>
    <w:rsid w:val="00C37D4E"/>
    <w:rsid w:val="00C37E66"/>
    <w:rsid w:val="00C37E8D"/>
    <w:rsid w:val="00C37EC8"/>
    <w:rsid w:val="00C37FDB"/>
    <w:rsid w:val="00C40093"/>
    <w:rsid w:val="00C4015C"/>
    <w:rsid w:val="00C401C6"/>
    <w:rsid w:val="00C4038E"/>
    <w:rsid w:val="00C404B5"/>
    <w:rsid w:val="00C406FD"/>
    <w:rsid w:val="00C40A85"/>
    <w:rsid w:val="00C40BF7"/>
    <w:rsid w:val="00C40C6A"/>
    <w:rsid w:val="00C4104F"/>
    <w:rsid w:val="00C41144"/>
    <w:rsid w:val="00C4143E"/>
    <w:rsid w:val="00C4149F"/>
    <w:rsid w:val="00C4155D"/>
    <w:rsid w:val="00C41649"/>
    <w:rsid w:val="00C4172C"/>
    <w:rsid w:val="00C41898"/>
    <w:rsid w:val="00C418E2"/>
    <w:rsid w:val="00C41917"/>
    <w:rsid w:val="00C41D7D"/>
    <w:rsid w:val="00C41D95"/>
    <w:rsid w:val="00C41ECB"/>
    <w:rsid w:val="00C422FA"/>
    <w:rsid w:val="00C42326"/>
    <w:rsid w:val="00C423A8"/>
    <w:rsid w:val="00C423D7"/>
    <w:rsid w:val="00C42623"/>
    <w:rsid w:val="00C42692"/>
    <w:rsid w:val="00C42695"/>
    <w:rsid w:val="00C42879"/>
    <w:rsid w:val="00C429C1"/>
    <w:rsid w:val="00C429E8"/>
    <w:rsid w:val="00C42B20"/>
    <w:rsid w:val="00C42D05"/>
    <w:rsid w:val="00C42D87"/>
    <w:rsid w:val="00C4300E"/>
    <w:rsid w:val="00C4332F"/>
    <w:rsid w:val="00C43348"/>
    <w:rsid w:val="00C433F6"/>
    <w:rsid w:val="00C43665"/>
    <w:rsid w:val="00C437A4"/>
    <w:rsid w:val="00C43A72"/>
    <w:rsid w:val="00C43E06"/>
    <w:rsid w:val="00C442C2"/>
    <w:rsid w:val="00C4446F"/>
    <w:rsid w:val="00C44489"/>
    <w:rsid w:val="00C444D3"/>
    <w:rsid w:val="00C448EC"/>
    <w:rsid w:val="00C44C88"/>
    <w:rsid w:val="00C45096"/>
    <w:rsid w:val="00C451DF"/>
    <w:rsid w:val="00C45283"/>
    <w:rsid w:val="00C45415"/>
    <w:rsid w:val="00C45C42"/>
    <w:rsid w:val="00C45D0F"/>
    <w:rsid w:val="00C45D41"/>
    <w:rsid w:val="00C45DBE"/>
    <w:rsid w:val="00C45DF1"/>
    <w:rsid w:val="00C45EAC"/>
    <w:rsid w:val="00C460F9"/>
    <w:rsid w:val="00C46589"/>
    <w:rsid w:val="00C4684E"/>
    <w:rsid w:val="00C46936"/>
    <w:rsid w:val="00C46953"/>
    <w:rsid w:val="00C46C5E"/>
    <w:rsid w:val="00C46CF8"/>
    <w:rsid w:val="00C470BF"/>
    <w:rsid w:val="00C470D7"/>
    <w:rsid w:val="00C475F8"/>
    <w:rsid w:val="00C4775B"/>
    <w:rsid w:val="00C47811"/>
    <w:rsid w:val="00C4781F"/>
    <w:rsid w:val="00C47881"/>
    <w:rsid w:val="00C478B8"/>
    <w:rsid w:val="00C47CC1"/>
    <w:rsid w:val="00C47CE3"/>
    <w:rsid w:val="00C47F82"/>
    <w:rsid w:val="00C47F9A"/>
    <w:rsid w:val="00C50036"/>
    <w:rsid w:val="00C502D5"/>
    <w:rsid w:val="00C50435"/>
    <w:rsid w:val="00C50675"/>
    <w:rsid w:val="00C5070F"/>
    <w:rsid w:val="00C5080C"/>
    <w:rsid w:val="00C50938"/>
    <w:rsid w:val="00C509F2"/>
    <w:rsid w:val="00C50A21"/>
    <w:rsid w:val="00C50E96"/>
    <w:rsid w:val="00C510BD"/>
    <w:rsid w:val="00C515BD"/>
    <w:rsid w:val="00C51867"/>
    <w:rsid w:val="00C51B2D"/>
    <w:rsid w:val="00C51E3F"/>
    <w:rsid w:val="00C521EE"/>
    <w:rsid w:val="00C524A9"/>
    <w:rsid w:val="00C5284B"/>
    <w:rsid w:val="00C52881"/>
    <w:rsid w:val="00C52A09"/>
    <w:rsid w:val="00C52A3C"/>
    <w:rsid w:val="00C52C4E"/>
    <w:rsid w:val="00C52CA9"/>
    <w:rsid w:val="00C52D54"/>
    <w:rsid w:val="00C5315F"/>
    <w:rsid w:val="00C5318F"/>
    <w:rsid w:val="00C535B6"/>
    <w:rsid w:val="00C538AE"/>
    <w:rsid w:val="00C53962"/>
    <w:rsid w:val="00C54121"/>
    <w:rsid w:val="00C54154"/>
    <w:rsid w:val="00C542E8"/>
    <w:rsid w:val="00C5450E"/>
    <w:rsid w:val="00C54536"/>
    <w:rsid w:val="00C547C3"/>
    <w:rsid w:val="00C54829"/>
    <w:rsid w:val="00C54ABF"/>
    <w:rsid w:val="00C54B43"/>
    <w:rsid w:val="00C54BE2"/>
    <w:rsid w:val="00C5525B"/>
    <w:rsid w:val="00C5530D"/>
    <w:rsid w:val="00C55408"/>
    <w:rsid w:val="00C554F7"/>
    <w:rsid w:val="00C55592"/>
    <w:rsid w:val="00C556A4"/>
    <w:rsid w:val="00C556E9"/>
    <w:rsid w:val="00C55748"/>
    <w:rsid w:val="00C5595C"/>
    <w:rsid w:val="00C55A46"/>
    <w:rsid w:val="00C55AC1"/>
    <w:rsid w:val="00C55B4F"/>
    <w:rsid w:val="00C55C7B"/>
    <w:rsid w:val="00C55D84"/>
    <w:rsid w:val="00C55DA6"/>
    <w:rsid w:val="00C55E01"/>
    <w:rsid w:val="00C55EF5"/>
    <w:rsid w:val="00C55F1B"/>
    <w:rsid w:val="00C55F6E"/>
    <w:rsid w:val="00C55FF9"/>
    <w:rsid w:val="00C562AC"/>
    <w:rsid w:val="00C56318"/>
    <w:rsid w:val="00C563D4"/>
    <w:rsid w:val="00C5641F"/>
    <w:rsid w:val="00C56586"/>
    <w:rsid w:val="00C5671D"/>
    <w:rsid w:val="00C5673D"/>
    <w:rsid w:val="00C5679C"/>
    <w:rsid w:val="00C5690E"/>
    <w:rsid w:val="00C56AA8"/>
    <w:rsid w:val="00C56B80"/>
    <w:rsid w:val="00C56C41"/>
    <w:rsid w:val="00C56CCF"/>
    <w:rsid w:val="00C56E2A"/>
    <w:rsid w:val="00C57185"/>
    <w:rsid w:val="00C57487"/>
    <w:rsid w:val="00C57956"/>
    <w:rsid w:val="00C57AF7"/>
    <w:rsid w:val="00C57B1A"/>
    <w:rsid w:val="00C57B5C"/>
    <w:rsid w:val="00C60214"/>
    <w:rsid w:val="00C60436"/>
    <w:rsid w:val="00C604B4"/>
    <w:rsid w:val="00C604DB"/>
    <w:rsid w:val="00C60643"/>
    <w:rsid w:val="00C606D1"/>
    <w:rsid w:val="00C60A07"/>
    <w:rsid w:val="00C60AC4"/>
    <w:rsid w:val="00C60BAE"/>
    <w:rsid w:val="00C60C0E"/>
    <w:rsid w:val="00C60D7B"/>
    <w:rsid w:val="00C60D82"/>
    <w:rsid w:val="00C60E2E"/>
    <w:rsid w:val="00C60EC0"/>
    <w:rsid w:val="00C60FC3"/>
    <w:rsid w:val="00C60FD5"/>
    <w:rsid w:val="00C61141"/>
    <w:rsid w:val="00C61291"/>
    <w:rsid w:val="00C61504"/>
    <w:rsid w:val="00C616C5"/>
    <w:rsid w:val="00C61878"/>
    <w:rsid w:val="00C61949"/>
    <w:rsid w:val="00C61B83"/>
    <w:rsid w:val="00C61CCD"/>
    <w:rsid w:val="00C61CF6"/>
    <w:rsid w:val="00C61EA1"/>
    <w:rsid w:val="00C621A2"/>
    <w:rsid w:val="00C62367"/>
    <w:rsid w:val="00C624BA"/>
    <w:rsid w:val="00C62669"/>
    <w:rsid w:val="00C62A63"/>
    <w:rsid w:val="00C62E9E"/>
    <w:rsid w:val="00C62FA8"/>
    <w:rsid w:val="00C6310E"/>
    <w:rsid w:val="00C63116"/>
    <w:rsid w:val="00C63887"/>
    <w:rsid w:val="00C63EEA"/>
    <w:rsid w:val="00C6415B"/>
    <w:rsid w:val="00C64433"/>
    <w:rsid w:val="00C645E5"/>
    <w:rsid w:val="00C646D4"/>
    <w:rsid w:val="00C64866"/>
    <w:rsid w:val="00C64905"/>
    <w:rsid w:val="00C64940"/>
    <w:rsid w:val="00C64F76"/>
    <w:rsid w:val="00C6500A"/>
    <w:rsid w:val="00C65027"/>
    <w:rsid w:val="00C65176"/>
    <w:rsid w:val="00C6557E"/>
    <w:rsid w:val="00C6587A"/>
    <w:rsid w:val="00C65908"/>
    <w:rsid w:val="00C65B00"/>
    <w:rsid w:val="00C65CC3"/>
    <w:rsid w:val="00C65D02"/>
    <w:rsid w:val="00C6604D"/>
    <w:rsid w:val="00C6619F"/>
    <w:rsid w:val="00C66300"/>
    <w:rsid w:val="00C6640E"/>
    <w:rsid w:val="00C66598"/>
    <w:rsid w:val="00C665D1"/>
    <w:rsid w:val="00C66754"/>
    <w:rsid w:val="00C66973"/>
    <w:rsid w:val="00C669BE"/>
    <w:rsid w:val="00C669E5"/>
    <w:rsid w:val="00C66A6C"/>
    <w:rsid w:val="00C66B9D"/>
    <w:rsid w:val="00C66C36"/>
    <w:rsid w:val="00C66C3C"/>
    <w:rsid w:val="00C66C9F"/>
    <w:rsid w:val="00C66E13"/>
    <w:rsid w:val="00C67165"/>
    <w:rsid w:val="00C67236"/>
    <w:rsid w:val="00C67361"/>
    <w:rsid w:val="00C67508"/>
    <w:rsid w:val="00C67534"/>
    <w:rsid w:val="00C67560"/>
    <w:rsid w:val="00C677AD"/>
    <w:rsid w:val="00C67855"/>
    <w:rsid w:val="00C678CB"/>
    <w:rsid w:val="00C67E71"/>
    <w:rsid w:val="00C700B6"/>
    <w:rsid w:val="00C703DB"/>
    <w:rsid w:val="00C7066C"/>
    <w:rsid w:val="00C707A4"/>
    <w:rsid w:val="00C708A4"/>
    <w:rsid w:val="00C709B5"/>
    <w:rsid w:val="00C70CA1"/>
    <w:rsid w:val="00C70E11"/>
    <w:rsid w:val="00C70E28"/>
    <w:rsid w:val="00C70F0D"/>
    <w:rsid w:val="00C7106D"/>
    <w:rsid w:val="00C7107A"/>
    <w:rsid w:val="00C712C7"/>
    <w:rsid w:val="00C712EF"/>
    <w:rsid w:val="00C7133E"/>
    <w:rsid w:val="00C7134F"/>
    <w:rsid w:val="00C715EF"/>
    <w:rsid w:val="00C71703"/>
    <w:rsid w:val="00C71976"/>
    <w:rsid w:val="00C71A0B"/>
    <w:rsid w:val="00C71AE1"/>
    <w:rsid w:val="00C71D5B"/>
    <w:rsid w:val="00C71E93"/>
    <w:rsid w:val="00C71F72"/>
    <w:rsid w:val="00C72692"/>
    <w:rsid w:val="00C7276B"/>
    <w:rsid w:val="00C729D0"/>
    <w:rsid w:val="00C72A49"/>
    <w:rsid w:val="00C72B95"/>
    <w:rsid w:val="00C72BCD"/>
    <w:rsid w:val="00C72CAC"/>
    <w:rsid w:val="00C735BC"/>
    <w:rsid w:val="00C7379C"/>
    <w:rsid w:val="00C7399F"/>
    <w:rsid w:val="00C73B4E"/>
    <w:rsid w:val="00C743CD"/>
    <w:rsid w:val="00C746E9"/>
    <w:rsid w:val="00C74748"/>
    <w:rsid w:val="00C747CB"/>
    <w:rsid w:val="00C74810"/>
    <w:rsid w:val="00C74AA2"/>
    <w:rsid w:val="00C74B8D"/>
    <w:rsid w:val="00C74BDB"/>
    <w:rsid w:val="00C74BF5"/>
    <w:rsid w:val="00C74EE2"/>
    <w:rsid w:val="00C751C8"/>
    <w:rsid w:val="00C7534F"/>
    <w:rsid w:val="00C754B9"/>
    <w:rsid w:val="00C75559"/>
    <w:rsid w:val="00C7570F"/>
    <w:rsid w:val="00C75738"/>
    <w:rsid w:val="00C75901"/>
    <w:rsid w:val="00C75994"/>
    <w:rsid w:val="00C759C9"/>
    <w:rsid w:val="00C759CD"/>
    <w:rsid w:val="00C75B94"/>
    <w:rsid w:val="00C75BC3"/>
    <w:rsid w:val="00C76169"/>
    <w:rsid w:val="00C761C3"/>
    <w:rsid w:val="00C76644"/>
    <w:rsid w:val="00C76964"/>
    <w:rsid w:val="00C769D2"/>
    <w:rsid w:val="00C76AA1"/>
    <w:rsid w:val="00C772E6"/>
    <w:rsid w:val="00C77333"/>
    <w:rsid w:val="00C77341"/>
    <w:rsid w:val="00C774B0"/>
    <w:rsid w:val="00C77581"/>
    <w:rsid w:val="00C777FA"/>
    <w:rsid w:val="00C77B7C"/>
    <w:rsid w:val="00C77EF1"/>
    <w:rsid w:val="00C77F3D"/>
    <w:rsid w:val="00C77FA1"/>
    <w:rsid w:val="00C8002D"/>
    <w:rsid w:val="00C80039"/>
    <w:rsid w:val="00C80085"/>
    <w:rsid w:val="00C800A1"/>
    <w:rsid w:val="00C800EE"/>
    <w:rsid w:val="00C8043C"/>
    <w:rsid w:val="00C80501"/>
    <w:rsid w:val="00C805F5"/>
    <w:rsid w:val="00C806D3"/>
    <w:rsid w:val="00C8075C"/>
    <w:rsid w:val="00C80AC5"/>
    <w:rsid w:val="00C80C78"/>
    <w:rsid w:val="00C80D16"/>
    <w:rsid w:val="00C80E7B"/>
    <w:rsid w:val="00C80F55"/>
    <w:rsid w:val="00C81156"/>
    <w:rsid w:val="00C81239"/>
    <w:rsid w:val="00C8129F"/>
    <w:rsid w:val="00C8144C"/>
    <w:rsid w:val="00C81484"/>
    <w:rsid w:val="00C81544"/>
    <w:rsid w:val="00C8155A"/>
    <w:rsid w:val="00C818F0"/>
    <w:rsid w:val="00C81A2C"/>
    <w:rsid w:val="00C81A59"/>
    <w:rsid w:val="00C81BF2"/>
    <w:rsid w:val="00C81C30"/>
    <w:rsid w:val="00C81C3A"/>
    <w:rsid w:val="00C81EB2"/>
    <w:rsid w:val="00C82174"/>
    <w:rsid w:val="00C821DF"/>
    <w:rsid w:val="00C822E5"/>
    <w:rsid w:val="00C82491"/>
    <w:rsid w:val="00C824C9"/>
    <w:rsid w:val="00C825C7"/>
    <w:rsid w:val="00C82A20"/>
    <w:rsid w:val="00C82A6E"/>
    <w:rsid w:val="00C82C20"/>
    <w:rsid w:val="00C82F63"/>
    <w:rsid w:val="00C83099"/>
    <w:rsid w:val="00C8318E"/>
    <w:rsid w:val="00C83201"/>
    <w:rsid w:val="00C832CA"/>
    <w:rsid w:val="00C83706"/>
    <w:rsid w:val="00C83D1E"/>
    <w:rsid w:val="00C83E2F"/>
    <w:rsid w:val="00C841E1"/>
    <w:rsid w:val="00C8433B"/>
    <w:rsid w:val="00C84483"/>
    <w:rsid w:val="00C844B6"/>
    <w:rsid w:val="00C845B4"/>
    <w:rsid w:val="00C845C5"/>
    <w:rsid w:val="00C848FC"/>
    <w:rsid w:val="00C84A5C"/>
    <w:rsid w:val="00C84B79"/>
    <w:rsid w:val="00C84E32"/>
    <w:rsid w:val="00C84ECB"/>
    <w:rsid w:val="00C851FA"/>
    <w:rsid w:val="00C85233"/>
    <w:rsid w:val="00C8523D"/>
    <w:rsid w:val="00C852AB"/>
    <w:rsid w:val="00C853CA"/>
    <w:rsid w:val="00C855A8"/>
    <w:rsid w:val="00C857C4"/>
    <w:rsid w:val="00C857E6"/>
    <w:rsid w:val="00C85994"/>
    <w:rsid w:val="00C85D25"/>
    <w:rsid w:val="00C85DB9"/>
    <w:rsid w:val="00C85E95"/>
    <w:rsid w:val="00C85F1B"/>
    <w:rsid w:val="00C86442"/>
    <w:rsid w:val="00C8648A"/>
    <w:rsid w:val="00C86660"/>
    <w:rsid w:val="00C86877"/>
    <w:rsid w:val="00C868FE"/>
    <w:rsid w:val="00C86C95"/>
    <w:rsid w:val="00C86D0D"/>
    <w:rsid w:val="00C86DC4"/>
    <w:rsid w:val="00C86F22"/>
    <w:rsid w:val="00C87032"/>
    <w:rsid w:val="00C871B1"/>
    <w:rsid w:val="00C8759E"/>
    <w:rsid w:val="00C8785F"/>
    <w:rsid w:val="00C87A62"/>
    <w:rsid w:val="00C87AB2"/>
    <w:rsid w:val="00C87F06"/>
    <w:rsid w:val="00C87FF3"/>
    <w:rsid w:val="00C9002E"/>
    <w:rsid w:val="00C90080"/>
    <w:rsid w:val="00C901D4"/>
    <w:rsid w:val="00C903FD"/>
    <w:rsid w:val="00C90470"/>
    <w:rsid w:val="00C906CE"/>
    <w:rsid w:val="00C90842"/>
    <w:rsid w:val="00C90899"/>
    <w:rsid w:val="00C9089E"/>
    <w:rsid w:val="00C913DC"/>
    <w:rsid w:val="00C91470"/>
    <w:rsid w:val="00C921CF"/>
    <w:rsid w:val="00C921D2"/>
    <w:rsid w:val="00C9238B"/>
    <w:rsid w:val="00C923C9"/>
    <w:rsid w:val="00C924DF"/>
    <w:rsid w:val="00C92563"/>
    <w:rsid w:val="00C92709"/>
    <w:rsid w:val="00C92B2E"/>
    <w:rsid w:val="00C92F6F"/>
    <w:rsid w:val="00C92FE7"/>
    <w:rsid w:val="00C931F4"/>
    <w:rsid w:val="00C9345E"/>
    <w:rsid w:val="00C934C1"/>
    <w:rsid w:val="00C935B8"/>
    <w:rsid w:val="00C935D8"/>
    <w:rsid w:val="00C935E0"/>
    <w:rsid w:val="00C936AA"/>
    <w:rsid w:val="00C936C9"/>
    <w:rsid w:val="00C93839"/>
    <w:rsid w:val="00C93E24"/>
    <w:rsid w:val="00C9400F"/>
    <w:rsid w:val="00C9404E"/>
    <w:rsid w:val="00C94562"/>
    <w:rsid w:val="00C946C1"/>
    <w:rsid w:val="00C9482C"/>
    <w:rsid w:val="00C94B6B"/>
    <w:rsid w:val="00C94C57"/>
    <w:rsid w:val="00C94D50"/>
    <w:rsid w:val="00C94E29"/>
    <w:rsid w:val="00C95018"/>
    <w:rsid w:val="00C95348"/>
    <w:rsid w:val="00C953F9"/>
    <w:rsid w:val="00C955EC"/>
    <w:rsid w:val="00C9565D"/>
    <w:rsid w:val="00C9594C"/>
    <w:rsid w:val="00C95A95"/>
    <w:rsid w:val="00C95B9D"/>
    <w:rsid w:val="00C95F7E"/>
    <w:rsid w:val="00C96439"/>
    <w:rsid w:val="00C9654D"/>
    <w:rsid w:val="00C9656C"/>
    <w:rsid w:val="00C965CC"/>
    <w:rsid w:val="00C96639"/>
    <w:rsid w:val="00C967B3"/>
    <w:rsid w:val="00C968DD"/>
    <w:rsid w:val="00C96E32"/>
    <w:rsid w:val="00C9700C"/>
    <w:rsid w:val="00C972A5"/>
    <w:rsid w:val="00C972CE"/>
    <w:rsid w:val="00C972F0"/>
    <w:rsid w:val="00C973A2"/>
    <w:rsid w:val="00C97527"/>
    <w:rsid w:val="00C975D3"/>
    <w:rsid w:val="00C97809"/>
    <w:rsid w:val="00C979FB"/>
    <w:rsid w:val="00C97B7A"/>
    <w:rsid w:val="00C97CE6"/>
    <w:rsid w:val="00C97DEB"/>
    <w:rsid w:val="00C97EF4"/>
    <w:rsid w:val="00CA04EC"/>
    <w:rsid w:val="00CA0639"/>
    <w:rsid w:val="00CA0689"/>
    <w:rsid w:val="00CA0906"/>
    <w:rsid w:val="00CA0A26"/>
    <w:rsid w:val="00CA0C43"/>
    <w:rsid w:val="00CA0F5B"/>
    <w:rsid w:val="00CA1205"/>
    <w:rsid w:val="00CA1217"/>
    <w:rsid w:val="00CA1374"/>
    <w:rsid w:val="00CA1500"/>
    <w:rsid w:val="00CA150B"/>
    <w:rsid w:val="00CA183D"/>
    <w:rsid w:val="00CA1C46"/>
    <w:rsid w:val="00CA1CD0"/>
    <w:rsid w:val="00CA20F4"/>
    <w:rsid w:val="00CA26BA"/>
    <w:rsid w:val="00CA27AE"/>
    <w:rsid w:val="00CA29E8"/>
    <w:rsid w:val="00CA2B7B"/>
    <w:rsid w:val="00CA2D20"/>
    <w:rsid w:val="00CA30C7"/>
    <w:rsid w:val="00CA31CE"/>
    <w:rsid w:val="00CA31D3"/>
    <w:rsid w:val="00CA321E"/>
    <w:rsid w:val="00CA33E9"/>
    <w:rsid w:val="00CA35C7"/>
    <w:rsid w:val="00CA35C8"/>
    <w:rsid w:val="00CA36A3"/>
    <w:rsid w:val="00CA37B2"/>
    <w:rsid w:val="00CA3855"/>
    <w:rsid w:val="00CA387D"/>
    <w:rsid w:val="00CA3B73"/>
    <w:rsid w:val="00CA3FD0"/>
    <w:rsid w:val="00CA3FF4"/>
    <w:rsid w:val="00CA4244"/>
    <w:rsid w:val="00CA48DE"/>
    <w:rsid w:val="00CA4AF4"/>
    <w:rsid w:val="00CA4B03"/>
    <w:rsid w:val="00CA4B61"/>
    <w:rsid w:val="00CA4BD8"/>
    <w:rsid w:val="00CA4C91"/>
    <w:rsid w:val="00CA4D9A"/>
    <w:rsid w:val="00CA4E47"/>
    <w:rsid w:val="00CA4F13"/>
    <w:rsid w:val="00CA5074"/>
    <w:rsid w:val="00CA549F"/>
    <w:rsid w:val="00CA5665"/>
    <w:rsid w:val="00CA57AF"/>
    <w:rsid w:val="00CA57DF"/>
    <w:rsid w:val="00CA5920"/>
    <w:rsid w:val="00CA5939"/>
    <w:rsid w:val="00CA5AB5"/>
    <w:rsid w:val="00CA5AF5"/>
    <w:rsid w:val="00CA5C2F"/>
    <w:rsid w:val="00CA5D73"/>
    <w:rsid w:val="00CA5E26"/>
    <w:rsid w:val="00CA5F27"/>
    <w:rsid w:val="00CA5F92"/>
    <w:rsid w:val="00CA604E"/>
    <w:rsid w:val="00CA6343"/>
    <w:rsid w:val="00CA63F6"/>
    <w:rsid w:val="00CA68D4"/>
    <w:rsid w:val="00CA6A14"/>
    <w:rsid w:val="00CA6C5A"/>
    <w:rsid w:val="00CA6EDE"/>
    <w:rsid w:val="00CA6F82"/>
    <w:rsid w:val="00CA7322"/>
    <w:rsid w:val="00CA7366"/>
    <w:rsid w:val="00CA7468"/>
    <w:rsid w:val="00CA7506"/>
    <w:rsid w:val="00CA7565"/>
    <w:rsid w:val="00CA7624"/>
    <w:rsid w:val="00CA77BE"/>
    <w:rsid w:val="00CA79FA"/>
    <w:rsid w:val="00CA7C0A"/>
    <w:rsid w:val="00CA7CD2"/>
    <w:rsid w:val="00CA7DD2"/>
    <w:rsid w:val="00CA7E59"/>
    <w:rsid w:val="00CA7F25"/>
    <w:rsid w:val="00CA7FB3"/>
    <w:rsid w:val="00CB01CE"/>
    <w:rsid w:val="00CB05BC"/>
    <w:rsid w:val="00CB099B"/>
    <w:rsid w:val="00CB0D37"/>
    <w:rsid w:val="00CB0FCA"/>
    <w:rsid w:val="00CB1009"/>
    <w:rsid w:val="00CB1090"/>
    <w:rsid w:val="00CB10E4"/>
    <w:rsid w:val="00CB10F2"/>
    <w:rsid w:val="00CB11D2"/>
    <w:rsid w:val="00CB121E"/>
    <w:rsid w:val="00CB12FB"/>
    <w:rsid w:val="00CB15C8"/>
    <w:rsid w:val="00CB198C"/>
    <w:rsid w:val="00CB1CFE"/>
    <w:rsid w:val="00CB21EB"/>
    <w:rsid w:val="00CB24D5"/>
    <w:rsid w:val="00CB2755"/>
    <w:rsid w:val="00CB2B8B"/>
    <w:rsid w:val="00CB2D50"/>
    <w:rsid w:val="00CB2D54"/>
    <w:rsid w:val="00CB2DA5"/>
    <w:rsid w:val="00CB2EED"/>
    <w:rsid w:val="00CB3068"/>
    <w:rsid w:val="00CB3284"/>
    <w:rsid w:val="00CB33D7"/>
    <w:rsid w:val="00CB34DB"/>
    <w:rsid w:val="00CB3CE5"/>
    <w:rsid w:val="00CB3D11"/>
    <w:rsid w:val="00CB3F88"/>
    <w:rsid w:val="00CB46E8"/>
    <w:rsid w:val="00CB474A"/>
    <w:rsid w:val="00CB4796"/>
    <w:rsid w:val="00CB4930"/>
    <w:rsid w:val="00CB4C8F"/>
    <w:rsid w:val="00CB4D00"/>
    <w:rsid w:val="00CB4E40"/>
    <w:rsid w:val="00CB4EC5"/>
    <w:rsid w:val="00CB56C1"/>
    <w:rsid w:val="00CB58BA"/>
    <w:rsid w:val="00CB5B7A"/>
    <w:rsid w:val="00CB5C9A"/>
    <w:rsid w:val="00CB5D59"/>
    <w:rsid w:val="00CB5E44"/>
    <w:rsid w:val="00CB5EEE"/>
    <w:rsid w:val="00CB5F84"/>
    <w:rsid w:val="00CB6126"/>
    <w:rsid w:val="00CB65E2"/>
    <w:rsid w:val="00CB6710"/>
    <w:rsid w:val="00CB6904"/>
    <w:rsid w:val="00CB70C2"/>
    <w:rsid w:val="00CB719A"/>
    <w:rsid w:val="00CB7364"/>
    <w:rsid w:val="00CB7673"/>
    <w:rsid w:val="00CB7804"/>
    <w:rsid w:val="00CB79BC"/>
    <w:rsid w:val="00CB7DDB"/>
    <w:rsid w:val="00CB7F32"/>
    <w:rsid w:val="00CC0231"/>
    <w:rsid w:val="00CC02D2"/>
    <w:rsid w:val="00CC02E0"/>
    <w:rsid w:val="00CC038F"/>
    <w:rsid w:val="00CC0514"/>
    <w:rsid w:val="00CC07E2"/>
    <w:rsid w:val="00CC095D"/>
    <w:rsid w:val="00CC0AB5"/>
    <w:rsid w:val="00CC0C7B"/>
    <w:rsid w:val="00CC0CC3"/>
    <w:rsid w:val="00CC0E17"/>
    <w:rsid w:val="00CC1024"/>
    <w:rsid w:val="00CC10B2"/>
    <w:rsid w:val="00CC1595"/>
    <w:rsid w:val="00CC1878"/>
    <w:rsid w:val="00CC1A1B"/>
    <w:rsid w:val="00CC1C1B"/>
    <w:rsid w:val="00CC1D7B"/>
    <w:rsid w:val="00CC1EDD"/>
    <w:rsid w:val="00CC1FD0"/>
    <w:rsid w:val="00CC222B"/>
    <w:rsid w:val="00CC24B5"/>
    <w:rsid w:val="00CC25E3"/>
    <w:rsid w:val="00CC277C"/>
    <w:rsid w:val="00CC27D2"/>
    <w:rsid w:val="00CC2A93"/>
    <w:rsid w:val="00CC2B80"/>
    <w:rsid w:val="00CC2C53"/>
    <w:rsid w:val="00CC2DA3"/>
    <w:rsid w:val="00CC2E34"/>
    <w:rsid w:val="00CC31C4"/>
    <w:rsid w:val="00CC3792"/>
    <w:rsid w:val="00CC387A"/>
    <w:rsid w:val="00CC3A13"/>
    <w:rsid w:val="00CC3FE1"/>
    <w:rsid w:val="00CC429F"/>
    <w:rsid w:val="00CC44FA"/>
    <w:rsid w:val="00CC45D1"/>
    <w:rsid w:val="00CC4793"/>
    <w:rsid w:val="00CC4C54"/>
    <w:rsid w:val="00CC4EB5"/>
    <w:rsid w:val="00CC507B"/>
    <w:rsid w:val="00CC508D"/>
    <w:rsid w:val="00CC50CC"/>
    <w:rsid w:val="00CC5102"/>
    <w:rsid w:val="00CC5757"/>
    <w:rsid w:val="00CC5C0D"/>
    <w:rsid w:val="00CC5CCA"/>
    <w:rsid w:val="00CC5D2C"/>
    <w:rsid w:val="00CC5E5E"/>
    <w:rsid w:val="00CC5FA5"/>
    <w:rsid w:val="00CC611C"/>
    <w:rsid w:val="00CC61CA"/>
    <w:rsid w:val="00CC6713"/>
    <w:rsid w:val="00CC6937"/>
    <w:rsid w:val="00CC6B02"/>
    <w:rsid w:val="00CC6B70"/>
    <w:rsid w:val="00CC6C74"/>
    <w:rsid w:val="00CC6F39"/>
    <w:rsid w:val="00CC7012"/>
    <w:rsid w:val="00CC70ED"/>
    <w:rsid w:val="00CC717C"/>
    <w:rsid w:val="00CC7318"/>
    <w:rsid w:val="00CC7416"/>
    <w:rsid w:val="00CC7432"/>
    <w:rsid w:val="00CC747E"/>
    <w:rsid w:val="00CC761B"/>
    <w:rsid w:val="00CC7696"/>
    <w:rsid w:val="00CC7707"/>
    <w:rsid w:val="00CC772C"/>
    <w:rsid w:val="00CC77F8"/>
    <w:rsid w:val="00CC7ABE"/>
    <w:rsid w:val="00CC7BFF"/>
    <w:rsid w:val="00CC7CF9"/>
    <w:rsid w:val="00CC7D65"/>
    <w:rsid w:val="00CD0089"/>
    <w:rsid w:val="00CD014A"/>
    <w:rsid w:val="00CD0773"/>
    <w:rsid w:val="00CD07EF"/>
    <w:rsid w:val="00CD09BD"/>
    <w:rsid w:val="00CD09D5"/>
    <w:rsid w:val="00CD0B39"/>
    <w:rsid w:val="00CD0B9A"/>
    <w:rsid w:val="00CD0E88"/>
    <w:rsid w:val="00CD0FDE"/>
    <w:rsid w:val="00CD1124"/>
    <w:rsid w:val="00CD1427"/>
    <w:rsid w:val="00CD1436"/>
    <w:rsid w:val="00CD16A2"/>
    <w:rsid w:val="00CD183F"/>
    <w:rsid w:val="00CD194B"/>
    <w:rsid w:val="00CD1961"/>
    <w:rsid w:val="00CD1966"/>
    <w:rsid w:val="00CD1AFA"/>
    <w:rsid w:val="00CD1B9B"/>
    <w:rsid w:val="00CD1D9F"/>
    <w:rsid w:val="00CD1DDF"/>
    <w:rsid w:val="00CD1EA3"/>
    <w:rsid w:val="00CD2044"/>
    <w:rsid w:val="00CD23A2"/>
    <w:rsid w:val="00CD256E"/>
    <w:rsid w:val="00CD25DD"/>
    <w:rsid w:val="00CD27AA"/>
    <w:rsid w:val="00CD2ED9"/>
    <w:rsid w:val="00CD31D1"/>
    <w:rsid w:val="00CD3229"/>
    <w:rsid w:val="00CD337E"/>
    <w:rsid w:val="00CD33BE"/>
    <w:rsid w:val="00CD34D9"/>
    <w:rsid w:val="00CD3658"/>
    <w:rsid w:val="00CD3723"/>
    <w:rsid w:val="00CD398D"/>
    <w:rsid w:val="00CD3A86"/>
    <w:rsid w:val="00CD3C08"/>
    <w:rsid w:val="00CD4253"/>
    <w:rsid w:val="00CD43D8"/>
    <w:rsid w:val="00CD443B"/>
    <w:rsid w:val="00CD45E8"/>
    <w:rsid w:val="00CD467A"/>
    <w:rsid w:val="00CD489D"/>
    <w:rsid w:val="00CD495D"/>
    <w:rsid w:val="00CD4AAC"/>
    <w:rsid w:val="00CD4B85"/>
    <w:rsid w:val="00CD4EC6"/>
    <w:rsid w:val="00CD4EFC"/>
    <w:rsid w:val="00CD54D2"/>
    <w:rsid w:val="00CD579C"/>
    <w:rsid w:val="00CD5C56"/>
    <w:rsid w:val="00CD5E44"/>
    <w:rsid w:val="00CD61F2"/>
    <w:rsid w:val="00CD6318"/>
    <w:rsid w:val="00CD63BC"/>
    <w:rsid w:val="00CD6646"/>
    <w:rsid w:val="00CD6722"/>
    <w:rsid w:val="00CD6770"/>
    <w:rsid w:val="00CD67C1"/>
    <w:rsid w:val="00CD6A9D"/>
    <w:rsid w:val="00CD6BE9"/>
    <w:rsid w:val="00CD6DC0"/>
    <w:rsid w:val="00CD6E4A"/>
    <w:rsid w:val="00CD72F7"/>
    <w:rsid w:val="00CD732D"/>
    <w:rsid w:val="00CD7372"/>
    <w:rsid w:val="00CD7428"/>
    <w:rsid w:val="00CD752C"/>
    <w:rsid w:val="00CD7703"/>
    <w:rsid w:val="00CD7744"/>
    <w:rsid w:val="00CD777B"/>
    <w:rsid w:val="00CD77D9"/>
    <w:rsid w:val="00CD7853"/>
    <w:rsid w:val="00CD7887"/>
    <w:rsid w:val="00CD792B"/>
    <w:rsid w:val="00CD7960"/>
    <w:rsid w:val="00CD7C88"/>
    <w:rsid w:val="00CD7D8D"/>
    <w:rsid w:val="00CE04F5"/>
    <w:rsid w:val="00CE0677"/>
    <w:rsid w:val="00CE08AA"/>
    <w:rsid w:val="00CE09A0"/>
    <w:rsid w:val="00CE0C17"/>
    <w:rsid w:val="00CE0D46"/>
    <w:rsid w:val="00CE0FF1"/>
    <w:rsid w:val="00CE1151"/>
    <w:rsid w:val="00CE145A"/>
    <w:rsid w:val="00CE1589"/>
    <w:rsid w:val="00CE18EE"/>
    <w:rsid w:val="00CE1940"/>
    <w:rsid w:val="00CE1981"/>
    <w:rsid w:val="00CE1A71"/>
    <w:rsid w:val="00CE1B3A"/>
    <w:rsid w:val="00CE1DA2"/>
    <w:rsid w:val="00CE1FC5"/>
    <w:rsid w:val="00CE1FE4"/>
    <w:rsid w:val="00CE223D"/>
    <w:rsid w:val="00CE2279"/>
    <w:rsid w:val="00CE24B5"/>
    <w:rsid w:val="00CE24C7"/>
    <w:rsid w:val="00CE2933"/>
    <w:rsid w:val="00CE2A48"/>
    <w:rsid w:val="00CE2DB2"/>
    <w:rsid w:val="00CE2F0D"/>
    <w:rsid w:val="00CE2F69"/>
    <w:rsid w:val="00CE3088"/>
    <w:rsid w:val="00CE30CB"/>
    <w:rsid w:val="00CE34F4"/>
    <w:rsid w:val="00CE3558"/>
    <w:rsid w:val="00CE372B"/>
    <w:rsid w:val="00CE398A"/>
    <w:rsid w:val="00CE3A71"/>
    <w:rsid w:val="00CE3A79"/>
    <w:rsid w:val="00CE3B64"/>
    <w:rsid w:val="00CE3C63"/>
    <w:rsid w:val="00CE3E78"/>
    <w:rsid w:val="00CE3E95"/>
    <w:rsid w:val="00CE418F"/>
    <w:rsid w:val="00CE4206"/>
    <w:rsid w:val="00CE428D"/>
    <w:rsid w:val="00CE4378"/>
    <w:rsid w:val="00CE48D0"/>
    <w:rsid w:val="00CE4CF5"/>
    <w:rsid w:val="00CE4D26"/>
    <w:rsid w:val="00CE4E33"/>
    <w:rsid w:val="00CE4E54"/>
    <w:rsid w:val="00CE50A0"/>
    <w:rsid w:val="00CE52E0"/>
    <w:rsid w:val="00CE5373"/>
    <w:rsid w:val="00CE5613"/>
    <w:rsid w:val="00CE5900"/>
    <w:rsid w:val="00CE5B40"/>
    <w:rsid w:val="00CE5B4B"/>
    <w:rsid w:val="00CE5B96"/>
    <w:rsid w:val="00CE5C85"/>
    <w:rsid w:val="00CE5CB8"/>
    <w:rsid w:val="00CE5EB2"/>
    <w:rsid w:val="00CE5F3D"/>
    <w:rsid w:val="00CE60B4"/>
    <w:rsid w:val="00CE6231"/>
    <w:rsid w:val="00CE6284"/>
    <w:rsid w:val="00CE64B0"/>
    <w:rsid w:val="00CE650C"/>
    <w:rsid w:val="00CE6535"/>
    <w:rsid w:val="00CE68A8"/>
    <w:rsid w:val="00CE6B19"/>
    <w:rsid w:val="00CE6C14"/>
    <w:rsid w:val="00CE6D00"/>
    <w:rsid w:val="00CE6EB7"/>
    <w:rsid w:val="00CE6F42"/>
    <w:rsid w:val="00CE70AE"/>
    <w:rsid w:val="00CE7176"/>
    <w:rsid w:val="00CE721B"/>
    <w:rsid w:val="00CE72D3"/>
    <w:rsid w:val="00CE734F"/>
    <w:rsid w:val="00CE770C"/>
    <w:rsid w:val="00CE7A8E"/>
    <w:rsid w:val="00CE7BC6"/>
    <w:rsid w:val="00CE7C23"/>
    <w:rsid w:val="00CE7E1D"/>
    <w:rsid w:val="00CE7F0F"/>
    <w:rsid w:val="00CF00EE"/>
    <w:rsid w:val="00CF0189"/>
    <w:rsid w:val="00CF05F0"/>
    <w:rsid w:val="00CF0853"/>
    <w:rsid w:val="00CF0CBD"/>
    <w:rsid w:val="00CF0F4C"/>
    <w:rsid w:val="00CF10AC"/>
    <w:rsid w:val="00CF1850"/>
    <w:rsid w:val="00CF1A15"/>
    <w:rsid w:val="00CF2235"/>
    <w:rsid w:val="00CF22F0"/>
    <w:rsid w:val="00CF22F7"/>
    <w:rsid w:val="00CF2330"/>
    <w:rsid w:val="00CF245F"/>
    <w:rsid w:val="00CF2498"/>
    <w:rsid w:val="00CF24AD"/>
    <w:rsid w:val="00CF2599"/>
    <w:rsid w:val="00CF27F6"/>
    <w:rsid w:val="00CF2826"/>
    <w:rsid w:val="00CF283C"/>
    <w:rsid w:val="00CF29F9"/>
    <w:rsid w:val="00CF2B59"/>
    <w:rsid w:val="00CF2B8E"/>
    <w:rsid w:val="00CF2C07"/>
    <w:rsid w:val="00CF2C49"/>
    <w:rsid w:val="00CF2D18"/>
    <w:rsid w:val="00CF2D67"/>
    <w:rsid w:val="00CF316F"/>
    <w:rsid w:val="00CF32F7"/>
    <w:rsid w:val="00CF3389"/>
    <w:rsid w:val="00CF37B1"/>
    <w:rsid w:val="00CF39D2"/>
    <w:rsid w:val="00CF3BF5"/>
    <w:rsid w:val="00CF3C38"/>
    <w:rsid w:val="00CF3DDD"/>
    <w:rsid w:val="00CF3FB4"/>
    <w:rsid w:val="00CF418F"/>
    <w:rsid w:val="00CF42CD"/>
    <w:rsid w:val="00CF43B4"/>
    <w:rsid w:val="00CF460F"/>
    <w:rsid w:val="00CF467C"/>
    <w:rsid w:val="00CF4920"/>
    <w:rsid w:val="00CF4D44"/>
    <w:rsid w:val="00CF4F5E"/>
    <w:rsid w:val="00CF509F"/>
    <w:rsid w:val="00CF53EC"/>
    <w:rsid w:val="00CF5603"/>
    <w:rsid w:val="00CF563A"/>
    <w:rsid w:val="00CF56DD"/>
    <w:rsid w:val="00CF577E"/>
    <w:rsid w:val="00CF58E7"/>
    <w:rsid w:val="00CF59B3"/>
    <w:rsid w:val="00CF5AA9"/>
    <w:rsid w:val="00CF5B92"/>
    <w:rsid w:val="00CF5CAA"/>
    <w:rsid w:val="00CF6229"/>
    <w:rsid w:val="00CF65FC"/>
    <w:rsid w:val="00CF6671"/>
    <w:rsid w:val="00CF68ED"/>
    <w:rsid w:val="00CF690E"/>
    <w:rsid w:val="00CF699F"/>
    <w:rsid w:val="00CF69D3"/>
    <w:rsid w:val="00CF6AA2"/>
    <w:rsid w:val="00CF6C54"/>
    <w:rsid w:val="00CF6CE9"/>
    <w:rsid w:val="00CF6D45"/>
    <w:rsid w:val="00CF6E2D"/>
    <w:rsid w:val="00CF722F"/>
    <w:rsid w:val="00CF7292"/>
    <w:rsid w:val="00CF72B4"/>
    <w:rsid w:val="00CF782B"/>
    <w:rsid w:val="00CF78D5"/>
    <w:rsid w:val="00CF7AFB"/>
    <w:rsid w:val="00CF7C05"/>
    <w:rsid w:val="00CF7D3F"/>
    <w:rsid w:val="00CF7DD1"/>
    <w:rsid w:val="00CF7E3B"/>
    <w:rsid w:val="00D0013F"/>
    <w:rsid w:val="00D0027C"/>
    <w:rsid w:val="00D0031E"/>
    <w:rsid w:val="00D0067D"/>
    <w:rsid w:val="00D00821"/>
    <w:rsid w:val="00D00BC7"/>
    <w:rsid w:val="00D01015"/>
    <w:rsid w:val="00D011A0"/>
    <w:rsid w:val="00D011C2"/>
    <w:rsid w:val="00D0145B"/>
    <w:rsid w:val="00D01605"/>
    <w:rsid w:val="00D016B0"/>
    <w:rsid w:val="00D01813"/>
    <w:rsid w:val="00D0187F"/>
    <w:rsid w:val="00D01A61"/>
    <w:rsid w:val="00D01C64"/>
    <w:rsid w:val="00D01C99"/>
    <w:rsid w:val="00D01E88"/>
    <w:rsid w:val="00D02661"/>
    <w:rsid w:val="00D02719"/>
    <w:rsid w:val="00D0276F"/>
    <w:rsid w:val="00D02783"/>
    <w:rsid w:val="00D029BB"/>
    <w:rsid w:val="00D02C3A"/>
    <w:rsid w:val="00D02F39"/>
    <w:rsid w:val="00D02FD3"/>
    <w:rsid w:val="00D0334F"/>
    <w:rsid w:val="00D03456"/>
    <w:rsid w:val="00D03642"/>
    <w:rsid w:val="00D03771"/>
    <w:rsid w:val="00D03B89"/>
    <w:rsid w:val="00D03C45"/>
    <w:rsid w:val="00D03D81"/>
    <w:rsid w:val="00D04139"/>
    <w:rsid w:val="00D0415F"/>
    <w:rsid w:val="00D04229"/>
    <w:rsid w:val="00D044DB"/>
    <w:rsid w:val="00D0451A"/>
    <w:rsid w:val="00D04691"/>
    <w:rsid w:val="00D046D5"/>
    <w:rsid w:val="00D04922"/>
    <w:rsid w:val="00D04958"/>
    <w:rsid w:val="00D04E56"/>
    <w:rsid w:val="00D05135"/>
    <w:rsid w:val="00D056CD"/>
    <w:rsid w:val="00D057CB"/>
    <w:rsid w:val="00D05850"/>
    <w:rsid w:val="00D05C13"/>
    <w:rsid w:val="00D05E9C"/>
    <w:rsid w:val="00D062CF"/>
    <w:rsid w:val="00D06338"/>
    <w:rsid w:val="00D0654A"/>
    <w:rsid w:val="00D06604"/>
    <w:rsid w:val="00D0668B"/>
    <w:rsid w:val="00D06859"/>
    <w:rsid w:val="00D06877"/>
    <w:rsid w:val="00D0690D"/>
    <w:rsid w:val="00D0692A"/>
    <w:rsid w:val="00D06B31"/>
    <w:rsid w:val="00D06B54"/>
    <w:rsid w:val="00D06CF4"/>
    <w:rsid w:val="00D06D62"/>
    <w:rsid w:val="00D07062"/>
    <w:rsid w:val="00D07072"/>
    <w:rsid w:val="00D07294"/>
    <w:rsid w:val="00D0736A"/>
    <w:rsid w:val="00D07A02"/>
    <w:rsid w:val="00D07ADB"/>
    <w:rsid w:val="00D07C9E"/>
    <w:rsid w:val="00D07E38"/>
    <w:rsid w:val="00D07F3F"/>
    <w:rsid w:val="00D07FB7"/>
    <w:rsid w:val="00D07FE1"/>
    <w:rsid w:val="00D101AC"/>
    <w:rsid w:val="00D101F6"/>
    <w:rsid w:val="00D103EB"/>
    <w:rsid w:val="00D10712"/>
    <w:rsid w:val="00D1081F"/>
    <w:rsid w:val="00D10BF6"/>
    <w:rsid w:val="00D10CE7"/>
    <w:rsid w:val="00D10DA2"/>
    <w:rsid w:val="00D10FEF"/>
    <w:rsid w:val="00D11166"/>
    <w:rsid w:val="00D111F8"/>
    <w:rsid w:val="00D1144C"/>
    <w:rsid w:val="00D115C8"/>
    <w:rsid w:val="00D11847"/>
    <w:rsid w:val="00D11919"/>
    <w:rsid w:val="00D11D54"/>
    <w:rsid w:val="00D12105"/>
    <w:rsid w:val="00D123E7"/>
    <w:rsid w:val="00D125E9"/>
    <w:rsid w:val="00D127E4"/>
    <w:rsid w:val="00D13058"/>
    <w:rsid w:val="00D130AD"/>
    <w:rsid w:val="00D1318A"/>
    <w:rsid w:val="00D135E3"/>
    <w:rsid w:val="00D138B5"/>
    <w:rsid w:val="00D13A43"/>
    <w:rsid w:val="00D13C35"/>
    <w:rsid w:val="00D13E31"/>
    <w:rsid w:val="00D141A7"/>
    <w:rsid w:val="00D14408"/>
    <w:rsid w:val="00D14475"/>
    <w:rsid w:val="00D14E51"/>
    <w:rsid w:val="00D1539C"/>
    <w:rsid w:val="00D15542"/>
    <w:rsid w:val="00D15757"/>
    <w:rsid w:val="00D157AE"/>
    <w:rsid w:val="00D15AEB"/>
    <w:rsid w:val="00D15C6D"/>
    <w:rsid w:val="00D15D6A"/>
    <w:rsid w:val="00D15ED1"/>
    <w:rsid w:val="00D15F78"/>
    <w:rsid w:val="00D1620F"/>
    <w:rsid w:val="00D1658A"/>
    <w:rsid w:val="00D168B3"/>
    <w:rsid w:val="00D16E2A"/>
    <w:rsid w:val="00D16ED1"/>
    <w:rsid w:val="00D16FA1"/>
    <w:rsid w:val="00D17020"/>
    <w:rsid w:val="00D170AD"/>
    <w:rsid w:val="00D175FF"/>
    <w:rsid w:val="00D1776E"/>
    <w:rsid w:val="00D17881"/>
    <w:rsid w:val="00D17A5C"/>
    <w:rsid w:val="00D17BFF"/>
    <w:rsid w:val="00D17C19"/>
    <w:rsid w:val="00D2008C"/>
    <w:rsid w:val="00D201AB"/>
    <w:rsid w:val="00D205EE"/>
    <w:rsid w:val="00D2069F"/>
    <w:rsid w:val="00D207C9"/>
    <w:rsid w:val="00D20805"/>
    <w:rsid w:val="00D20908"/>
    <w:rsid w:val="00D20C7C"/>
    <w:rsid w:val="00D21141"/>
    <w:rsid w:val="00D21455"/>
    <w:rsid w:val="00D214F9"/>
    <w:rsid w:val="00D216DC"/>
    <w:rsid w:val="00D2177E"/>
    <w:rsid w:val="00D219EB"/>
    <w:rsid w:val="00D21A54"/>
    <w:rsid w:val="00D21AA8"/>
    <w:rsid w:val="00D21D21"/>
    <w:rsid w:val="00D21E1D"/>
    <w:rsid w:val="00D21ED1"/>
    <w:rsid w:val="00D21FC4"/>
    <w:rsid w:val="00D21FFB"/>
    <w:rsid w:val="00D22154"/>
    <w:rsid w:val="00D222BE"/>
    <w:rsid w:val="00D222D5"/>
    <w:rsid w:val="00D22474"/>
    <w:rsid w:val="00D228A1"/>
    <w:rsid w:val="00D22B60"/>
    <w:rsid w:val="00D2302D"/>
    <w:rsid w:val="00D23148"/>
    <w:rsid w:val="00D236E2"/>
    <w:rsid w:val="00D237B7"/>
    <w:rsid w:val="00D23857"/>
    <w:rsid w:val="00D239B7"/>
    <w:rsid w:val="00D23E5E"/>
    <w:rsid w:val="00D240CA"/>
    <w:rsid w:val="00D240CC"/>
    <w:rsid w:val="00D240E0"/>
    <w:rsid w:val="00D240FD"/>
    <w:rsid w:val="00D24108"/>
    <w:rsid w:val="00D2441D"/>
    <w:rsid w:val="00D2461F"/>
    <w:rsid w:val="00D2466E"/>
    <w:rsid w:val="00D248C6"/>
    <w:rsid w:val="00D24CF6"/>
    <w:rsid w:val="00D25045"/>
    <w:rsid w:val="00D25137"/>
    <w:rsid w:val="00D2526D"/>
    <w:rsid w:val="00D25365"/>
    <w:rsid w:val="00D253AD"/>
    <w:rsid w:val="00D25929"/>
    <w:rsid w:val="00D25982"/>
    <w:rsid w:val="00D25AA3"/>
    <w:rsid w:val="00D25B3C"/>
    <w:rsid w:val="00D25B5E"/>
    <w:rsid w:val="00D25D55"/>
    <w:rsid w:val="00D25D7C"/>
    <w:rsid w:val="00D25DF3"/>
    <w:rsid w:val="00D2645A"/>
    <w:rsid w:val="00D26648"/>
    <w:rsid w:val="00D26671"/>
    <w:rsid w:val="00D26A1C"/>
    <w:rsid w:val="00D26E4A"/>
    <w:rsid w:val="00D26F35"/>
    <w:rsid w:val="00D270D4"/>
    <w:rsid w:val="00D2735A"/>
    <w:rsid w:val="00D2748D"/>
    <w:rsid w:val="00D277DA"/>
    <w:rsid w:val="00D27CA0"/>
    <w:rsid w:val="00D30104"/>
    <w:rsid w:val="00D30201"/>
    <w:rsid w:val="00D3056D"/>
    <w:rsid w:val="00D305AA"/>
    <w:rsid w:val="00D305E0"/>
    <w:rsid w:val="00D30A41"/>
    <w:rsid w:val="00D30AF4"/>
    <w:rsid w:val="00D30BDB"/>
    <w:rsid w:val="00D30D5D"/>
    <w:rsid w:val="00D30E31"/>
    <w:rsid w:val="00D30ED3"/>
    <w:rsid w:val="00D30F9B"/>
    <w:rsid w:val="00D317BE"/>
    <w:rsid w:val="00D319D1"/>
    <w:rsid w:val="00D31B87"/>
    <w:rsid w:val="00D31D11"/>
    <w:rsid w:val="00D31E88"/>
    <w:rsid w:val="00D31F82"/>
    <w:rsid w:val="00D31FDD"/>
    <w:rsid w:val="00D32040"/>
    <w:rsid w:val="00D32118"/>
    <w:rsid w:val="00D32413"/>
    <w:rsid w:val="00D32602"/>
    <w:rsid w:val="00D32B20"/>
    <w:rsid w:val="00D32D0C"/>
    <w:rsid w:val="00D32D6B"/>
    <w:rsid w:val="00D32DBA"/>
    <w:rsid w:val="00D32F4E"/>
    <w:rsid w:val="00D32FBB"/>
    <w:rsid w:val="00D33040"/>
    <w:rsid w:val="00D33542"/>
    <w:rsid w:val="00D336EE"/>
    <w:rsid w:val="00D336F3"/>
    <w:rsid w:val="00D3392E"/>
    <w:rsid w:val="00D33951"/>
    <w:rsid w:val="00D339AA"/>
    <w:rsid w:val="00D33C0D"/>
    <w:rsid w:val="00D33E8C"/>
    <w:rsid w:val="00D33EB2"/>
    <w:rsid w:val="00D340D2"/>
    <w:rsid w:val="00D341BF"/>
    <w:rsid w:val="00D3422A"/>
    <w:rsid w:val="00D34398"/>
    <w:rsid w:val="00D3441C"/>
    <w:rsid w:val="00D34551"/>
    <w:rsid w:val="00D34AC8"/>
    <w:rsid w:val="00D34AEC"/>
    <w:rsid w:val="00D34D16"/>
    <w:rsid w:val="00D34E77"/>
    <w:rsid w:val="00D34EB3"/>
    <w:rsid w:val="00D3524F"/>
    <w:rsid w:val="00D355CC"/>
    <w:rsid w:val="00D35826"/>
    <w:rsid w:val="00D35B5F"/>
    <w:rsid w:val="00D35D16"/>
    <w:rsid w:val="00D35D53"/>
    <w:rsid w:val="00D35DA3"/>
    <w:rsid w:val="00D35DDE"/>
    <w:rsid w:val="00D35E9F"/>
    <w:rsid w:val="00D36070"/>
    <w:rsid w:val="00D36274"/>
    <w:rsid w:val="00D36309"/>
    <w:rsid w:val="00D3645D"/>
    <w:rsid w:val="00D36619"/>
    <w:rsid w:val="00D36CB0"/>
    <w:rsid w:val="00D36CF2"/>
    <w:rsid w:val="00D36DC5"/>
    <w:rsid w:val="00D36E3F"/>
    <w:rsid w:val="00D36F0B"/>
    <w:rsid w:val="00D36FD5"/>
    <w:rsid w:val="00D370C6"/>
    <w:rsid w:val="00D370E2"/>
    <w:rsid w:val="00D37180"/>
    <w:rsid w:val="00D371AF"/>
    <w:rsid w:val="00D3720F"/>
    <w:rsid w:val="00D37282"/>
    <w:rsid w:val="00D37479"/>
    <w:rsid w:val="00D3765B"/>
    <w:rsid w:val="00D376C0"/>
    <w:rsid w:val="00D376F7"/>
    <w:rsid w:val="00D377AB"/>
    <w:rsid w:val="00D378BD"/>
    <w:rsid w:val="00D37933"/>
    <w:rsid w:val="00D37AB8"/>
    <w:rsid w:val="00D37C31"/>
    <w:rsid w:val="00D37DE2"/>
    <w:rsid w:val="00D400CA"/>
    <w:rsid w:val="00D40301"/>
    <w:rsid w:val="00D40492"/>
    <w:rsid w:val="00D40646"/>
    <w:rsid w:val="00D40866"/>
    <w:rsid w:val="00D4089F"/>
    <w:rsid w:val="00D40AB7"/>
    <w:rsid w:val="00D40D94"/>
    <w:rsid w:val="00D40DAB"/>
    <w:rsid w:val="00D413A6"/>
    <w:rsid w:val="00D4147A"/>
    <w:rsid w:val="00D4152E"/>
    <w:rsid w:val="00D41582"/>
    <w:rsid w:val="00D4166E"/>
    <w:rsid w:val="00D417CD"/>
    <w:rsid w:val="00D41A72"/>
    <w:rsid w:val="00D41BCC"/>
    <w:rsid w:val="00D41D59"/>
    <w:rsid w:val="00D41DE1"/>
    <w:rsid w:val="00D41F0F"/>
    <w:rsid w:val="00D420AC"/>
    <w:rsid w:val="00D42405"/>
    <w:rsid w:val="00D42626"/>
    <w:rsid w:val="00D42907"/>
    <w:rsid w:val="00D42C93"/>
    <w:rsid w:val="00D42E9B"/>
    <w:rsid w:val="00D42FD7"/>
    <w:rsid w:val="00D4303D"/>
    <w:rsid w:val="00D4335E"/>
    <w:rsid w:val="00D436FE"/>
    <w:rsid w:val="00D4371B"/>
    <w:rsid w:val="00D4376D"/>
    <w:rsid w:val="00D43914"/>
    <w:rsid w:val="00D4391F"/>
    <w:rsid w:val="00D43A28"/>
    <w:rsid w:val="00D43B37"/>
    <w:rsid w:val="00D43CA0"/>
    <w:rsid w:val="00D43CB9"/>
    <w:rsid w:val="00D43D18"/>
    <w:rsid w:val="00D43FF9"/>
    <w:rsid w:val="00D440C8"/>
    <w:rsid w:val="00D4433B"/>
    <w:rsid w:val="00D44527"/>
    <w:rsid w:val="00D44830"/>
    <w:rsid w:val="00D44893"/>
    <w:rsid w:val="00D44AAE"/>
    <w:rsid w:val="00D44C1D"/>
    <w:rsid w:val="00D44CBF"/>
    <w:rsid w:val="00D44FE0"/>
    <w:rsid w:val="00D45201"/>
    <w:rsid w:val="00D45369"/>
    <w:rsid w:val="00D455B0"/>
    <w:rsid w:val="00D45604"/>
    <w:rsid w:val="00D45784"/>
    <w:rsid w:val="00D45858"/>
    <w:rsid w:val="00D45935"/>
    <w:rsid w:val="00D45C41"/>
    <w:rsid w:val="00D45D64"/>
    <w:rsid w:val="00D45EEB"/>
    <w:rsid w:val="00D46386"/>
    <w:rsid w:val="00D4638E"/>
    <w:rsid w:val="00D46479"/>
    <w:rsid w:val="00D465AA"/>
    <w:rsid w:val="00D46617"/>
    <w:rsid w:val="00D46672"/>
    <w:rsid w:val="00D468BA"/>
    <w:rsid w:val="00D46AB2"/>
    <w:rsid w:val="00D46CA5"/>
    <w:rsid w:val="00D46CCE"/>
    <w:rsid w:val="00D46E44"/>
    <w:rsid w:val="00D47607"/>
    <w:rsid w:val="00D47692"/>
    <w:rsid w:val="00D476E9"/>
    <w:rsid w:val="00D4790F"/>
    <w:rsid w:val="00D47BC4"/>
    <w:rsid w:val="00D47CAA"/>
    <w:rsid w:val="00D47E00"/>
    <w:rsid w:val="00D47E43"/>
    <w:rsid w:val="00D47ECE"/>
    <w:rsid w:val="00D503D5"/>
    <w:rsid w:val="00D504CD"/>
    <w:rsid w:val="00D5052F"/>
    <w:rsid w:val="00D5085F"/>
    <w:rsid w:val="00D508A3"/>
    <w:rsid w:val="00D508D6"/>
    <w:rsid w:val="00D509E4"/>
    <w:rsid w:val="00D50A31"/>
    <w:rsid w:val="00D50B65"/>
    <w:rsid w:val="00D50CB7"/>
    <w:rsid w:val="00D50EE2"/>
    <w:rsid w:val="00D51052"/>
    <w:rsid w:val="00D51295"/>
    <w:rsid w:val="00D51593"/>
    <w:rsid w:val="00D51594"/>
    <w:rsid w:val="00D51619"/>
    <w:rsid w:val="00D51657"/>
    <w:rsid w:val="00D51A2E"/>
    <w:rsid w:val="00D51F56"/>
    <w:rsid w:val="00D51F7E"/>
    <w:rsid w:val="00D52154"/>
    <w:rsid w:val="00D52307"/>
    <w:rsid w:val="00D5232B"/>
    <w:rsid w:val="00D5257D"/>
    <w:rsid w:val="00D52981"/>
    <w:rsid w:val="00D52AEB"/>
    <w:rsid w:val="00D52C3C"/>
    <w:rsid w:val="00D52C5E"/>
    <w:rsid w:val="00D52CCF"/>
    <w:rsid w:val="00D5308F"/>
    <w:rsid w:val="00D5328B"/>
    <w:rsid w:val="00D534D5"/>
    <w:rsid w:val="00D5375C"/>
    <w:rsid w:val="00D53896"/>
    <w:rsid w:val="00D53BE8"/>
    <w:rsid w:val="00D53DB8"/>
    <w:rsid w:val="00D53F37"/>
    <w:rsid w:val="00D54047"/>
    <w:rsid w:val="00D54209"/>
    <w:rsid w:val="00D5467B"/>
    <w:rsid w:val="00D54863"/>
    <w:rsid w:val="00D54DDD"/>
    <w:rsid w:val="00D5531F"/>
    <w:rsid w:val="00D5547E"/>
    <w:rsid w:val="00D55507"/>
    <w:rsid w:val="00D5573B"/>
    <w:rsid w:val="00D55915"/>
    <w:rsid w:val="00D55933"/>
    <w:rsid w:val="00D55D9F"/>
    <w:rsid w:val="00D55EDB"/>
    <w:rsid w:val="00D55F11"/>
    <w:rsid w:val="00D55F46"/>
    <w:rsid w:val="00D55F48"/>
    <w:rsid w:val="00D55F80"/>
    <w:rsid w:val="00D563D1"/>
    <w:rsid w:val="00D56A61"/>
    <w:rsid w:val="00D56AB5"/>
    <w:rsid w:val="00D56C0D"/>
    <w:rsid w:val="00D56F9A"/>
    <w:rsid w:val="00D570F5"/>
    <w:rsid w:val="00D571E0"/>
    <w:rsid w:val="00D572AF"/>
    <w:rsid w:val="00D572B2"/>
    <w:rsid w:val="00D5732D"/>
    <w:rsid w:val="00D57341"/>
    <w:rsid w:val="00D57C2B"/>
    <w:rsid w:val="00D57F5B"/>
    <w:rsid w:val="00D60065"/>
    <w:rsid w:val="00D602A9"/>
    <w:rsid w:val="00D6035D"/>
    <w:rsid w:val="00D604D3"/>
    <w:rsid w:val="00D60524"/>
    <w:rsid w:val="00D60546"/>
    <w:rsid w:val="00D6063B"/>
    <w:rsid w:val="00D60879"/>
    <w:rsid w:val="00D60BE9"/>
    <w:rsid w:val="00D60C62"/>
    <w:rsid w:val="00D60EEA"/>
    <w:rsid w:val="00D61036"/>
    <w:rsid w:val="00D615D1"/>
    <w:rsid w:val="00D61610"/>
    <w:rsid w:val="00D616BC"/>
    <w:rsid w:val="00D61A1E"/>
    <w:rsid w:val="00D61C6B"/>
    <w:rsid w:val="00D61D9D"/>
    <w:rsid w:val="00D6200F"/>
    <w:rsid w:val="00D62010"/>
    <w:rsid w:val="00D6215B"/>
    <w:rsid w:val="00D621A6"/>
    <w:rsid w:val="00D626B1"/>
    <w:rsid w:val="00D62D71"/>
    <w:rsid w:val="00D63028"/>
    <w:rsid w:val="00D630DF"/>
    <w:rsid w:val="00D63113"/>
    <w:rsid w:val="00D63366"/>
    <w:rsid w:val="00D6363D"/>
    <w:rsid w:val="00D63780"/>
    <w:rsid w:val="00D63ADE"/>
    <w:rsid w:val="00D63E5C"/>
    <w:rsid w:val="00D63EF7"/>
    <w:rsid w:val="00D64230"/>
    <w:rsid w:val="00D64308"/>
    <w:rsid w:val="00D647BF"/>
    <w:rsid w:val="00D64AAF"/>
    <w:rsid w:val="00D64AB7"/>
    <w:rsid w:val="00D64B2C"/>
    <w:rsid w:val="00D64CBC"/>
    <w:rsid w:val="00D64D54"/>
    <w:rsid w:val="00D6515C"/>
    <w:rsid w:val="00D65226"/>
    <w:rsid w:val="00D65286"/>
    <w:rsid w:val="00D6549D"/>
    <w:rsid w:val="00D65507"/>
    <w:rsid w:val="00D65734"/>
    <w:rsid w:val="00D6585B"/>
    <w:rsid w:val="00D6587D"/>
    <w:rsid w:val="00D659F8"/>
    <w:rsid w:val="00D65C25"/>
    <w:rsid w:val="00D65FDF"/>
    <w:rsid w:val="00D66119"/>
    <w:rsid w:val="00D66164"/>
    <w:rsid w:val="00D66183"/>
    <w:rsid w:val="00D66254"/>
    <w:rsid w:val="00D6625C"/>
    <w:rsid w:val="00D664BB"/>
    <w:rsid w:val="00D66599"/>
    <w:rsid w:val="00D6684B"/>
    <w:rsid w:val="00D66B5D"/>
    <w:rsid w:val="00D66C0A"/>
    <w:rsid w:val="00D66CC1"/>
    <w:rsid w:val="00D66D0D"/>
    <w:rsid w:val="00D66DC9"/>
    <w:rsid w:val="00D67151"/>
    <w:rsid w:val="00D6724B"/>
    <w:rsid w:val="00D67608"/>
    <w:rsid w:val="00D67681"/>
    <w:rsid w:val="00D676DA"/>
    <w:rsid w:val="00D67788"/>
    <w:rsid w:val="00D677D1"/>
    <w:rsid w:val="00D6791B"/>
    <w:rsid w:val="00D679FE"/>
    <w:rsid w:val="00D67DA1"/>
    <w:rsid w:val="00D70141"/>
    <w:rsid w:val="00D7016B"/>
    <w:rsid w:val="00D701B4"/>
    <w:rsid w:val="00D701C3"/>
    <w:rsid w:val="00D70556"/>
    <w:rsid w:val="00D705FE"/>
    <w:rsid w:val="00D70659"/>
    <w:rsid w:val="00D707DF"/>
    <w:rsid w:val="00D7098F"/>
    <w:rsid w:val="00D70A95"/>
    <w:rsid w:val="00D70B38"/>
    <w:rsid w:val="00D70D94"/>
    <w:rsid w:val="00D70E3E"/>
    <w:rsid w:val="00D70ECE"/>
    <w:rsid w:val="00D70F6E"/>
    <w:rsid w:val="00D7107F"/>
    <w:rsid w:val="00D71148"/>
    <w:rsid w:val="00D7116E"/>
    <w:rsid w:val="00D71984"/>
    <w:rsid w:val="00D71AC7"/>
    <w:rsid w:val="00D71F5A"/>
    <w:rsid w:val="00D7203B"/>
    <w:rsid w:val="00D72204"/>
    <w:rsid w:val="00D72544"/>
    <w:rsid w:val="00D727D9"/>
    <w:rsid w:val="00D729DB"/>
    <w:rsid w:val="00D72A18"/>
    <w:rsid w:val="00D72D39"/>
    <w:rsid w:val="00D731BC"/>
    <w:rsid w:val="00D734F8"/>
    <w:rsid w:val="00D736DD"/>
    <w:rsid w:val="00D736E3"/>
    <w:rsid w:val="00D73C50"/>
    <w:rsid w:val="00D73CA8"/>
    <w:rsid w:val="00D73CAB"/>
    <w:rsid w:val="00D73D84"/>
    <w:rsid w:val="00D73E63"/>
    <w:rsid w:val="00D743A7"/>
    <w:rsid w:val="00D74559"/>
    <w:rsid w:val="00D7461D"/>
    <w:rsid w:val="00D746DE"/>
    <w:rsid w:val="00D746F7"/>
    <w:rsid w:val="00D746F8"/>
    <w:rsid w:val="00D74C1C"/>
    <w:rsid w:val="00D74D99"/>
    <w:rsid w:val="00D74DD3"/>
    <w:rsid w:val="00D750CD"/>
    <w:rsid w:val="00D751AD"/>
    <w:rsid w:val="00D752D8"/>
    <w:rsid w:val="00D75508"/>
    <w:rsid w:val="00D757E7"/>
    <w:rsid w:val="00D759B4"/>
    <w:rsid w:val="00D75B14"/>
    <w:rsid w:val="00D75C44"/>
    <w:rsid w:val="00D7637A"/>
    <w:rsid w:val="00D763D9"/>
    <w:rsid w:val="00D7659B"/>
    <w:rsid w:val="00D76C9B"/>
    <w:rsid w:val="00D76CD1"/>
    <w:rsid w:val="00D76D23"/>
    <w:rsid w:val="00D76E73"/>
    <w:rsid w:val="00D76EC5"/>
    <w:rsid w:val="00D76FAE"/>
    <w:rsid w:val="00D7736E"/>
    <w:rsid w:val="00D77414"/>
    <w:rsid w:val="00D77534"/>
    <w:rsid w:val="00D777A0"/>
    <w:rsid w:val="00D777D9"/>
    <w:rsid w:val="00D777F8"/>
    <w:rsid w:val="00D778A5"/>
    <w:rsid w:val="00D77AC0"/>
    <w:rsid w:val="00D77CCC"/>
    <w:rsid w:val="00D77CF2"/>
    <w:rsid w:val="00D77D61"/>
    <w:rsid w:val="00D77E6E"/>
    <w:rsid w:val="00D77EE4"/>
    <w:rsid w:val="00D77FDF"/>
    <w:rsid w:val="00D8025C"/>
    <w:rsid w:val="00D8046E"/>
    <w:rsid w:val="00D80487"/>
    <w:rsid w:val="00D8067D"/>
    <w:rsid w:val="00D807D9"/>
    <w:rsid w:val="00D80853"/>
    <w:rsid w:val="00D80A1A"/>
    <w:rsid w:val="00D80A66"/>
    <w:rsid w:val="00D80D94"/>
    <w:rsid w:val="00D80DB1"/>
    <w:rsid w:val="00D80E26"/>
    <w:rsid w:val="00D80F35"/>
    <w:rsid w:val="00D81020"/>
    <w:rsid w:val="00D81431"/>
    <w:rsid w:val="00D81543"/>
    <w:rsid w:val="00D815E0"/>
    <w:rsid w:val="00D81737"/>
    <w:rsid w:val="00D8174E"/>
    <w:rsid w:val="00D817E5"/>
    <w:rsid w:val="00D81A04"/>
    <w:rsid w:val="00D81BA1"/>
    <w:rsid w:val="00D81C70"/>
    <w:rsid w:val="00D81EF8"/>
    <w:rsid w:val="00D81FF9"/>
    <w:rsid w:val="00D82042"/>
    <w:rsid w:val="00D82104"/>
    <w:rsid w:val="00D8251B"/>
    <w:rsid w:val="00D8262C"/>
    <w:rsid w:val="00D828FA"/>
    <w:rsid w:val="00D82ADB"/>
    <w:rsid w:val="00D82B7A"/>
    <w:rsid w:val="00D82C44"/>
    <w:rsid w:val="00D82CEC"/>
    <w:rsid w:val="00D82F5F"/>
    <w:rsid w:val="00D832EA"/>
    <w:rsid w:val="00D832ED"/>
    <w:rsid w:val="00D83360"/>
    <w:rsid w:val="00D833FA"/>
    <w:rsid w:val="00D834B7"/>
    <w:rsid w:val="00D83670"/>
    <w:rsid w:val="00D83B42"/>
    <w:rsid w:val="00D83C4C"/>
    <w:rsid w:val="00D83D98"/>
    <w:rsid w:val="00D8410B"/>
    <w:rsid w:val="00D842DB"/>
    <w:rsid w:val="00D84598"/>
    <w:rsid w:val="00D846F6"/>
    <w:rsid w:val="00D8471B"/>
    <w:rsid w:val="00D847EA"/>
    <w:rsid w:val="00D84D15"/>
    <w:rsid w:val="00D84FC0"/>
    <w:rsid w:val="00D84FE6"/>
    <w:rsid w:val="00D8502B"/>
    <w:rsid w:val="00D85186"/>
    <w:rsid w:val="00D853FD"/>
    <w:rsid w:val="00D856A1"/>
    <w:rsid w:val="00D85761"/>
    <w:rsid w:val="00D857D5"/>
    <w:rsid w:val="00D85850"/>
    <w:rsid w:val="00D85883"/>
    <w:rsid w:val="00D85A4B"/>
    <w:rsid w:val="00D85D46"/>
    <w:rsid w:val="00D85D53"/>
    <w:rsid w:val="00D85E00"/>
    <w:rsid w:val="00D85E5C"/>
    <w:rsid w:val="00D85EB9"/>
    <w:rsid w:val="00D86039"/>
    <w:rsid w:val="00D86043"/>
    <w:rsid w:val="00D860EF"/>
    <w:rsid w:val="00D86107"/>
    <w:rsid w:val="00D861E3"/>
    <w:rsid w:val="00D8632F"/>
    <w:rsid w:val="00D86785"/>
    <w:rsid w:val="00D867BD"/>
    <w:rsid w:val="00D87128"/>
    <w:rsid w:val="00D87235"/>
    <w:rsid w:val="00D87506"/>
    <w:rsid w:val="00D8770A"/>
    <w:rsid w:val="00D87721"/>
    <w:rsid w:val="00D877F2"/>
    <w:rsid w:val="00D87839"/>
    <w:rsid w:val="00D87AA0"/>
    <w:rsid w:val="00D87B26"/>
    <w:rsid w:val="00D87B36"/>
    <w:rsid w:val="00D903EB"/>
    <w:rsid w:val="00D903F5"/>
    <w:rsid w:val="00D904F0"/>
    <w:rsid w:val="00D905D1"/>
    <w:rsid w:val="00D90762"/>
    <w:rsid w:val="00D907FE"/>
    <w:rsid w:val="00D90A59"/>
    <w:rsid w:val="00D90CE1"/>
    <w:rsid w:val="00D90E94"/>
    <w:rsid w:val="00D90F1F"/>
    <w:rsid w:val="00D910F7"/>
    <w:rsid w:val="00D91178"/>
    <w:rsid w:val="00D91620"/>
    <w:rsid w:val="00D91766"/>
    <w:rsid w:val="00D9184C"/>
    <w:rsid w:val="00D91885"/>
    <w:rsid w:val="00D91988"/>
    <w:rsid w:val="00D91A11"/>
    <w:rsid w:val="00D91DDE"/>
    <w:rsid w:val="00D91E85"/>
    <w:rsid w:val="00D91F09"/>
    <w:rsid w:val="00D91F27"/>
    <w:rsid w:val="00D91F67"/>
    <w:rsid w:val="00D91F7C"/>
    <w:rsid w:val="00D91FA7"/>
    <w:rsid w:val="00D92447"/>
    <w:rsid w:val="00D924F8"/>
    <w:rsid w:val="00D92501"/>
    <w:rsid w:val="00D9264E"/>
    <w:rsid w:val="00D92881"/>
    <w:rsid w:val="00D928CA"/>
    <w:rsid w:val="00D92927"/>
    <w:rsid w:val="00D92ABF"/>
    <w:rsid w:val="00D92BEA"/>
    <w:rsid w:val="00D9304A"/>
    <w:rsid w:val="00D930F5"/>
    <w:rsid w:val="00D93284"/>
    <w:rsid w:val="00D9338E"/>
    <w:rsid w:val="00D937C8"/>
    <w:rsid w:val="00D9396B"/>
    <w:rsid w:val="00D93B02"/>
    <w:rsid w:val="00D93EA3"/>
    <w:rsid w:val="00D93F07"/>
    <w:rsid w:val="00D94014"/>
    <w:rsid w:val="00D940AB"/>
    <w:rsid w:val="00D942C5"/>
    <w:rsid w:val="00D944B2"/>
    <w:rsid w:val="00D94A28"/>
    <w:rsid w:val="00D94A90"/>
    <w:rsid w:val="00D94F86"/>
    <w:rsid w:val="00D94FFE"/>
    <w:rsid w:val="00D950D8"/>
    <w:rsid w:val="00D950EA"/>
    <w:rsid w:val="00D95594"/>
    <w:rsid w:val="00D955D9"/>
    <w:rsid w:val="00D9579D"/>
    <w:rsid w:val="00D95AD6"/>
    <w:rsid w:val="00D95B24"/>
    <w:rsid w:val="00D95F1E"/>
    <w:rsid w:val="00D962D5"/>
    <w:rsid w:val="00D9637E"/>
    <w:rsid w:val="00D9675D"/>
    <w:rsid w:val="00D96E90"/>
    <w:rsid w:val="00D972D4"/>
    <w:rsid w:val="00D975B0"/>
    <w:rsid w:val="00D9770D"/>
    <w:rsid w:val="00D9778E"/>
    <w:rsid w:val="00D977D1"/>
    <w:rsid w:val="00D978CF"/>
    <w:rsid w:val="00D979E9"/>
    <w:rsid w:val="00D97B89"/>
    <w:rsid w:val="00D97D03"/>
    <w:rsid w:val="00D97DA3"/>
    <w:rsid w:val="00DA0003"/>
    <w:rsid w:val="00DA0097"/>
    <w:rsid w:val="00DA00A8"/>
    <w:rsid w:val="00DA04C1"/>
    <w:rsid w:val="00DA0566"/>
    <w:rsid w:val="00DA059C"/>
    <w:rsid w:val="00DA0834"/>
    <w:rsid w:val="00DA0A1B"/>
    <w:rsid w:val="00DA0FEF"/>
    <w:rsid w:val="00DA1240"/>
    <w:rsid w:val="00DA1293"/>
    <w:rsid w:val="00DA12BB"/>
    <w:rsid w:val="00DA1371"/>
    <w:rsid w:val="00DA13FC"/>
    <w:rsid w:val="00DA166F"/>
    <w:rsid w:val="00DA1762"/>
    <w:rsid w:val="00DA1836"/>
    <w:rsid w:val="00DA1854"/>
    <w:rsid w:val="00DA18AC"/>
    <w:rsid w:val="00DA1930"/>
    <w:rsid w:val="00DA1A7A"/>
    <w:rsid w:val="00DA1A94"/>
    <w:rsid w:val="00DA1AAD"/>
    <w:rsid w:val="00DA1B81"/>
    <w:rsid w:val="00DA1B9A"/>
    <w:rsid w:val="00DA1BAC"/>
    <w:rsid w:val="00DA1BBB"/>
    <w:rsid w:val="00DA2405"/>
    <w:rsid w:val="00DA254E"/>
    <w:rsid w:val="00DA2B18"/>
    <w:rsid w:val="00DA2B3E"/>
    <w:rsid w:val="00DA2B81"/>
    <w:rsid w:val="00DA2D2F"/>
    <w:rsid w:val="00DA2F3D"/>
    <w:rsid w:val="00DA2F83"/>
    <w:rsid w:val="00DA31A6"/>
    <w:rsid w:val="00DA32BE"/>
    <w:rsid w:val="00DA32D2"/>
    <w:rsid w:val="00DA33F5"/>
    <w:rsid w:val="00DA347A"/>
    <w:rsid w:val="00DA34C1"/>
    <w:rsid w:val="00DA3542"/>
    <w:rsid w:val="00DA36FF"/>
    <w:rsid w:val="00DA388C"/>
    <w:rsid w:val="00DA38E5"/>
    <w:rsid w:val="00DA3A17"/>
    <w:rsid w:val="00DA3E14"/>
    <w:rsid w:val="00DA3E59"/>
    <w:rsid w:val="00DA3FE3"/>
    <w:rsid w:val="00DA40E2"/>
    <w:rsid w:val="00DA4371"/>
    <w:rsid w:val="00DA43C5"/>
    <w:rsid w:val="00DA45C7"/>
    <w:rsid w:val="00DA45CE"/>
    <w:rsid w:val="00DA4871"/>
    <w:rsid w:val="00DA4873"/>
    <w:rsid w:val="00DA4C56"/>
    <w:rsid w:val="00DA5042"/>
    <w:rsid w:val="00DA5242"/>
    <w:rsid w:val="00DA52D6"/>
    <w:rsid w:val="00DA55C4"/>
    <w:rsid w:val="00DA56A3"/>
    <w:rsid w:val="00DA57D7"/>
    <w:rsid w:val="00DA5833"/>
    <w:rsid w:val="00DA5846"/>
    <w:rsid w:val="00DA5917"/>
    <w:rsid w:val="00DA5C5E"/>
    <w:rsid w:val="00DA5CBD"/>
    <w:rsid w:val="00DA5FC3"/>
    <w:rsid w:val="00DA642E"/>
    <w:rsid w:val="00DA6D82"/>
    <w:rsid w:val="00DA6D8C"/>
    <w:rsid w:val="00DA6F53"/>
    <w:rsid w:val="00DA6FCD"/>
    <w:rsid w:val="00DA7007"/>
    <w:rsid w:val="00DA720E"/>
    <w:rsid w:val="00DA732F"/>
    <w:rsid w:val="00DA73A8"/>
    <w:rsid w:val="00DA74BE"/>
    <w:rsid w:val="00DA74CC"/>
    <w:rsid w:val="00DA75B7"/>
    <w:rsid w:val="00DA7665"/>
    <w:rsid w:val="00DA7B63"/>
    <w:rsid w:val="00DA7BA9"/>
    <w:rsid w:val="00DA7BE3"/>
    <w:rsid w:val="00DA7F57"/>
    <w:rsid w:val="00DB019F"/>
    <w:rsid w:val="00DB01B9"/>
    <w:rsid w:val="00DB0244"/>
    <w:rsid w:val="00DB02D4"/>
    <w:rsid w:val="00DB0497"/>
    <w:rsid w:val="00DB071C"/>
    <w:rsid w:val="00DB07DF"/>
    <w:rsid w:val="00DB0AA3"/>
    <w:rsid w:val="00DB0AC3"/>
    <w:rsid w:val="00DB0E1C"/>
    <w:rsid w:val="00DB12C7"/>
    <w:rsid w:val="00DB12D7"/>
    <w:rsid w:val="00DB138A"/>
    <w:rsid w:val="00DB151D"/>
    <w:rsid w:val="00DB166C"/>
    <w:rsid w:val="00DB18CF"/>
    <w:rsid w:val="00DB18D4"/>
    <w:rsid w:val="00DB18FB"/>
    <w:rsid w:val="00DB19BD"/>
    <w:rsid w:val="00DB1AA7"/>
    <w:rsid w:val="00DB1D89"/>
    <w:rsid w:val="00DB20F9"/>
    <w:rsid w:val="00DB2201"/>
    <w:rsid w:val="00DB2271"/>
    <w:rsid w:val="00DB2295"/>
    <w:rsid w:val="00DB292B"/>
    <w:rsid w:val="00DB292E"/>
    <w:rsid w:val="00DB2CFF"/>
    <w:rsid w:val="00DB2EA5"/>
    <w:rsid w:val="00DB2F04"/>
    <w:rsid w:val="00DB3440"/>
    <w:rsid w:val="00DB3467"/>
    <w:rsid w:val="00DB347A"/>
    <w:rsid w:val="00DB3826"/>
    <w:rsid w:val="00DB3855"/>
    <w:rsid w:val="00DB3D8C"/>
    <w:rsid w:val="00DB3EF6"/>
    <w:rsid w:val="00DB3F3E"/>
    <w:rsid w:val="00DB41FC"/>
    <w:rsid w:val="00DB4285"/>
    <w:rsid w:val="00DB42EC"/>
    <w:rsid w:val="00DB4421"/>
    <w:rsid w:val="00DB44ED"/>
    <w:rsid w:val="00DB4B05"/>
    <w:rsid w:val="00DB4BC7"/>
    <w:rsid w:val="00DB4F52"/>
    <w:rsid w:val="00DB51C0"/>
    <w:rsid w:val="00DB51D3"/>
    <w:rsid w:val="00DB520E"/>
    <w:rsid w:val="00DB5238"/>
    <w:rsid w:val="00DB5364"/>
    <w:rsid w:val="00DB53C6"/>
    <w:rsid w:val="00DB54DD"/>
    <w:rsid w:val="00DB5826"/>
    <w:rsid w:val="00DB5874"/>
    <w:rsid w:val="00DB59E3"/>
    <w:rsid w:val="00DB6034"/>
    <w:rsid w:val="00DB6777"/>
    <w:rsid w:val="00DB6795"/>
    <w:rsid w:val="00DB67F4"/>
    <w:rsid w:val="00DB6A06"/>
    <w:rsid w:val="00DB6A70"/>
    <w:rsid w:val="00DB6ABF"/>
    <w:rsid w:val="00DB6C3C"/>
    <w:rsid w:val="00DB6EE0"/>
    <w:rsid w:val="00DB6F5C"/>
    <w:rsid w:val="00DB728F"/>
    <w:rsid w:val="00DB7422"/>
    <w:rsid w:val="00DB74FD"/>
    <w:rsid w:val="00DB756A"/>
    <w:rsid w:val="00DB761A"/>
    <w:rsid w:val="00DB7832"/>
    <w:rsid w:val="00DB78A7"/>
    <w:rsid w:val="00DB7BE9"/>
    <w:rsid w:val="00DB7BFA"/>
    <w:rsid w:val="00DB7DB3"/>
    <w:rsid w:val="00DC0046"/>
    <w:rsid w:val="00DC00C6"/>
    <w:rsid w:val="00DC00D5"/>
    <w:rsid w:val="00DC014A"/>
    <w:rsid w:val="00DC0187"/>
    <w:rsid w:val="00DC01A0"/>
    <w:rsid w:val="00DC0769"/>
    <w:rsid w:val="00DC07D0"/>
    <w:rsid w:val="00DC09F2"/>
    <w:rsid w:val="00DC0A01"/>
    <w:rsid w:val="00DC0A95"/>
    <w:rsid w:val="00DC0E98"/>
    <w:rsid w:val="00DC0ECF"/>
    <w:rsid w:val="00DC10A1"/>
    <w:rsid w:val="00DC1111"/>
    <w:rsid w:val="00DC11E3"/>
    <w:rsid w:val="00DC1311"/>
    <w:rsid w:val="00DC13AE"/>
    <w:rsid w:val="00DC161E"/>
    <w:rsid w:val="00DC1635"/>
    <w:rsid w:val="00DC1A0D"/>
    <w:rsid w:val="00DC1B24"/>
    <w:rsid w:val="00DC1B48"/>
    <w:rsid w:val="00DC1E64"/>
    <w:rsid w:val="00DC1FAA"/>
    <w:rsid w:val="00DC20B2"/>
    <w:rsid w:val="00DC2231"/>
    <w:rsid w:val="00DC2245"/>
    <w:rsid w:val="00DC226D"/>
    <w:rsid w:val="00DC27EB"/>
    <w:rsid w:val="00DC2844"/>
    <w:rsid w:val="00DC29B4"/>
    <w:rsid w:val="00DC2C9D"/>
    <w:rsid w:val="00DC2D3D"/>
    <w:rsid w:val="00DC2E51"/>
    <w:rsid w:val="00DC31EA"/>
    <w:rsid w:val="00DC3C44"/>
    <w:rsid w:val="00DC3D6D"/>
    <w:rsid w:val="00DC4022"/>
    <w:rsid w:val="00DC4082"/>
    <w:rsid w:val="00DC4519"/>
    <w:rsid w:val="00DC4634"/>
    <w:rsid w:val="00DC4C63"/>
    <w:rsid w:val="00DC4E57"/>
    <w:rsid w:val="00DC4F06"/>
    <w:rsid w:val="00DC5000"/>
    <w:rsid w:val="00DC50AD"/>
    <w:rsid w:val="00DC50E4"/>
    <w:rsid w:val="00DC5496"/>
    <w:rsid w:val="00DC575D"/>
    <w:rsid w:val="00DC5937"/>
    <w:rsid w:val="00DC5AB7"/>
    <w:rsid w:val="00DC5B40"/>
    <w:rsid w:val="00DC5CF8"/>
    <w:rsid w:val="00DC5D2F"/>
    <w:rsid w:val="00DC5D60"/>
    <w:rsid w:val="00DC5F2A"/>
    <w:rsid w:val="00DC6151"/>
    <w:rsid w:val="00DC6250"/>
    <w:rsid w:val="00DC6628"/>
    <w:rsid w:val="00DC6E0D"/>
    <w:rsid w:val="00DC6F37"/>
    <w:rsid w:val="00DC7381"/>
    <w:rsid w:val="00DC76C9"/>
    <w:rsid w:val="00DC78F3"/>
    <w:rsid w:val="00DC79CC"/>
    <w:rsid w:val="00DC7AD4"/>
    <w:rsid w:val="00DC7AFA"/>
    <w:rsid w:val="00DC7C43"/>
    <w:rsid w:val="00DC7D32"/>
    <w:rsid w:val="00DC7EC6"/>
    <w:rsid w:val="00DC7F67"/>
    <w:rsid w:val="00DD00C9"/>
    <w:rsid w:val="00DD01A6"/>
    <w:rsid w:val="00DD0342"/>
    <w:rsid w:val="00DD0355"/>
    <w:rsid w:val="00DD0486"/>
    <w:rsid w:val="00DD0677"/>
    <w:rsid w:val="00DD06EB"/>
    <w:rsid w:val="00DD07DC"/>
    <w:rsid w:val="00DD0896"/>
    <w:rsid w:val="00DD08A7"/>
    <w:rsid w:val="00DD0969"/>
    <w:rsid w:val="00DD0C1B"/>
    <w:rsid w:val="00DD0D00"/>
    <w:rsid w:val="00DD0D9C"/>
    <w:rsid w:val="00DD0F18"/>
    <w:rsid w:val="00DD0FC9"/>
    <w:rsid w:val="00DD1051"/>
    <w:rsid w:val="00DD10A9"/>
    <w:rsid w:val="00DD1139"/>
    <w:rsid w:val="00DD1226"/>
    <w:rsid w:val="00DD14C4"/>
    <w:rsid w:val="00DD14E5"/>
    <w:rsid w:val="00DD163D"/>
    <w:rsid w:val="00DD175C"/>
    <w:rsid w:val="00DD1836"/>
    <w:rsid w:val="00DD1C03"/>
    <w:rsid w:val="00DD1C8D"/>
    <w:rsid w:val="00DD1E94"/>
    <w:rsid w:val="00DD216B"/>
    <w:rsid w:val="00DD2170"/>
    <w:rsid w:val="00DD2254"/>
    <w:rsid w:val="00DD228E"/>
    <w:rsid w:val="00DD229E"/>
    <w:rsid w:val="00DD2346"/>
    <w:rsid w:val="00DD2537"/>
    <w:rsid w:val="00DD2573"/>
    <w:rsid w:val="00DD26BE"/>
    <w:rsid w:val="00DD26CD"/>
    <w:rsid w:val="00DD2706"/>
    <w:rsid w:val="00DD2790"/>
    <w:rsid w:val="00DD2984"/>
    <w:rsid w:val="00DD2A83"/>
    <w:rsid w:val="00DD2AF2"/>
    <w:rsid w:val="00DD2BD1"/>
    <w:rsid w:val="00DD2DF4"/>
    <w:rsid w:val="00DD2FEB"/>
    <w:rsid w:val="00DD3089"/>
    <w:rsid w:val="00DD31FB"/>
    <w:rsid w:val="00DD37A7"/>
    <w:rsid w:val="00DD3A94"/>
    <w:rsid w:val="00DD3ABE"/>
    <w:rsid w:val="00DD3B9B"/>
    <w:rsid w:val="00DD3CC3"/>
    <w:rsid w:val="00DD3DEF"/>
    <w:rsid w:val="00DD3E25"/>
    <w:rsid w:val="00DD3E98"/>
    <w:rsid w:val="00DD44A3"/>
    <w:rsid w:val="00DD44F7"/>
    <w:rsid w:val="00DD4543"/>
    <w:rsid w:val="00DD483B"/>
    <w:rsid w:val="00DD484E"/>
    <w:rsid w:val="00DD5130"/>
    <w:rsid w:val="00DD51AB"/>
    <w:rsid w:val="00DD53B9"/>
    <w:rsid w:val="00DD56FA"/>
    <w:rsid w:val="00DD5739"/>
    <w:rsid w:val="00DD5744"/>
    <w:rsid w:val="00DD576A"/>
    <w:rsid w:val="00DD578D"/>
    <w:rsid w:val="00DD5795"/>
    <w:rsid w:val="00DD57DB"/>
    <w:rsid w:val="00DD5813"/>
    <w:rsid w:val="00DD5D03"/>
    <w:rsid w:val="00DD5E9C"/>
    <w:rsid w:val="00DD5F1C"/>
    <w:rsid w:val="00DD6643"/>
    <w:rsid w:val="00DD66A8"/>
    <w:rsid w:val="00DD6935"/>
    <w:rsid w:val="00DD70B5"/>
    <w:rsid w:val="00DD70F4"/>
    <w:rsid w:val="00DD717C"/>
    <w:rsid w:val="00DD72D7"/>
    <w:rsid w:val="00DD734C"/>
    <w:rsid w:val="00DD73B6"/>
    <w:rsid w:val="00DD74BD"/>
    <w:rsid w:val="00DD790F"/>
    <w:rsid w:val="00DD7B8C"/>
    <w:rsid w:val="00DD7EC2"/>
    <w:rsid w:val="00DD7EF0"/>
    <w:rsid w:val="00DE0039"/>
    <w:rsid w:val="00DE00EA"/>
    <w:rsid w:val="00DE025E"/>
    <w:rsid w:val="00DE0ADD"/>
    <w:rsid w:val="00DE0DA1"/>
    <w:rsid w:val="00DE0DB9"/>
    <w:rsid w:val="00DE0E3E"/>
    <w:rsid w:val="00DE1259"/>
    <w:rsid w:val="00DE14A9"/>
    <w:rsid w:val="00DE163E"/>
    <w:rsid w:val="00DE16CE"/>
    <w:rsid w:val="00DE1AEE"/>
    <w:rsid w:val="00DE1D78"/>
    <w:rsid w:val="00DE1DCE"/>
    <w:rsid w:val="00DE1EAD"/>
    <w:rsid w:val="00DE2245"/>
    <w:rsid w:val="00DE2429"/>
    <w:rsid w:val="00DE2716"/>
    <w:rsid w:val="00DE27D5"/>
    <w:rsid w:val="00DE287A"/>
    <w:rsid w:val="00DE296E"/>
    <w:rsid w:val="00DE2A28"/>
    <w:rsid w:val="00DE2DE3"/>
    <w:rsid w:val="00DE2F9A"/>
    <w:rsid w:val="00DE2FC1"/>
    <w:rsid w:val="00DE3171"/>
    <w:rsid w:val="00DE3377"/>
    <w:rsid w:val="00DE337B"/>
    <w:rsid w:val="00DE3468"/>
    <w:rsid w:val="00DE3518"/>
    <w:rsid w:val="00DE353E"/>
    <w:rsid w:val="00DE36D7"/>
    <w:rsid w:val="00DE380B"/>
    <w:rsid w:val="00DE39CC"/>
    <w:rsid w:val="00DE3E6C"/>
    <w:rsid w:val="00DE4440"/>
    <w:rsid w:val="00DE4532"/>
    <w:rsid w:val="00DE46C5"/>
    <w:rsid w:val="00DE471D"/>
    <w:rsid w:val="00DE49A5"/>
    <w:rsid w:val="00DE4C4B"/>
    <w:rsid w:val="00DE4E4B"/>
    <w:rsid w:val="00DE4E7D"/>
    <w:rsid w:val="00DE5097"/>
    <w:rsid w:val="00DE527A"/>
    <w:rsid w:val="00DE52A0"/>
    <w:rsid w:val="00DE54EA"/>
    <w:rsid w:val="00DE55D9"/>
    <w:rsid w:val="00DE5811"/>
    <w:rsid w:val="00DE5A08"/>
    <w:rsid w:val="00DE5A4D"/>
    <w:rsid w:val="00DE5BF7"/>
    <w:rsid w:val="00DE5C46"/>
    <w:rsid w:val="00DE5C4D"/>
    <w:rsid w:val="00DE5D84"/>
    <w:rsid w:val="00DE5E2B"/>
    <w:rsid w:val="00DE5F2B"/>
    <w:rsid w:val="00DE5FE2"/>
    <w:rsid w:val="00DE61EF"/>
    <w:rsid w:val="00DE61FB"/>
    <w:rsid w:val="00DE6706"/>
    <w:rsid w:val="00DE671E"/>
    <w:rsid w:val="00DE682F"/>
    <w:rsid w:val="00DE684D"/>
    <w:rsid w:val="00DE687F"/>
    <w:rsid w:val="00DE6BB7"/>
    <w:rsid w:val="00DE6E9B"/>
    <w:rsid w:val="00DE6F74"/>
    <w:rsid w:val="00DE707C"/>
    <w:rsid w:val="00DE7115"/>
    <w:rsid w:val="00DE7612"/>
    <w:rsid w:val="00DE76EF"/>
    <w:rsid w:val="00DE7832"/>
    <w:rsid w:val="00DE79D0"/>
    <w:rsid w:val="00DE7A16"/>
    <w:rsid w:val="00DE7D7B"/>
    <w:rsid w:val="00DF0710"/>
    <w:rsid w:val="00DF0915"/>
    <w:rsid w:val="00DF0AFC"/>
    <w:rsid w:val="00DF0C48"/>
    <w:rsid w:val="00DF0C92"/>
    <w:rsid w:val="00DF0D90"/>
    <w:rsid w:val="00DF102C"/>
    <w:rsid w:val="00DF1639"/>
    <w:rsid w:val="00DF176D"/>
    <w:rsid w:val="00DF2057"/>
    <w:rsid w:val="00DF20CB"/>
    <w:rsid w:val="00DF218B"/>
    <w:rsid w:val="00DF2364"/>
    <w:rsid w:val="00DF23A1"/>
    <w:rsid w:val="00DF23B2"/>
    <w:rsid w:val="00DF2831"/>
    <w:rsid w:val="00DF2BA3"/>
    <w:rsid w:val="00DF2C0D"/>
    <w:rsid w:val="00DF2D9A"/>
    <w:rsid w:val="00DF2E36"/>
    <w:rsid w:val="00DF30C7"/>
    <w:rsid w:val="00DF3247"/>
    <w:rsid w:val="00DF32CE"/>
    <w:rsid w:val="00DF3408"/>
    <w:rsid w:val="00DF357F"/>
    <w:rsid w:val="00DF3597"/>
    <w:rsid w:val="00DF35B9"/>
    <w:rsid w:val="00DF3B7F"/>
    <w:rsid w:val="00DF3D64"/>
    <w:rsid w:val="00DF3F4C"/>
    <w:rsid w:val="00DF437B"/>
    <w:rsid w:val="00DF43C1"/>
    <w:rsid w:val="00DF481C"/>
    <w:rsid w:val="00DF4A0B"/>
    <w:rsid w:val="00DF4A72"/>
    <w:rsid w:val="00DF4BD0"/>
    <w:rsid w:val="00DF4EFB"/>
    <w:rsid w:val="00DF4F18"/>
    <w:rsid w:val="00DF50D3"/>
    <w:rsid w:val="00DF563D"/>
    <w:rsid w:val="00DF5674"/>
    <w:rsid w:val="00DF577C"/>
    <w:rsid w:val="00DF5A2E"/>
    <w:rsid w:val="00DF5AD2"/>
    <w:rsid w:val="00DF5C71"/>
    <w:rsid w:val="00DF5EAE"/>
    <w:rsid w:val="00DF60D2"/>
    <w:rsid w:val="00DF6181"/>
    <w:rsid w:val="00DF6625"/>
    <w:rsid w:val="00DF6E7D"/>
    <w:rsid w:val="00DF6F2F"/>
    <w:rsid w:val="00DF7633"/>
    <w:rsid w:val="00DF78CE"/>
    <w:rsid w:val="00DF78FE"/>
    <w:rsid w:val="00DF790D"/>
    <w:rsid w:val="00DF7B13"/>
    <w:rsid w:val="00DF7C7C"/>
    <w:rsid w:val="00DF7E6B"/>
    <w:rsid w:val="00E001FB"/>
    <w:rsid w:val="00E00301"/>
    <w:rsid w:val="00E0036E"/>
    <w:rsid w:val="00E00409"/>
    <w:rsid w:val="00E007E0"/>
    <w:rsid w:val="00E009E8"/>
    <w:rsid w:val="00E00AF4"/>
    <w:rsid w:val="00E00B03"/>
    <w:rsid w:val="00E00BE4"/>
    <w:rsid w:val="00E00DDA"/>
    <w:rsid w:val="00E00E77"/>
    <w:rsid w:val="00E01409"/>
    <w:rsid w:val="00E0157B"/>
    <w:rsid w:val="00E015CC"/>
    <w:rsid w:val="00E01788"/>
    <w:rsid w:val="00E01860"/>
    <w:rsid w:val="00E01938"/>
    <w:rsid w:val="00E01E15"/>
    <w:rsid w:val="00E01E77"/>
    <w:rsid w:val="00E01F91"/>
    <w:rsid w:val="00E02052"/>
    <w:rsid w:val="00E02234"/>
    <w:rsid w:val="00E027B3"/>
    <w:rsid w:val="00E027DE"/>
    <w:rsid w:val="00E02997"/>
    <w:rsid w:val="00E02999"/>
    <w:rsid w:val="00E03239"/>
    <w:rsid w:val="00E03255"/>
    <w:rsid w:val="00E03330"/>
    <w:rsid w:val="00E0367F"/>
    <w:rsid w:val="00E037F9"/>
    <w:rsid w:val="00E03A79"/>
    <w:rsid w:val="00E03ACA"/>
    <w:rsid w:val="00E03EF3"/>
    <w:rsid w:val="00E042EE"/>
    <w:rsid w:val="00E04433"/>
    <w:rsid w:val="00E047DF"/>
    <w:rsid w:val="00E0482B"/>
    <w:rsid w:val="00E04C1D"/>
    <w:rsid w:val="00E04C40"/>
    <w:rsid w:val="00E04C76"/>
    <w:rsid w:val="00E04D73"/>
    <w:rsid w:val="00E04E58"/>
    <w:rsid w:val="00E04F19"/>
    <w:rsid w:val="00E0511F"/>
    <w:rsid w:val="00E05165"/>
    <w:rsid w:val="00E051E5"/>
    <w:rsid w:val="00E052B2"/>
    <w:rsid w:val="00E0551D"/>
    <w:rsid w:val="00E056C9"/>
    <w:rsid w:val="00E057B4"/>
    <w:rsid w:val="00E0580F"/>
    <w:rsid w:val="00E05884"/>
    <w:rsid w:val="00E05A4C"/>
    <w:rsid w:val="00E05FC7"/>
    <w:rsid w:val="00E06246"/>
    <w:rsid w:val="00E062AC"/>
    <w:rsid w:val="00E06372"/>
    <w:rsid w:val="00E06587"/>
    <w:rsid w:val="00E065B5"/>
    <w:rsid w:val="00E066B9"/>
    <w:rsid w:val="00E067DE"/>
    <w:rsid w:val="00E0684C"/>
    <w:rsid w:val="00E06916"/>
    <w:rsid w:val="00E06963"/>
    <w:rsid w:val="00E06A6E"/>
    <w:rsid w:val="00E06CED"/>
    <w:rsid w:val="00E06DBA"/>
    <w:rsid w:val="00E06DD7"/>
    <w:rsid w:val="00E06F5E"/>
    <w:rsid w:val="00E07426"/>
    <w:rsid w:val="00E075F1"/>
    <w:rsid w:val="00E0786A"/>
    <w:rsid w:val="00E0794A"/>
    <w:rsid w:val="00E07998"/>
    <w:rsid w:val="00E07A2D"/>
    <w:rsid w:val="00E07B23"/>
    <w:rsid w:val="00E1041B"/>
    <w:rsid w:val="00E106F2"/>
    <w:rsid w:val="00E10795"/>
    <w:rsid w:val="00E107C0"/>
    <w:rsid w:val="00E1097F"/>
    <w:rsid w:val="00E109B9"/>
    <w:rsid w:val="00E10BC6"/>
    <w:rsid w:val="00E10C00"/>
    <w:rsid w:val="00E11102"/>
    <w:rsid w:val="00E113A4"/>
    <w:rsid w:val="00E11424"/>
    <w:rsid w:val="00E11587"/>
    <w:rsid w:val="00E11652"/>
    <w:rsid w:val="00E11788"/>
    <w:rsid w:val="00E11797"/>
    <w:rsid w:val="00E11BF9"/>
    <w:rsid w:val="00E11C67"/>
    <w:rsid w:val="00E11C8E"/>
    <w:rsid w:val="00E120C0"/>
    <w:rsid w:val="00E12222"/>
    <w:rsid w:val="00E122A5"/>
    <w:rsid w:val="00E122E6"/>
    <w:rsid w:val="00E12449"/>
    <w:rsid w:val="00E125BC"/>
    <w:rsid w:val="00E12797"/>
    <w:rsid w:val="00E1279C"/>
    <w:rsid w:val="00E12CED"/>
    <w:rsid w:val="00E13135"/>
    <w:rsid w:val="00E13579"/>
    <w:rsid w:val="00E138A0"/>
    <w:rsid w:val="00E1398A"/>
    <w:rsid w:val="00E13AF2"/>
    <w:rsid w:val="00E13ECD"/>
    <w:rsid w:val="00E14263"/>
    <w:rsid w:val="00E142F8"/>
    <w:rsid w:val="00E14368"/>
    <w:rsid w:val="00E14518"/>
    <w:rsid w:val="00E146D1"/>
    <w:rsid w:val="00E14826"/>
    <w:rsid w:val="00E1482E"/>
    <w:rsid w:val="00E14971"/>
    <w:rsid w:val="00E149EF"/>
    <w:rsid w:val="00E14B50"/>
    <w:rsid w:val="00E14C46"/>
    <w:rsid w:val="00E14C7A"/>
    <w:rsid w:val="00E14CA0"/>
    <w:rsid w:val="00E14F83"/>
    <w:rsid w:val="00E1501F"/>
    <w:rsid w:val="00E15194"/>
    <w:rsid w:val="00E1520B"/>
    <w:rsid w:val="00E152B9"/>
    <w:rsid w:val="00E153D9"/>
    <w:rsid w:val="00E155F9"/>
    <w:rsid w:val="00E157E7"/>
    <w:rsid w:val="00E159CE"/>
    <w:rsid w:val="00E15B97"/>
    <w:rsid w:val="00E15CA7"/>
    <w:rsid w:val="00E15DC2"/>
    <w:rsid w:val="00E15DFB"/>
    <w:rsid w:val="00E15E72"/>
    <w:rsid w:val="00E16165"/>
    <w:rsid w:val="00E166D9"/>
    <w:rsid w:val="00E16962"/>
    <w:rsid w:val="00E169B6"/>
    <w:rsid w:val="00E16A8A"/>
    <w:rsid w:val="00E16D5F"/>
    <w:rsid w:val="00E16E57"/>
    <w:rsid w:val="00E17291"/>
    <w:rsid w:val="00E173E6"/>
    <w:rsid w:val="00E175A7"/>
    <w:rsid w:val="00E179FF"/>
    <w:rsid w:val="00E17B81"/>
    <w:rsid w:val="00E17BCD"/>
    <w:rsid w:val="00E2000E"/>
    <w:rsid w:val="00E20015"/>
    <w:rsid w:val="00E20096"/>
    <w:rsid w:val="00E2009D"/>
    <w:rsid w:val="00E2012F"/>
    <w:rsid w:val="00E2051B"/>
    <w:rsid w:val="00E2055D"/>
    <w:rsid w:val="00E205AB"/>
    <w:rsid w:val="00E2092A"/>
    <w:rsid w:val="00E20B0A"/>
    <w:rsid w:val="00E20C4A"/>
    <w:rsid w:val="00E20FE9"/>
    <w:rsid w:val="00E210A6"/>
    <w:rsid w:val="00E210D8"/>
    <w:rsid w:val="00E211B8"/>
    <w:rsid w:val="00E213B5"/>
    <w:rsid w:val="00E21411"/>
    <w:rsid w:val="00E21487"/>
    <w:rsid w:val="00E2158D"/>
    <w:rsid w:val="00E215DC"/>
    <w:rsid w:val="00E2189C"/>
    <w:rsid w:val="00E21DBE"/>
    <w:rsid w:val="00E21E14"/>
    <w:rsid w:val="00E21ED9"/>
    <w:rsid w:val="00E21F31"/>
    <w:rsid w:val="00E22182"/>
    <w:rsid w:val="00E22205"/>
    <w:rsid w:val="00E2222E"/>
    <w:rsid w:val="00E22331"/>
    <w:rsid w:val="00E2280E"/>
    <w:rsid w:val="00E2283D"/>
    <w:rsid w:val="00E22942"/>
    <w:rsid w:val="00E22945"/>
    <w:rsid w:val="00E22949"/>
    <w:rsid w:val="00E229AE"/>
    <w:rsid w:val="00E22BF1"/>
    <w:rsid w:val="00E22DE5"/>
    <w:rsid w:val="00E22E16"/>
    <w:rsid w:val="00E22F00"/>
    <w:rsid w:val="00E22F48"/>
    <w:rsid w:val="00E2312E"/>
    <w:rsid w:val="00E23179"/>
    <w:rsid w:val="00E233ED"/>
    <w:rsid w:val="00E2341D"/>
    <w:rsid w:val="00E236A0"/>
    <w:rsid w:val="00E236DF"/>
    <w:rsid w:val="00E237C4"/>
    <w:rsid w:val="00E238D1"/>
    <w:rsid w:val="00E238EC"/>
    <w:rsid w:val="00E23A25"/>
    <w:rsid w:val="00E23A5A"/>
    <w:rsid w:val="00E23BFF"/>
    <w:rsid w:val="00E23CAF"/>
    <w:rsid w:val="00E23D14"/>
    <w:rsid w:val="00E23D1C"/>
    <w:rsid w:val="00E23D57"/>
    <w:rsid w:val="00E23E14"/>
    <w:rsid w:val="00E23EAB"/>
    <w:rsid w:val="00E23EED"/>
    <w:rsid w:val="00E23F01"/>
    <w:rsid w:val="00E23F34"/>
    <w:rsid w:val="00E2426A"/>
    <w:rsid w:val="00E2441F"/>
    <w:rsid w:val="00E244E5"/>
    <w:rsid w:val="00E246BD"/>
    <w:rsid w:val="00E24D2F"/>
    <w:rsid w:val="00E250A6"/>
    <w:rsid w:val="00E25763"/>
    <w:rsid w:val="00E2579A"/>
    <w:rsid w:val="00E25F63"/>
    <w:rsid w:val="00E2601A"/>
    <w:rsid w:val="00E2631E"/>
    <w:rsid w:val="00E266C9"/>
    <w:rsid w:val="00E26A51"/>
    <w:rsid w:val="00E26EB1"/>
    <w:rsid w:val="00E26FA2"/>
    <w:rsid w:val="00E27007"/>
    <w:rsid w:val="00E27259"/>
    <w:rsid w:val="00E27272"/>
    <w:rsid w:val="00E275B4"/>
    <w:rsid w:val="00E278BA"/>
    <w:rsid w:val="00E27A45"/>
    <w:rsid w:val="00E27AEE"/>
    <w:rsid w:val="00E27D00"/>
    <w:rsid w:val="00E27E61"/>
    <w:rsid w:val="00E3019F"/>
    <w:rsid w:val="00E30330"/>
    <w:rsid w:val="00E303AC"/>
    <w:rsid w:val="00E306CB"/>
    <w:rsid w:val="00E307B5"/>
    <w:rsid w:val="00E309BC"/>
    <w:rsid w:val="00E309FF"/>
    <w:rsid w:val="00E30BFA"/>
    <w:rsid w:val="00E30C94"/>
    <w:rsid w:val="00E30FC7"/>
    <w:rsid w:val="00E312D4"/>
    <w:rsid w:val="00E3149B"/>
    <w:rsid w:val="00E31546"/>
    <w:rsid w:val="00E318E2"/>
    <w:rsid w:val="00E31B5B"/>
    <w:rsid w:val="00E31D26"/>
    <w:rsid w:val="00E31E2E"/>
    <w:rsid w:val="00E31EC4"/>
    <w:rsid w:val="00E32031"/>
    <w:rsid w:val="00E3212F"/>
    <w:rsid w:val="00E32170"/>
    <w:rsid w:val="00E32191"/>
    <w:rsid w:val="00E322FE"/>
    <w:rsid w:val="00E32358"/>
    <w:rsid w:val="00E323CC"/>
    <w:rsid w:val="00E32573"/>
    <w:rsid w:val="00E326A1"/>
    <w:rsid w:val="00E3273F"/>
    <w:rsid w:val="00E32869"/>
    <w:rsid w:val="00E32A4D"/>
    <w:rsid w:val="00E32B1C"/>
    <w:rsid w:val="00E32CD0"/>
    <w:rsid w:val="00E32EC7"/>
    <w:rsid w:val="00E32EF4"/>
    <w:rsid w:val="00E33275"/>
    <w:rsid w:val="00E332B3"/>
    <w:rsid w:val="00E332BC"/>
    <w:rsid w:val="00E3337E"/>
    <w:rsid w:val="00E336A2"/>
    <w:rsid w:val="00E33744"/>
    <w:rsid w:val="00E338AC"/>
    <w:rsid w:val="00E33B36"/>
    <w:rsid w:val="00E33BC3"/>
    <w:rsid w:val="00E33C6F"/>
    <w:rsid w:val="00E33CAB"/>
    <w:rsid w:val="00E33D0C"/>
    <w:rsid w:val="00E33D90"/>
    <w:rsid w:val="00E33EC7"/>
    <w:rsid w:val="00E33EE1"/>
    <w:rsid w:val="00E33F0C"/>
    <w:rsid w:val="00E341D4"/>
    <w:rsid w:val="00E343D2"/>
    <w:rsid w:val="00E34545"/>
    <w:rsid w:val="00E34622"/>
    <w:rsid w:val="00E34946"/>
    <w:rsid w:val="00E34B5C"/>
    <w:rsid w:val="00E34C80"/>
    <w:rsid w:val="00E34D09"/>
    <w:rsid w:val="00E34E85"/>
    <w:rsid w:val="00E34F16"/>
    <w:rsid w:val="00E34F67"/>
    <w:rsid w:val="00E35011"/>
    <w:rsid w:val="00E35215"/>
    <w:rsid w:val="00E3529A"/>
    <w:rsid w:val="00E352FD"/>
    <w:rsid w:val="00E35426"/>
    <w:rsid w:val="00E35613"/>
    <w:rsid w:val="00E35809"/>
    <w:rsid w:val="00E35AC2"/>
    <w:rsid w:val="00E35BA8"/>
    <w:rsid w:val="00E35BF3"/>
    <w:rsid w:val="00E35EA8"/>
    <w:rsid w:val="00E36143"/>
    <w:rsid w:val="00E36536"/>
    <w:rsid w:val="00E367A2"/>
    <w:rsid w:val="00E368E7"/>
    <w:rsid w:val="00E36900"/>
    <w:rsid w:val="00E369B2"/>
    <w:rsid w:val="00E36CB2"/>
    <w:rsid w:val="00E36CE0"/>
    <w:rsid w:val="00E36FF3"/>
    <w:rsid w:val="00E3714B"/>
    <w:rsid w:val="00E371B4"/>
    <w:rsid w:val="00E377EA"/>
    <w:rsid w:val="00E37A3E"/>
    <w:rsid w:val="00E4036F"/>
    <w:rsid w:val="00E4055E"/>
    <w:rsid w:val="00E405F7"/>
    <w:rsid w:val="00E4065A"/>
    <w:rsid w:val="00E40AF7"/>
    <w:rsid w:val="00E40BAB"/>
    <w:rsid w:val="00E40F6D"/>
    <w:rsid w:val="00E40F93"/>
    <w:rsid w:val="00E41190"/>
    <w:rsid w:val="00E412C0"/>
    <w:rsid w:val="00E41308"/>
    <w:rsid w:val="00E41486"/>
    <w:rsid w:val="00E41770"/>
    <w:rsid w:val="00E41870"/>
    <w:rsid w:val="00E41937"/>
    <w:rsid w:val="00E4194A"/>
    <w:rsid w:val="00E41A3E"/>
    <w:rsid w:val="00E41A64"/>
    <w:rsid w:val="00E41AA6"/>
    <w:rsid w:val="00E41D89"/>
    <w:rsid w:val="00E420E3"/>
    <w:rsid w:val="00E42296"/>
    <w:rsid w:val="00E42650"/>
    <w:rsid w:val="00E42784"/>
    <w:rsid w:val="00E428A3"/>
    <w:rsid w:val="00E428AC"/>
    <w:rsid w:val="00E42A6F"/>
    <w:rsid w:val="00E42B40"/>
    <w:rsid w:val="00E42C58"/>
    <w:rsid w:val="00E431EF"/>
    <w:rsid w:val="00E433E8"/>
    <w:rsid w:val="00E43481"/>
    <w:rsid w:val="00E434F1"/>
    <w:rsid w:val="00E43678"/>
    <w:rsid w:val="00E43810"/>
    <w:rsid w:val="00E438DE"/>
    <w:rsid w:val="00E43941"/>
    <w:rsid w:val="00E43BB2"/>
    <w:rsid w:val="00E43DF2"/>
    <w:rsid w:val="00E43F69"/>
    <w:rsid w:val="00E43F93"/>
    <w:rsid w:val="00E440A0"/>
    <w:rsid w:val="00E44230"/>
    <w:rsid w:val="00E44334"/>
    <w:rsid w:val="00E443D2"/>
    <w:rsid w:val="00E4465A"/>
    <w:rsid w:val="00E4467C"/>
    <w:rsid w:val="00E4476D"/>
    <w:rsid w:val="00E44837"/>
    <w:rsid w:val="00E448FF"/>
    <w:rsid w:val="00E4499A"/>
    <w:rsid w:val="00E44B2D"/>
    <w:rsid w:val="00E44C09"/>
    <w:rsid w:val="00E44D4A"/>
    <w:rsid w:val="00E450AD"/>
    <w:rsid w:val="00E455F7"/>
    <w:rsid w:val="00E456E7"/>
    <w:rsid w:val="00E4570C"/>
    <w:rsid w:val="00E457AC"/>
    <w:rsid w:val="00E45825"/>
    <w:rsid w:val="00E45879"/>
    <w:rsid w:val="00E45B60"/>
    <w:rsid w:val="00E45BFE"/>
    <w:rsid w:val="00E45C34"/>
    <w:rsid w:val="00E45DE1"/>
    <w:rsid w:val="00E45FAC"/>
    <w:rsid w:val="00E46042"/>
    <w:rsid w:val="00E461B3"/>
    <w:rsid w:val="00E46534"/>
    <w:rsid w:val="00E46635"/>
    <w:rsid w:val="00E46A9C"/>
    <w:rsid w:val="00E46B92"/>
    <w:rsid w:val="00E46C74"/>
    <w:rsid w:val="00E47091"/>
    <w:rsid w:val="00E471AA"/>
    <w:rsid w:val="00E472E8"/>
    <w:rsid w:val="00E47619"/>
    <w:rsid w:val="00E478B7"/>
    <w:rsid w:val="00E479A1"/>
    <w:rsid w:val="00E47A5C"/>
    <w:rsid w:val="00E47CFF"/>
    <w:rsid w:val="00E47D16"/>
    <w:rsid w:val="00E47D40"/>
    <w:rsid w:val="00E47F9F"/>
    <w:rsid w:val="00E503F3"/>
    <w:rsid w:val="00E5063A"/>
    <w:rsid w:val="00E5064F"/>
    <w:rsid w:val="00E50805"/>
    <w:rsid w:val="00E50A49"/>
    <w:rsid w:val="00E50D5D"/>
    <w:rsid w:val="00E50E32"/>
    <w:rsid w:val="00E50F42"/>
    <w:rsid w:val="00E50FD2"/>
    <w:rsid w:val="00E5113B"/>
    <w:rsid w:val="00E51506"/>
    <w:rsid w:val="00E51558"/>
    <w:rsid w:val="00E516BA"/>
    <w:rsid w:val="00E516C2"/>
    <w:rsid w:val="00E51B7B"/>
    <w:rsid w:val="00E51C40"/>
    <w:rsid w:val="00E51C70"/>
    <w:rsid w:val="00E521A5"/>
    <w:rsid w:val="00E52247"/>
    <w:rsid w:val="00E52668"/>
    <w:rsid w:val="00E52822"/>
    <w:rsid w:val="00E52AAC"/>
    <w:rsid w:val="00E52C64"/>
    <w:rsid w:val="00E52D02"/>
    <w:rsid w:val="00E533E5"/>
    <w:rsid w:val="00E53519"/>
    <w:rsid w:val="00E5351A"/>
    <w:rsid w:val="00E5358B"/>
    <w:rsid w:val="00E53A33"/>
    <w:rsid w:val="00E53B00"/>
    <w:rsid w:val="00E53DAD"/>
    <w:rsid w:val="00E53DE3"/>
    <w:rsid w:val="00E5444E"/>
    <w:rsid w:val="00E5474E"/>
    <w:rsid w:val="00E54864"/>
    <w:rsid w:val="00E54946"/>
    <w:rsid w:val="00E54A48"/>
    <w:rsid w:val="00E54B3C"/>
    <w:rsid w:val="00E54CCA"/>
    <w:rsid w:val="00E54DDB"/>
    <w:rsid w:val="00E55031"/>
    <w:rsid w:val="00E55450"/>
    <w:rsid w:val="00E555E3"/>
    <w:rsid w:val="00E55843"/>
    <w:rsid w:val="00E559FB"/>
    <w:rsid w:val="00E55C89"/>
    <w:rsid w:val="00E560D3"/>
    <w:rsid w:val="00E56103"/>
    <w:rsid w:val="00E561E1"/>
    <w:rsid w:val="00E56569"/>
    <w:rsid w:val="00E567CD"/>
    <w:rsid w:val="00E56849"/>
    <w:rsid w:val="00E56877"/>
    <w:rsid w:val="00E56A59"/>
    <w:rsid w:val="00E56DCD"/>
    <w:rsid w:val="00E56DCF"/>
    <w:rsid w:val="00E56E04"/>
    <w:rsid w:val="00E57295"/>
    <w:rsid w:val="00E57452"/>
    <w:rsid w:val="00E5751B"/>
    <w:rsid w:val="00E5765D"/>
    <w:rsid w:val="00E5776D"/>
    <w:rsid w:val="00E57782"/>
    <w:rsid w:val="00E579E9"/>
    <w:rsid w:val="00E57CF5"/>
    <w:rsid w:val="00E57D36"/>
    <w:rsid w:val="00E57EDC"/>
    <w:rsid w:val="00E57FAB"/>
    <w:rsid w:val="00E60028"/>
    <w:rsid w:val="00E6012B"/>
    <w:rsid w:val="00E603DE"/>
    <w:rsid w:val="00E60460"/>
    <w:rsid w:val="00E60810"/>
    <w:rsid w:val="00E6082A"/>
    <w:rsid w:val="00E60874"/>
    <w:rsid w:val="00E60ED7"/>
    <w:rsid w:val="00E61186"/>
    <w:rsid w:val="00E61211"/>
    <w:rsid w:val="00E61CDB"/>
    <w:rsid w:val="00E61EA2"/>
    <w:rsid w:val="00E61FA9"/>
    <w:rsid w:val="00E62452"/>
    <w:rsid w:val="00E62455"/>
    <w:rsid w:val="00E62898"/>
    <w:rsid w:val="00E62D56"/>
    <w:rsid w:val="00E62FBE"/>
    <w:rsid w:val="00E6312B"/>
    <w:rsid w:val="00E6356B"/>
    <w:rsid w:val="00E635E5"/>
    <w:rsid w:val="00E63736"/>
    <w:rsid w:val="00E6396A"/>
    <w:rsid w:val="00E6397D"/>
    <w:rsid w:val="00E63DA9"/>
    <w:rsid w:val="00E63FB3"/>
    <w:rsid w:val="00E640A3"/>
    <w:rsid w:val="00E64278"/>
    <w:rsid w:val="00E6446C"/>
    <w:rsid w:val="00E6453D"/>
    <w:rsid w:val="00E64A04"/>
    <w:rsid w:val="00E64C4B"/>
    <w:rsid w:val="00E64ECE"/>
    <w:rsid w:val="00E654C4"/>
    <w:rsid w:val="00E65514"/>
    <w:rsid w:val="00E65833"/>
    <w:rsid w:val="00E65CF1"/>
    <w:rsid w:val="00E65FA6"/>
    <w:rsid w:val="00E65FEF"/>
    <w:rsid w:val="00E65FF9"/>
    <w:rsid w:val="00E6602A"/>
    <w:rsid w:val="00E66190"/>
    <w:rsid w:val="00E661CA"/>
    <w:rsid w:val="00E66233"/>
    <w:rsid w:val="00E66456"/>
    <w:rsid w:val="00E66483"/>
    <w:rsid w:val="00E66568"/>
    <w:rsid w:val="00E66A9C"/>
    <w:rsid w:val="00E66BA5"/>
    <w:rsid w:val="00E66D53"/>
    <w:rsid w:val="00E66F42"/>
    <w:rsid w:val="00E66FBF"/>
    <w:rsid w:val="00E6713B"/>
    <w:rsid w:val="00E67410"/>
    <w:rsid w:val="00E675D2"/>
    <w:rsid w:val="00E676AD"/>
    <w:rsid w:val="00E677AD"/>
    <w:rsid w:val="00E678D8"/>
    <w:rsid w:val="00E6791E"/>
    <w:rsid w:val="00E67948"/>
    <w:rsid w:val="00E67EE1"/>
    <w:rsid w:val="00E70616"/>
    <w:rsid w:val="00E707C1"/>
    <w:rsid w:val="00E709C6"/>
    <w:rsid w:val="00E70B1D"/>
    <w:rsid w:val="00E70BB4"/>
    <w:rsid w:val="00E70BC5"/>
    <w:rsid w:val="00E70C81"/>
    <w:rsid w:val="00E70D02"/>
    <w:rsid w:val="00E70E72"/>
    <w:rsid w:val="00E71209"/>
    <w:rsid w:val="00E71299"/>
    <w:rsid w:val="00E71372"/>
    <w:rsid w:val="00E714E3"/>
    <w:rsid w:val="00E715C7"/>
    <w:rsid w:val="00E715C9"/>
    <w:rsid w:val="00E715FF"/>
    <w:rsid w:val="00E7170E"/>
    <w:rsid w:val="00E7181C"/>
    <w:rsid w:val="00E71B9C"/>
    <w:rsid w:val="00E71BEB"/>
    <w:rsid w:val="00E71D41"/>
    <w:rsid w:val="00E71DC2"/>
    <w:rsid w:val="00E71DE5"/>
    <w:rsid w:val="00E71EE9"/>
    <w:rsid w:val="00E71F6A"/>
    <w:rsid w:val="00E723C2"/>
    <w:rsid w:val="00E724A4"/>
    <w:rsid w:val="00E7255E"/>
    <w:rsid w:val="00E72690"/>
    <w:rsid w:val="00E72754"/>
    <w:rsid w:val="00E728A3"/>
    <w:rsid w:val="00E72913"/>
    <w:rsid w:val="00E72A9E"/>
    <w:rsid w:val="00E72C0C"/>
    <w:rsid w:val="00E72CA3"/>
    <w:rsid w:val="00E72DF1"/>
    <w:rsid w:val="00E72E31"/>
    <w:rsid w:val="00E72E56"/>
    <w:rsid w:val="00E7324E"/>
    <w:rsid w:val="00E73355"/>
    <w:rsid w:val="00E7343E"/>
    <w:rsid w:val="00E73492"/>
    <w:rsid w:val="00E7355C"/>
    <w:rsid w:val="00E736C2"/>
    <w:rsid w:val="00E7373E"/>
    <w:rsid w:val="00E738A8"/>
    <w:rsid w:val="00E738FC"/>
    <w:rsid w:val="00E73AD4"/>
    <w:rsid w:val="00E73DE9"/>
    <w:rsid w:val="00E73EBA"/>
    <w:rsid w:val="00E73FEF"/>
    <w:rsid w:val="00E7400B"/>
    <w:rsid w:val="00E74310"/>
    <w:rsid w:val="00E7438D"/>
    <w:rsid w:val="00E74431"/>
    <w:rsid w:val="00E748BF"/>
    <w:rsid w:val="00E74973"/>
    <w:rsid w:val="00E74A13"/>
    <w:rsid w:val="00E74A53"/>
    <w:rsid w:val="00E74ED5"/>
    <w:rsid w:val="00E74F29"/>
    <w:rsid w:val="00E75015"/>
    <w:rsid w:val="00E75320"/>
    <w:rsid w:val="00E75335"/>
    <w:rsid w:val="00E7549C"/>
    <w:rsid w:val="00E75A45"/>
    <w:rsid w:val="00E75C6A"/>
    <w:rsid w:val="00E75DC1"/>
    <w:rsid w:val="00E75E15"/>
    <w:rsid w:val="00E75E86"/>
    <w:rsid w:val="00E75E8E"/>
    <w:rsid w:val="00E7605E"/>
    <w:rsid w:val="00E760B8"/>
    <w:rsid w:val="00E76270"/>
    <w:rsid w:val="00E762D1"/>
    <w:rsid w:val="00E76456"/>
    <w:rsid w:val="00E764CF"/>
    <w:rsid w:val="00E76774"/>
    <w:rsid w:val="00E76816"/>
    <w:rsid w:val="00E76B32"/>
    <w:rsid w:val="00E76EEA"/>
    <w:rsid w:val="00E76F18"/>
    <w:rsid w:val="00E7704E"/>
    <w:rsid w:val="00E7729C"/>
    <w:rsid w:val="00E775BA"/>
    <w:rsid w:val="00E77796"/>
    <w:rsid w:val="00E7779F"/>
    <w:rsid w:val="00E77C56"/>
    <w:rsid w:val="00E77E61"/>
    <w:rsid w:val="00E77EA3"/>
    <w:rsid w:val="00E77EF3"/>
    <w:rsid w:val="00E801C5"/>
    <w:rsid w:val="00E80268"/>
    <w:rsid w:val="00E8036B"/>
    <w:rsid w:val="00E804FD"/>
    <w:rsid w:val="00E80539"/>
    <w:rsid w:val="00E8056C"/>
    <w:rsid w:val="00E805E9"/>
    <w:rsid w:val="00E807FF"/>
    <w:rsid w:val="00E80A20"/>
    <w:rsid w:val="00E80B86"/>
    <w:rsid w:val="00E80CFC"/>
    <w:rsid w:val="00E80D0D"/>
    <w:rsid w:val="00E80D66"/>
    <w:rsid w:val="00E80DEA"/>
    <w:rsid w:val="00E80E7E"/>
    <w:rsid w:val="00E812F0"/>
    <w:rsid w:val="00E813A1"/>
    <w:rsid w:val="00E813C9"/>
    <w:rsid w:val="00E8146F"/>
    <w:rsid w:val="00E815BD"/>
    <w:rsid w:val="00E815F9"/>
    <w:rsid w:val="00E81A61"/>
    <w:rsid w:val="00E82231"/>
    <w:rsid w:val="00E82370"/>
    <w:rsid w:val="00E8282C"/>
    <w:rsid w:val="00E82927"/>
    <w:rsid w:val="00E82A81"/>
    <w:rsid w:val="00E82B08"/>
    <w:rsid w:val="00E82B36"/>
    <w:rsid w:val="00E82E65"/>
    <w:rsid w:val="00E82FF9"/>
    <w:rsid w:val="00E830FD"/>
    <w:rsid w:val="00E83196"/>
    <w:rsid w:val="00E83687"/>
    <w:rsid w:val="00E83723"/>
    <w:rsid w:val="00E8383C"/>
    <w:rsid w:val="00E8393E"/>
    <w:rsid w:val="00E83A2F"/>
    <w:rsid w:val="00E83B30"/>
    <w:rsid w:val="00E83DDB"/>
    <w:rsid w:val="00E84059"/>
    <w:rsid w:val="00E84301"/>
    <w:rsid w:val="00E8468A"/>
    <w:rsid w:val="00E84743"/>
    <w:rsid w:val="00E8476C"/>
    <w:rsid w:val="00E8483C"/>
    <w:rsid w:val="00E84B7A"/>
    <w:rsid w:val="00E84BF8"/>
    <w:rsid w:val="00E850DE"/>
    <w:rsid w:val="00E85175"/>
    <w:rsid w:val="00E8526D"/>
    <w:rsid w:val="00E85701"/>
    <w:rsid w:val="00E85887"/>
    <w:rsid w:val="00E85A82"/>
    <w:rsid w:val="00E85E30"/>
    <w:rsid w:val="00E861F5"/>
    <w:rsid w:val="00E862A5"/>
    <w:rsid w:val="00E86317"/>
    <w:rsid w:val="00E8653D"/>
    <w:rsid w:val="00E8659D"/>
    <w:rsid w:val="00E86859"/>
    <w:rsid w:val="00E86908"/>
    <w:rsid w:val="00E86A56"/>
    <w:rsid w:val="00E86B78"/>
    <w:rsid w:val="00E86BA6"/>
    <w:rsid w:val="00E86D21"/>
    <w:rsid w:val="00E86E27"/>
    <w:rsid w:val="00E86E60"/>
    <w:rsid w:val="00E8711A"/>
    <w:rsid w:val="00E87274"/>
    <w:rsid w:val="00E87346"/>
    <w:rsid w:val="00E87438"/>
    <w:rsid w:val="00E874D7"/>
    <w:rsid w:val="00E87580"/>
    <w:rsid w:val="00E87AAC"/>
    <w:rsid w:val="00E87AD8"/>
    <w:rsid w:val="00E87B96"/>
    <w:rsid w:val="00E87C75"/>
    <w:rsid w:val="00E87CBC"/>
    <w:rsid w:val="00E87D55"/>
    <w:rsid w:val="00E87DAB"/>
    <w:rsid w:val="00E87FEF"/>
    <w:rsid w:val="00E901EF"/>
    <w:rsid w:val="00E9029E"/>
    <w:rsid w:val="00E9038F"/>
    <w:rsid w:val="00E904C4"/>
    <w:rsid w:val="00E9068F"/>
    <w:rsid w:val="00E90848"/>
    <w:rsid w:val="00E90BA2"/>
    <w:rsid w:val="00E90BBD"/>
    <w:rsid w:val="00E90C0C"/>
    <w:rsid w:val="00E90D67"/>
    <w:rsid w:val="00E9122F"/>
    <w:rsid w:val="00E913CB"/>
    <w:rsid w:val="00E91533"/>
    <w:rsid w:val="00E91C23"/>
    <w:rsid w:val="00E91C68"/>
    <w:rsid w:val="00E91D34"/>
    <w:rsid w:val="00E91D75"/>
    <w:rsid w:val="00E91ECE"/>
    <w:rsid w:val="00E92050"/>
    <w:rsid w:val="00E92213"/>
    <w:rsid w:val="00E92590"/>
    <w:rsid w:val="00E92619"/>
    <w:rsid w:val="00E92CFD"/>
    <w:rsid w:val="00E92EC1"/>
    <w:rsid w:val="00E93126"/>
    <w:rsid w:val="00E93350"/>
    <w:rsid w:val="00E934F0"/>
    <w:rsid w:val="00E936D4"/>
    <w:rsid w:val="00E93C5B"/>
    <w:rsid w:val="00E93CB2"/>
    <w:rsid w:val="00E93DF6"/>
    <w:rsid w:val="00E93E2B"/>
    <w:rsid w:val="00E93F7A"/>
    <w:rsid w:val="00E93FC6"/>
    <w:rsid w:val="00E94603"/>
    <w:rsid w:val="00E948FE"/>
    <w:rsid w:val="00E94903"/>
    <w:rsid w:val="00E94B50"/>
    <w:rsid w:val="00E94BEA"/>
    <w:rsid w:val="00E94CFF"/>
    <w:rsid w:val="00E94E90"/>
    <w:rsid w:val="00E94F23"/>
    <w:rsid w:val="00E95026"/>
    <w:rsid w:val="00E95028"/>
    <w:rsid w:val="00E9512D"/>
    <w:rsid w:val="00E9549A"/>
    <w:rsid w:val="00E95552"/>
    <w:rsid w:val="00E957B8"/>
    <w:rsid w:val="00E9587E"/>
    <w:rsid w:val="00E958F2"/>
    <w:rsid w:val="00E95E17"/>
    <w:rsid w:val="00E95E42"/>
    <w:rsid w:val="00E95E49"/>
    <w:rsid w:val="00E95EA4"/>
    <w:rsid w:val="00E96267"/>
    <w:rsid w:val="00E963F6"/>
    <w:rsid w:val="00E9654B"/>
    <w:rsid w:val="00E965F9"/>
    <w:rsid w:val="00E96795"/>
    <w:rsid w:val="00E968FB"/>
    <w:rsid w:val="00E96B99"/>
    <w:rsid w:val="00E96EB2"/>
    <w:rsid w:val="00E96EE0"/>
    <w:rsid w:val="00E96FC6"/>
    <w:rsid w:val="00E97016"/>
    <w:rsid w:val="00E970FE"/>
    <w:rsid w:val="00E97150"/>
    <w:rsid w:val="00E971E8"/>
    <w:rsid w:val="00E972C0"/>
    <w:rsid w:val="00E97496"/>
    <w:rsid w:val="00E97784"/>
    <w:rsid w:val="00E97792"/>
    <w:rsid w:val="00E97989"/>
    <w:rsid w:val="00E97BFB"/>
    <w:rsid w:val="00E97D64"/>
    <w:rsid w:val="00E97E43"/>
    <w:rsid w:val="00E97F2C"/>
    <w:rsid w:val="00E97F86"/>
    <w:rsid w:val="00E97F93"/>
    <w:rsid w:val="00EA00B7"/>
    <w:rsid w:val="00EA0345"/>
    <w:rsid w:val="00EA05CA"/>
    <w:rsid w:val="00EA0601"/>
    <w:rsid w:val="00EA08D6"/>
    <w:rsid w:val="00EA0B31"/>
    <w:rsid w:val="00EA0B82"/>
    <w:rsid w:val="00EA0B95"/>
    <w:rsid w:val="00EA0C6E"/>
    <w:rsid w:val="00EA0DA7"/>
    <w:rsid w:val="00EA1010"/>
    <w:rsid w:val="00EA1168"/>
    <w:rsid w:val="00EA11D9"/>
    <w:rsid w:val="00EA11FF"/>
    <w:rsid w:val="00EA146F"/>
    <w:rsid w:val="00EA14F4"/>
    <w:rsid w:val="00EA1585"/>
    <w:rsid w:val="00EA17C3"/>
    <w:rsid w:val="00EA1A30"/>
    <w:rsid w:val="00EA1EFF"/>
    <w:rsid w:val="00EA1FBF"/>
    <w:rsid w:val="00EA211A"/>
    <w:rsid w:val="00EA25B8"/>
    <w:rsid w:val="00EA29BB"/>
    <w:rsid w:val="00EA29E3"/>
    <w:rsid w:val="00EA2A90"/>
    <w:rsid w:val="00EA2A91"/>
    <w:rsid w:val="00EA2C46"/>
    <w:rsid w:val="00EA2E39"/>
    <w:rsid w:val="00EA2EB8"/>
    <w:rsid w:val="00EA2F7E"/>
    <w:rsid w:val="00EA329C"/>
    <w:rsid w:val="00EA36E3"/>
    <w:rsid w:val="00EA372C"/>
    <w:rsid w:val="00EA385C"/>
    <w:rsid w:val="00EA3E68"/>
    <w:rsid w:val="00EA3EAA"/>
    <w:rsid w:val="00EA412C"/>
    <w:rsid w:val="00EA43BC"/>
    <w:rsid w:val="00EA45B4"/>
    <w:rsid w:val="00EA4742"/>
    <w:rsid w:val="00EA479B"/>
    <w:rsid w:val="00EA4896"/>
    <w:rsid w:val="00EA4920"/>
    <w:rsid w:val="00EA4A60"/>
    <w:rsid w:val="00EA4CA2"/>
    <w:rsid w:val="00EA4E5F"/>
    <w:rsid w:val="00EA4E6A"/>
    <w:rsid w:val="00EA4EA9"/>
    <w:rsid w:val="00EA4ECC"/>
    <w:rsid w:val="00EA5088"/>
    <w:rsid w:val="00EA51FF"/>
    <w:rsid w:val="00EA5240"/>
    <w:rsid w:val="00EA524F"/>
    <w:rsid w:val="00EA529A"/>
    <w:rsid w:val="00EA541C"/>
    <w:rsid w:val="00EA54FE"/>
    <w:rsid w:val="00EA55D4"/>
    <w:rsid w:val="00EA5AE0"/>
    <w:rsid w:val="00EA5B15"/>
    <w:rsid w:val="00EA5B48"/>
    <w:rsid w:val="00EA5C73"/>
    <w:rsid w:val="00EA6307"/>
    <w:rsid w:val="00EA6310"/>
    <w:rsid w:val="00EA6465"/>
    <w:rsid w:val="00EA6522"/>
    <w:rsid w:val="00EA6606"/>
    <w:rsid w:val="00EA661E"/>
    <w:rsid w:val="00EA6959"/>
    <w:rsid w:val="00EA695C"/>
    <w:rsid w:val="00EA6A02"/>
    <w:rsid w:val="00EA6B35"/>
    <w:rsid w:val="00EA6D09"/>
    <w:rsid w:val="00EA6D3C"/>
    <w:rsid w:val="00EA6D41"/>
    <w:rsid w:val="00EA6E6C"/>
    <w:rsid w:val="00EA6F58"/>
    <w:rsid w:val="00EA6FCE"/>
    <w:rsid w:val="00EA7148"/>
    <w:rsid w:val="00EA7279"/>
    <w:rsid w:val="00EA73A6"/>
    <w:rsid w:val="00EA74A1"/>
    <w:rsid w:val="00EA768F"/>
    <w:rsid w:val="00EA78AB"/>
    <w:rsid w:val="00EA7DBF"/>
    <w:rsid w:val="00EB004A"/>
    <w:rsid w:val="00EB01CD"/>
    <w:rsid w:val="00EB03A6"/>
    <w:rsid w:val="00EB0405"/>
    <w:rsid w:val="00EB0494"/>
    <w:rsid w:val="00EB05DC"/>
    <w:rsid w:val="00EB0985"/>
    <w:rsid w:val="00EB0B12"/>
    <w:rsid w:val="00EB0BFE"/>
    <w:rsid w:val="00EB0C64"/>
    <w:rsid w:val="00EB0E22"/>
    <w:rsid w:val="00EB0F69"/>
    <w:rsid w:val="00EB102F"/>
    <w:rsid w:val="00EB15D8"/>
    <w:rsid w:val="00EB1654"/>
    <w:rsid w:val="00EB16D9"/>
    <w:rsid w:val="00EB1E25"/>
    <w:rsid w:val="00EB1F8E"/>
    <w:rsid w:val="00EB2084"/>
    <w:rsid w:val="00EB2318"/>
    <w:rsid w:val="00EB255A"/>
    <w:rsid w:val="00EB271A"/>
    <w:rsid w:val="00EB274D"/>
    <w:rsid w:val="00EB2C6B"/>
    <w:rsid w:val="00EB2CEE"/>
    <w:rsid w:val="00EB2D36"/>
    <w:rsid w:val="00EB2FA5"/>
    <w:rsid w:val="00EB327A"/>
    <w:rsid w:val="00EB33AA"/>
    <w:rsid w:val="00EB355F"/>
    <w:rsid w:val="00EB3740"/>
    <w:rsid w:val="00EB38ED"/>
    <w:rsid w:val="00EB3B11"/>
    <w:rsid w:val="00EB3F9C"/>
    <w:rsid w:val="00EB417B"/>
    <w:rsid w:val="00EB435D"/>
    <w:rsid w:val="00EB45F2"/>
    <w:rsid w:val="00EB48EA"/>
    <w:rsid w:val="00EB4B5C"/>
    <w:rsid w:val="00EB4B72"/>
    <w:rsid w:val="00EB4B9F"/>
    <w:rsid w:val="00EB4D12"/>
    <w:rsid w:val="00EB4F21"/>
    <w:rsid w:val="00EB5068"/>
    <w:rsid w:val="00EB50A2"/>
    <w:rsid w:val="00EB525E"/>
    <w:rsid w:val="00EB530D"/>
    <w:rsid w:val="00EB565A"/>
    <w:rsid w:val="00EB56EA"/>
    <w:rsid w:val="00EB5982"/>
    <w:rsid w:val="00EB5D64"/>
    <w:rsid w:val="00EB5D77"/>
    <w:rsid w:val="00EB6253"/>
    <w:rsid w:val="00EB65D9"/>
    <w:rsid w:val="00EB6665"/>
    <w:rsid w:val="00EB6865"/>
    <w:rsid w:val="00EB68B1"/>
    <w:rsid w:val="00EB69FF"/>
    <w:rsid w:val="00EB723F"/>
    <w:rsid w:val="00EB7347"/>
    <w:rsid w:val="00EB748B"/>
    <w:rsid w:val="00EB74FD"/>
    <w:rsid w:val="00EB7728"/>
    <w:rsid w:val="00EB7939"/>
    <w:rsid w:val="00EB7AB6"/>
    <w:rsid w:val="00EB7C57"/>
    <w:rsid w:val="00EB7D7B"/>
    <w:rsid w:val="00EB7E94"/>
    <w:rsid w:val="00EC00A9"/>
    <w:rsid w:val="00EC0328"/>
    <w:rsid w:val="00EC0672"/>
    <w:rsid w:val="00EC07F0"/>
    <w:rsid w:val="00EC08B5"/>
    <w:rsid w:val="00EC0BC1"/>
    <w:rsid w:val="00EC0E90"/>
    <w:rsid w:val="00EC0F67"/>
    <w:rsid w:val="00EC0F8E"/>
    <w:rsid w:val="00EC0FCC"/>
    <w:rsid w:val="00EC1198"/>
    <w:rsid w:val="00EC1339"/>
    <w:rsid w:val="00EC134E"/>
    <w:rsid w:val="00EC1647"/>
    <w:rsid w:val="00EC198B"/>
    <w:rsid w:val="00EC1DCB"/>
    <w:rsid w:val="00EC1F7C"/>
    <w:rsid w:val="00EC203F"/>
    <w:rsid w:val="00EC219B"/>
    <w:rsid w:val="00EC230B"/>
    <w:rsid w:val="00EC24B1"/>
    <w:rsid w:val="00EC25DE"/>
    <w:rsid w:val="00EC260F"/>
    <w:rsid w:val="00EC277F"/>
    <w:rsid w:val="00EC2A0B"/>
    <w:rsid w:val="00EC2B75"/>
    <w:rsid w:val="00EC2DF3"/>
    <w:rsid w:val="00EC2F58"/>
    <w:rsid w:val="00EC344D"/>
    <w:rsid w:val="00EC3526"/>
    <w:rsid w:val="00EC391C"/>
    <w:rsid w:val="00EC39F0"/>
    <w:rsid w:val="00EC3AE0"/>
    <w:rsid w:val="00EC3AEE"/>
    <w:rsid w:val="00EC3B24"/>
    <w:rsid w:val="00EC3D52"/>
    <w:rsid w:val="00EC3E38"/>
    <w:rsid w:val="00EC3E77"/>
    <w:rsid w:val="00EC3F45"/>
    <w:rsid w:val="00EC40CB"/>
    <w:rsid w:val="00EC4116"/>
    <w:rsid w:val="00EC4166"/>
    <w:rsid w:val="00EC440A"/>
    <w:rsid w:val="00EC44B1"/>
    <w:rsid w:val="00EC49E5"/>
    <w:rsid w:val="00EC4A54"/>
    <w:rsid w:val="00EC4BD8"/>
    <w:rsid w:val="00EC4C47"/>
    <w:rsid w:val="00EC573D"/>
    <w:rsid w:val="00EC5949"/>
    <w:rsid w:val="00EC5A27"/>
    <w:rsid w:val="00EC5B07"/>
    <w:rsid w:val="00EC5D2E"/>
    <w:rsid w:val="00EC6082"/>
    <w:rsid w:val="00EC6508"/>
    <w:rsid w:val="00EC6718"/>
    <w:rsid w:val="00EC6800"/>
    <w:rsid w:val="00EC69AD"/>
    <w:rsid w:val="00EC6C01"/>
    <w:rsid w:val="00EC6E28"/>
    <w:rsid w:val="00EC753C"/>
    <w:rsid w:val="00EC755C"/>
    <w:rsid w:val="00EC758F"/>
    <w:rsid w:val="00EC7937"/>
    <w:rsid w:val="00EC7C36"/>
    <w:rsid w:val="00EC7C59"/>
    <w:rsid w:val="00EC7E2A"/>
    <w:rsid w:val="00EC7F5D"/>
    <w:rsid w:val="00EC7FEC"/>
    <w:rsid w:val="00ED00DE"/>
    <w:rsid w:val="00ED011C"/>
    <w:rsid w:val="00ED0172"/>
    <w:rsid w:val="00ED0582"/>
    <w:rsid w:val="00ED07BA"/>
    <w:rsid w:val="00ED07C2"/>
    <w:rsid w:val="00ED0E38"/>
    <w:rsid w:val="00ED0F35"/>
    <w:rsid w:val="00ED0F96"/>
    <w:rsid w:val="00ED1020"/>
    <w:rsid w:val="00ED1060"/>
    <w:rsid w:val="00ED1411"/>
    <w:rsid w:val="00ED15FF"/>
    <w:rsid w:val="00ED1658"/>
    <w:rsid w:val="00ED1992"/>
    <w:rsid w:val="00ED19B1"/>
    <w:rsid w:val="00ED1F63"/>
    <w:rsid w:val="00ED200F"/>
    <w:rsid w:val="00ED2240"/>
    <w:rsid w:val="00ED26C6"/>
    <w:rsid w:val="00ED2A21"/>
    <w:rsid w:val="00ED2B3E"/>
    <w:rsid w:val="00ED2C85"/>
    <w:rsid w:val="00ED31C1"/>
    <w:rsid w:val="00ED31DA"/>
    <w:rsid w:val="00ED3517"/>
    <w:rsid w:val="00ED354D"/>
    <w:rsid w:val="00ED379E"/>
    <w:rsid w:val="00ED37EC"/>
    <w:rsid w:val="00ED3941"/>
    <w:rsid w:val="00ED39F8"/>
    <w:rsid w:val="00ED3AB8"/>
    <w:rsid w:val="00ED3B1D"/>
    <w:rsid w:val="00ED3CBF"/>
    <w:rsid w:val="00ED3D5A"/>
    <w:rsid w:val="00ED3FB6"/>
    <w:rsid w:val="00ED3FF2"/>
    <w:rsid w:val="00ED433C"/>
    <w:rsid w:val="00ED45A5"/>
    <w:rsid w:val="00ED45DC"/>
    <w:rsid w:val="00ED460F"/>
    <w:rsid w:val="00ED4730"/>
    <w:rsid w:val="00ED4763"/>
    <w:rsid w:val="00ED4835"/>
    <w:rsid w:val="00ED4C94"/>
    <w:rsid w:val="00ED4E1B"/>
    <w:rsid w:val="00ED4F26"/>
    <w:rsid w:val="00ED5059"/>
    <w:rsid w:val="00ED51D4"/>
    <w:rsid w:val="00ED5370"/>
    <w:rsid w:val="00ED53AC"/>
    <w:rsid w:val="00ED544A"/>
    <w:rsid w:val="00ED55BC"/>
    <w:rsid w:val="00ED5696"/>
    <w:rsid w:val="00ED5A47"/>
    <w:rsid w:val="00ED5D0B"/>
    <w:rsid w:val="00ED5FAA"/>
    <w:rsid w:val="00ED68AC"/>
    <w:rsid w:val="00ED68F6"/>
    <w:rsid w:val="00ED6CBD"/>
    <w:rsid w:val="00ED6D61"/>
    <w:rsid w:val="00ED71EE"/>
    <w:rsid w:val="00ED729D"/>
    <w:rsid w:val="00ED7430"/>
    <w:rsid w:val="00ED749B"/>
    <w:rsid w:val="00ED74D9"/>
    <w:rsid w:val="00ED7503"/>
    <w:rsid w:val="00ED7613"/>
    <w:rsid w:val="00ED7728"/>
    <w:rsid w:val="00ED7A1F"/>
    <w:rsid w:val="00ED7C3B"/>
    <w:rsid w:val="00ED7DCA"/>
    <w:rsid w:val="00ED7F01"/>
    <w:rsid w:val="00ED7F1F"/>
    <w:rsid w:val="00EE022A"/>
    <w:rsid w:val="00EE025A"/>
    <w:rsid w:val="00EE03AB"/>
    <w:rsid w:val="00EE03BA"/>
    <w:rsid w:val="00EE05DD"/>
    <w:rsid w:val="00EE0A81"/>
    <w:rsid w:val="00EE0E84"/>
    <w:rsid w:val="00EE110B"/>
    <w:rsid w:val="00EE1197"/>
    <w:rsid w:val="00EE153A"/>
    <w:rsid w:val="00EE1881"/>
    <w:rsid w:val="00EE18F2"/>
    <w:rsid w:val="00EE19F7"/>
    <w:rsid w:val="00EE1C09"/>
    <w:rsid w:val="00EE21EA"/>
    <w:rsid w:val="00EE2324"/>
    <w:rsid w:val="00EE248E"/>
    <w:rsid w:val="00EE24C0"/>
    <w:rsid w:val="00EE27F0"/>
    <w:rsid w:val="00EE2B36"/>
    <w:rsid w:val="00EE2C57"/>
    <w:rsid w:val="00EE2CD0"/>
    <w:rsid w:val="00EE2F86"/>
    <w:rsid w:val="00EE3092"/>
    <w:rsid w:val="00EE30DC"/>
    <w:rsid w:val="00EE31B5"/>
    <w:rsid w:val="00EE31E9"/>
    <w:rsid w:val="00EE31F9"/>
    <w:rsid w:val="00EE32EA"/>
    <w:rsid w:val="00EE34BD"/>
    <w:rsid w:val="00EE34E0"/>
    <w:rsid w:val="00EE34F7"/>
    <w:rsid w:val="00EE355D"/>
    <w:rsid w:val="00EE361F"/>
    <w:rsid w:val="00EE375C"/>
    <w:rsid w:val="00EE390B"/>
    <w:rsid w:val="00EE3A1D"/>
    <w:rsid w:val="00EE3A32"/>
    <w:rsid w:val="00EE3DCC"/>
    <w:rsid w:val="00EE3DF6"/>
    <w:rsid w:val="00EE4041"/>
    <w:rsid w:val="00EE40E6"/>
    <w:rsid w:val="00EE4320"/>
    <w:rsid w:val="00EE46B4"/>
    <w:rsid w:val="00EE4BE8"/>
    <w:rsid w:val="00EE5154"/>
    <w:rsid w:val="00EE5684"/>
    <w:rsid w:val="00EE56D1"/>
    <w:rsid w:val="00EE57C7"/>
    <w:rsid w:val="00EE5B4D"/>
    <w:rsid w:val="00EE5C9B"/>
    <w:rsid w:val="00EE6040"/>
    <w:rsid w:val="00EE61EB"/>
    <w:rsid w:val="00EE6351"/>
    <w:rsid w:val="00EE63A6"/>
    <w:rsid w:val="00EE65A8"/>
    <w:rsid w:val="00EE66D3"/>
    <w:rsid w:val="00EE6DB0"/>
    <w:rsid w:val="00EE6F30"/>
    <w:rsid w:val="00EE6FA7"/>
    <w:rsid w:val="00EE7048"/>
    <w:rsid w:val="00EE7089"/>
    <w:rsid w:val="00EE7A59"/>
    <w:rsid w:val="00EE7A7B"/>
    <w:rsid w:val="00EE7E7B"/>
    <w:rsid w:val="00EF0085"/>
    <w:rsid w:val="00EF0150"/>
    <w:rsid w:val="00EF033B"/>
    <w:rsid w:val="00EF03DB"/>
    <w:rsid w:val="00EF0A2B"/>
    <w:rsid w:val="00EF0B7C"/>
    <w:rsid w:val="00EF0C7E"/>
    <w:rsid w:val="00EF0C8F"/>
    <w:rsid w:val="00EF0DAA"/>
    <w:rsid w:val="00EF0E2E"/>
    <w:rsid w:val="00EF0E9E"/>
    <w:rsid w:val="00EF0FD9"/>
    <w:rsid w:val="00EF14AB"/>
    <w:rsid w:val="00EF14C5"/>
    <w:rsid w:val="00EF1708"/>
    <w:rsid w:val="00EF194E"/>
    <w:rsid w:val="00EF197F"/>
    <w:rsid w:val="00EF1BB5"/>
    <w:rsid w:val="00EF1E7F"/>
    <w:rsid w:val="00EF1FDF"/>
    <w:rsid w:val="00EF234A"/>
    <w:rsid w:val="00EF255F"/>
    <w:rsid w:val="00EF2941"/>
    <w:rsid w:val="00EF29A6"/>
    <w:rsid w:val="00EF2C6E"/>
    <w:rsid w:val="00EF2C96"/>
    <w:rsid w:val="00EF2D41"/>
    <w:rsid w:val="00EF2F58"/>
    <w:rsid w:val="00EF2F66"/>
    <w:rsid w:val="00EF2F75"/>
    <w:rsid w:val="00EF358F"/>
    <w:rsid w:val="00EF36E9"/>
    <w:rsid w:val="00EF3769"/>
    <w:rsid w:val="00EF37FB"/>
    <w:rsid w:val="00EF382F"/>
    <w:rsid w:val="00EF385A"/>
    <w:rsid w:val="00EF3A4C"/>
    <w:rsid w:val="00EF3AF6"/>
    <w:rsid w:val="00EF3C1E"/>
    <w:rsid w:val="00EF3EA4"/>
    <w:rsid w:val="00EF3F9E"/>
    <w:rsid w:val="00EF474E"/>
    <w:rsid w:val="00EF47CE"/>
    <w:rsid w:val="00EF4A4E"/>
    <w:rsid w:val="00EF4ADD"/>
    <w:rsid w:val="00EF4B8B"/>
    <w:rsid w:val="00EF4F4B"/>
    <w:rsid w:val="00EF50A7"/>
    <w:rsid w:val="00EF51AF"/>
    <w:rsid w:val="00EF537C"/>
    <w:rsid w:val="00EF56F0"/>
    <w:rsid w:val="00EF5A5C"/>
    <w:rsid w:val="00EF5DF6"/>
    <w:rsid w:val="00EF5E41"/>
    <w:rsid w:val="00EF607E"/>
    <w:rsid w:val="00EF60F2"/>
    <w:rsid w:val="00EF63AB"/>
    <w:rsid w:val="00EF6460"/>
    <w:rsid w:val="00EF64A3"/>
    <w:rsid w:val="00EF655A"/>
    <w:rsid w:val="00EF6877"/>
    <w:rsid w:val="00EF6B3F"/>
    <w:rsid w:val="00EF6D42"/>
    <w:rsid w:val="00EF6EF7"/>
    <w:rsid w:val="00EF6F28"/>
    <w:rsid w:val="00EF70CC"/>
    <w:rsid w:val="00EF71CF"/>
    <w:rsid w:val="00EF721D"/>
    <w:rsid w:val="00EF7316"/>
    <w:rsid w:val="00EF73B0"/>
    <w:rsid w:val="00EF73D8"/>
    <w:rsid w:val="00EF74DB"/>
    <w:rsid w:val="00EF7536"/>
    <w:rsid w:val="00EF7674"/>
    <w:rsid w:val="00EF7690"/>
    <w:rsid w:val="00EF770F"/>
    <w:rsid w:val="00EF771A"/>
    <w:rsid w:val="00EF784D"/>
    <w:rsid w:val="00EF78CD"/>
    <w:rsid w:val="00EF794B"/>
    <w:rsid w:val="00EF796A"/>
    <w:rsid w:val="00EF79C0"/>
    <w:rsid w:val="00F001A5"/>
    <w:rsid w:val="00F0065D"/>
    <w:rsid w:val="00F006CC"/>
    <w:rsid w:val="00F00833"/>
    <w:rsid w:val="00F0086A"/>
    <w:rsid w:val="00F0087A"/>
    <w:rsid w:val="00F008CE"/>
    <w:rsid w:val="00F00909"/>
    <w:rsid w:val="00F00B01"/>
    <w:rsid w:val="00F01029"/>
    <w:rsid w:val="00F01307"/>
    <w:rsid w:val="00F01411"/>
    <w:rsid w:val="00F01490"/>
    <w:rsid w:val="00F01723"/>
    <w:rsid w:val="00F01873"/>
    <w:rsid w:val="00F018CB"/>
    <w:rsid w:val="00F01995"/>
    <w:rsid w:val="00F019FE"/>
    <w:rsid w:val="00F01A48"/>
    <w:rsid w:val="00F01C38"/>
    <w:rsid w:val="00F01D10"/>
    <w:rsid w:val="00F01DDD"/>
    <w:rsid w:val="00F01FAD"/>
    <w:rsid w:val="00F01FBD"/>
    <w:rsid w:val="00F02079"/>
    <w:rsid w:val="00F023CD"/>
    <w:rsid w:val="00F0265B"/>
    <w:rsid w:val="00F0281C"/>
    <w:rsid w:val="00F02B55"/>
    <w:rsid w:val="00F02DE8"/>
    <w:rsid w:val="00F02E57"/>
    <w:rsid w:val="00F02F55"/>
    <w:rsid w:val="00F0340A"/>
    <w:rsid w:val="00F03429"/>
    <w:rsid w:val="00F0399E"/>
    <w:rsid w:val="00F039B1"/>
    <w:rsid w:val="00F039BD"/>
    <w:rsid w:val="00F03E2C"/>
    <w:rsid w:val="00F0418A"/>
    <w:rsid w:val="00F04299"/>
    <w:rsid w:val="00F047A5"/>
    <w:rsid w:val="00F0496A"/>
    <w:rsid w:val="00F04A39"/>
    <w:rsid w:val="00F04C4E"/>
    <w:rsid w:val="00F04CE0"/>
    <w:rsid w:val="00F04D5C"/>
    <w:rsid w:val="00F04D81"/>
    <w:rsid w:val="00F04EA3"/>
    <w:rsid w:val="00F04F3D"/>
    <w:rsid w:val="00F04F54"/>
    <w:rsid w:val="00F04F96"/>
    <w:rsid w:val="00F05167"/>
    <w:rsid w:val="00F05202"/>
    <w:rsid w:val="00F05209"/>
    <w:rsid w:val="00F05463"/>
    <w:rsid w:val="00F05558"/>
    <w:rsid w:val="00F05879"/>
    <w:rsid w:val="00F058EF"/>
    <w:rsid w:val="00F05912"/>
    <w:rsid w:val="00F05E19"/>
    <w:rsid w:val="00F05E6B"/>
    <w:rsid w:val="00F05F97"/>
    <w:rsid w:val="00F064CD"/>
    <w:rsid w:val="00F0658F"/>
    <w:rsid w:val="00F06AB6"/>
    <w:rsid w:val="00F06D6D"/>
    <w:rsid w:val="00F06D70"/>
    <w:rsid w:val="00F06EAB"/>
    <w:rsid w:val="00F0736B"/>
    <w:rsid w:val="00F07389"/>
    <w:rsid w:val="00F075D7"/>
    <w:rsid w:val="00F07807"/>
    <w:rsid w:val="00F07848"/>
    <w:rsid w:val="00F07980"/>
    <w:rsid w:val="00F07AEC"/>
    <w:rsid w:val="00F07C8A"/>
    <w:rsid w:val="00F07CA3"/>
    <w:rsid w:val="00F07EE7"/>
    <w:rsid w:val="00F07F5B"/>
    <w:rsid w:val="00F1004C"/>
    <w:rsid w:val="00F10144"/>
    <w:rsid w:val="00F10161"/>
    <w:rsid w:val="00F102F8"/>
    <w:rsid w:val="00F1043C"/>
    <w:rsid w:val="00F10513"/>
    <w:rsid w:val="00F10547"/>
    <w:rsid w:val="00F105BF"/>
    <w:rsid w:val="00F105D2"/>
    <w:rsid w:val="00F1088E"/>
    <w:rsid w:val="00F1089A"/>
    <w:rsid w:val="00F10A21"/>
    <w:rsid w:val="00F10A54"/>
    <w:rsid w:val="00F10A81"/>
    <w:rsid w:val="00F10FB0"/>
    <w:rsid w:val="00F1100F"/>
    <w:rsid w:val="00F1101D"/>
    <w:rsid w:val="00F111DF"/>
    <w:rsid w:val="00F11316"/>
    <w:rsid w:val="00F11429"/>
    <w:rsid w:val="00F11572"/>
    <w:rsid w:val="00F118FF"/>
    <w:rsid w:val="00F11A67"/>
    <w:rsid w:val="00F11BFD"/>
    <w:rsid w:val="00F11D2F"/>
    <w:rsid w:val="00F11F41"/>
    <w:rsid w:val="00F12163"/>
    <w:rsid w:val="00F1240E"/>
    <w:rsid w:val="00F12853"/>
    <w:rsid w:val="00F1289D"/>
    <w:rsid w:val="00F12BEF"/>
    <w:rsid w:val="00F12C31"/>
    <w:rsid w:val="00F12CEC"/>
    <w:rsid w:val="00F130FB"/>
    <w:rsid w:val="00F131DF"/>
    <w:rsid w:val="00F1326B"/>
    <w:rsid w:val="00F132F0"/>
    <w:rsid w:val="00F133E0"/>
    <w:rsid w:val="00F13413"/>
    <w:rsid w:val="00F135F6"/>
    <w:rsid w:val="00F13658"/>
    <w:rsid w:val="00F1369B"/>
    <w:rsid w:val="00F13878"/>
    <w:rsid w:val="00F1390E"/>
    <w:rsid w:val="00F13B57"/>
    <w:rsid w:val="00F13CC4"/>
    <w:rsid w:val="00F13FD8"/>
    <w:rsid w:val="00F13FDF"/>
    <w:rsid w:val="00F13FEE"/>
    <w:rsid w:val="00F14306"/>
    <w:rsid w:val="00F1432C"/>
    <w:rsid w:val="00F1478F"/>
    <w:rsid w:val="00F147AF"/>
    <w:rsid w:val="00F147C5"/>
    <w:rsid w:val="00F149FA"/>
    <w:rsid w:val="00F14A23"/>
    <w:rsid w:val="00F14AA5"/>
    <w:rsid w:val="00F14C75"/>
    <w:rsid w:val="00F14E68"/>
    <w:rsid w:val="00F14EB4"/>
    <w:rsid w:val="00F14FBD"/>
    <w:rsid w:val="00F15275"/>
    <w:rsid w:val="00F1552B"/>
    <w:rsid w:val="00F1589D"/>
    <w:rsid w:val="00F15928"/>
    <w:rsid w:val="00F1593C"/>
    <w:rsid w:val="00F15A90"/>
    <w:rsid w:val="00F15C12"/>
    <w:rsid w:val="00F15CAD"/>
    <w:rsid w:val="00F16210"/>
    <w:rsid w:val="00F1630F"/>
    <w:rsid w:val="00F16362"/>
    <w:rsid w:val="00F166D9"/>
    <w:rsid w:val="00F16A6B"/>
    <w:rsid w:val="00F16A9A"/>
    <w:rsid w:val="00F16AB1"/>
    <w:rsid w:val="00F16C3C"/>
    <w:rsid w:val="00F172ED"/>
    <w:rsid w:val="00F1770F"/>
    <w:rsid w:val="00F1786F"/>
    <w:rsid w:val="00F1788B"/>
    <w:rsid w:val="00F179BE"/>
    <w:rsid w:val="00F17E63"/>
    <w:rsid w:val="00F17EC8"/>
    <w:rsid w:val="00F17ECD"/>
    <w:rsid w:val="00F2013A"/>
    <w:rsid w:val="00F2026D"/>
    <w:rsid w:val="00F20341"/>
    <w:rsid w:val="00F2034E"/>
    <w:rsid w:val="00F206D7"/>
    <w:rsid w:val="00F20838"/>
    <w:rsid w:val="00F20866"/>
    <w:rsid w:val="00F208F8"/>
    <w:rsid w:val="00F20934"/>
    <w:rsid w:val="00F20B1C"/>
    <w:rsid w:val="00F210CD"/>
    <w:rsid w:val="00F211AD"/>
    <w:rsid w:val="00F21296"/>
    <w:rsid w:val="00F21334"/>
    <w:rsid w:val="00F2135C"/>
    <w:rsid w:val="00F214CB"/>
    <w:rsid w:val="00F217EB"/>
    <w:rsid w:val="00F21805"/>
    <w:rsid w:val="00F21A16"/>
    <w:rsid w:val="00F21D89"/>
    <w:rsid w:val="00F21DEA"/>
    <w:rsid w:val="00F22599"/>
    <w:rsid w:val="00F226B6"/>
    <w:rsid w:val="00F226D4"/>
    <w:rsid w:val="00F2283D"/>
    <w:rsid w:val="00F22AB9"/>
    <w:rsid w:val="00F22BAD"/>
    <w:rsid w:val="00F22D36"/>
    <w:rsid w:val="00F230D7"/>
    <w:rsid w:val="00F2311F"/>
    <w:rsid w:val="00F232FC"/>
    <w:rsid w:val="00F23515"/>
    <w:rsid w:val="00F236EA"/>
    <w:rsid w:val="00F23800"/>
    <w:rsid w:val="00F23D88"/>
    <w:rsid w:val="00F23F1E"/>
    <w:rsid w:val="00F23F3A"/>
    <w:rsid w:val="00F23FF4"/>
    <w:rsid w:val="00F24142"/>
    <w:rsid w:val="00F2432E"/>
    <w:rsid w:val="00F24539"/>
    <w:rsid w:val="00F24624"/>
    <w:rsid w:val="00F248BE"/>
    <w:rsid w:val="00F24B8E"/>
    <w:rsid w:val="00F24B97"/>
    <w:rsid w:val="00F24C90"/>
    <w:rsid w:val="00F24D89"/>
    <w:rsid w:val="00F24F80"/>
    <w:rsid w:val="00F251DE"/>
    <w:rsid w:val="00F25503"/>
    <w:rsid w:val="00F255BE"/>
    <w:rsid w:val="00F2584E"/>
    <w:rsid w:val="00F259EF"/>
    <w:rsid w:val="00F25D05"/>
    <w:rsid w:val="00F25EA1"/>
    <w:rsid w:val="00F25EAB"/>
    <w:rsid w:val="00F25EF9"/>
    <w:rsid w:val="00F25FA0"/>
    <w:rsid w:val="00F260D6"/>
    <w:rsid w:val="00F260F4"/>
    <w:rsid w:val="00F2625A"/>
    <w:rsid w:val="00F2650D"/>
    <w:rsid w:val="00F26A1D"/>
    <w:rsid w:val="00F26DCC"/>
    <w:rsid w:val="00F26E54"/>
    <w:rsid w:val="00F26EBD"/>
    <w:rsid w:val="00F26F02"/>
    <w:rsid w:val="00F27090"/>
    <w:rsid w:val="00F2712F"/>
    <w:rsid w:val="00F273EF"/>
    <w:rsid w:val="00F273F3"/>
    <w:rsid w:val="00F2742E"/>
    <w:rsid w:val="00F274C8"/>
    <w:rsid w:val="00F2764C"/>
    <w:rsid w:val="00F2775C"/>
    <w:rsid w:val="00F279F8"/>
    <w:rsid w:val="00F27D04"/>
    <w:rsid w:val="00F27D98"/>
    <w:rsid w:val="00F27E3E"/>
    <w:rsid w:val="00F27F23"/>
    <w:rsid w:val="00F27F54"/>
    <w:rsid w:val="00F27FF4"/>
    <w:rsid w:val="00F3050E"/>
    <w:rsid w:val="00F30567"/>
    <w:rsid w:val="00F307D6"/>
    <w:rsid w:val="00F30AA9"/>
    <w:rsid w:val="00F30CB1"/>
    <w:rsid w:val="00F30CDA"/>
    <w:rsid w:val="00F31711"/>
    <w:rsid w:val="00F3178F"/>
    <w:rsid w:val="00F3184E"/>
    <w:rsid w:val="00F31D2E"/>
    <w:rsid w:val="00F31DF6"/>
    <w:rsid w:val="00F31FA0"/>
    <w:rsid w:val="00F32170"/>
    <w:rsid w:val="00F3218B"/>
    <w:rsid w:val="00F3221D"/>
    <w:rsid w:val="00F322F2"/>
    <w:rsid w:val="00F32482"/>
    <w:rsid w:val="00F324EE"/>
    <w:rsid w:val="00F32A78"/>
    <w:rsid w:val="00F32AAB"/>
    <w:rsid w:val="00F32CC9"/>
    <w:rsid w:val="00F33027"/>
    <w:rsid w:val="00F330DE"/>
    <w:rsid w:val="00F33331"/>
    <w:rsid w:val="00F334D4"/>
    <w:rsid w:val="00F33649"/>
    <w:rsid w:val="00F338F6"/>
    <w:rsid w:val="00F3395B"/>
    <w:rsid w:val="00F33A52"/>
    <w:rsid w:val="00F33CE8"/>
    <w:rsid w:val="00F33CF4"/>
    <w:rsid w:val="00F33FBC"/>
    <w:rsid w:val="00F3418D"/>
    <w:rsid w:val="00F34214"/>
    <w:rsid w:val="00F342A3"/>
    <w:rsid w:val="00F342F6"/>
    <w:rsid w:val="00F3447C"/>
    <w:rsid w:val="00F34647"/>
    <w:rsid w:val="00F34754"/>
    <w:rsid w:val="00F34F49"/>
    <w:rsid w:val="00F355E9"/>
    <w:rsid w:val="00F35726"/>
    <w:rsid w:val="00F35A05"/>
    <w:rsid w:val="00F35AA4"/>
    <w:rsid w:val="00F35CDC"/>
    <w:rsid w:val="00F3621A"/>
    <w:rsid w:val="00F36637"/>
    <w:rsid w:val="00F36831"/>
    <w:rsid w:val="00F36B95"/>
    <w:rsid w:val="00F36B98"/>
    <w:rsid w:val="00F36C67"/>
    <w:rsid w:val="00F37008"/>
    <w:rsid w:val="00F3728F"/>
    <w:rsid w:val="00F372FF"/>
    <w:rsid w:val="00F37306"/>
    <w:rsid w:val="00F37464"/>
    <w:rsid w:val="00F374A5"/>
    <w:rsid w:val="00F377D9"/>
    <w:rsid w:val="00F378D3"/>
    <w:rsid w:val="00F379EA"/>
    <w:rsid w:val="00F37A89"/>
    <w:rsid w:val="00F37C4E"/>
    <w:rsid w:val="00F37C5A"/>
    <w:rsid w:val="00F37CAD"/>
    <w:rsid w:val="00F37F81"/>
    <w:rsid w:val="00F4013D"/>
    <w:rsid w:val="00F402E8"/>
    <w:rsid w:val="00F403B0"/>
    <w:rsid w:val="00F403F1"/>
    <w:rsid w:val="00F404B8"/>
    <w:rsid w:val="00F40853"/>
    <w:rsid w:val="00F409A3"/>
    <w:rsid w:val="00F40A1E"/>
    <w:rsid w:val="00F40A88"/>
    <w:rsid w:val="00F40B1D"/>
    <w:rsid w:val="00F40B9D"/>
    <w:rsid w:val="00F40C0C"/>
    <w:rsid w:val="00F40F58"/>
    <w:rsid w:val="00F410A3"/>
    <w:rsid w:val="00F41314"/>
    <w:rsid w:val="00F41332"/>
    <w:rsid w:val="00F415A8"/>
    <w:rsid w:val="00F41682"/>
    <w:rsid w:val="00F41735"/>
    <w:rsid w:val="00F4182C"/>
    <w:rsid w:val="00F41998"/>
    <w:rsid w:val="00F41E9B"/>
    <w:rsid w:val="00F41EFD"/>
    <w:rsid w:val="00F41F42"/>
    <w:rsid w:val="00F421E7"/>
    <w:rsid w:val="00F42450"/>
    <w:rsid w:val="00F42451"/>
    <w:rsid w:val="00F425D0"/>
    <w:rsid w:val="00F427E5"/>
    <w:rsid w:val="00F427F6"/>
    <w:rsid w:val="00F428E4"/>
    <w:rsid w:val="00F42AAD"/>
    <w:rsid w:val="00F42DBB"/>
    <w:rsid w:val="00F42E67"/>
    <w:rsid w:val="00F42ECB"/>
    <w:rsid w:val="00F43108"/>
    <w:rsid w:val="00F43C77"/>
    <w:rsid w:val="00F43CAF"/>
    <w:rsid w:val="00F43E7D"/>
    <w:rsid w:val="00F43ECA"/>
    <w:rsid w:val="00F43F24"/>
    <w:rsid w:val="00F43F9B"/>
    <w:rsid w:val="00F43FC9"/>
    <w:rsid w:val="00F44439"/>
    <w:rsid w:val="00F44662"/>
    <w:rsid w:val="00F44714"/>
    <w:rsid w:val="00F4480E"/>
    <w:rsid w:val="00F44846"/>
    <w:rsid w:val="00F44952"/>
    <w:rsid w:val="00F44A82"/>
    <w:rsid w:val="00F44CA5"/>
    <w:rsid w:val="00F44DDD"/>
    <w:rsid w:val="00F44E4F"/>
    <w:rsid w:val="00F44F19"/>
    <w:rsid w:val="00F451DD"/>
    <w:rsid w:val="00F45725"/>
    <w:rsid w:val="00F45726"/>
    <w:rsid w:val="00F457B4"/>
    <w:rsid w:val="00F458E4"/>
    <w:rsid w:val="00F45CF8"/>
    <w:rsid w:val="00F45F9D"/>
    <w:rsid w:val="00F461FB"/>
    <w:rsid w:val="00F4626A"/>
    <w:rsid w:val="00F463EE"/>
    <w:rsid w:val="00F46437"/>
    <w:rsid w:val="00F46478"/>
    <w:rsid w:val="00F46A44"/>
    <w:rsid w:val="00F46D30"/>
    <w:rsid w:val="00F46E90"/>
    <w:rsid w:val="00F470F6"/>
    <w:rsid w:val="00F47338"/>
    <w:rsid w:val="00F47379"/>
    <w:rsid w:val="00F4743C"/>
    <w:rsid w:val="00F475C1"/>
    <w:rsid w:val="00F4796F"/>
    <w:rsid w:val="00F47979"/>
    <w:rsid w:val="00F47BEC"/>
    <w:rsid w:val="00F47E23"/>
    <w:rsid w:val="00F47F84"/>
    <w:rsid w:val="00F47F8B"/>
    <w:rsid w:val="00F47FE3"/>
    <w:rsid w:val="00F50686"/>
    <w:rsid w:val="00F50AEA"/>
    <w:rsid w:val="00F50E00"/>
    <w:rsid w:val="00F510F8"/>
    <w:rsid w:val="00F51394"/>
    <w:rsid w:val="00F51563"/>
    <w:rsid w:val="00F51799"/>
    <w:rsid w:val="00F517C6"/>
    <w:rsid w:val="00F51950"/>
    <w:rsid w:val="00F51C14"/>
    <w:rsid w:val="00F51D0A"/>
    <w:rsid w:val="00F51DAB"/>
    <w:rsid w:val="00F51E1C"/>
    <w:rsid w:val="00F51FB9"/>
    <w:rsid w:val="00F520FE"/>
    <w:rsid w:val="00F5214D"/>
    <w:rsid w:val="00F52175"/>
    <w:rsid w:val="00F52187"/>
    <w:rsid w:val="00F52213"/>
    <w:rsid w:val="00F5250B"/>
    <w:rsid w:val="00F52871"/>
    <w:rsid w:val="00F52889"/>
    <w:rsid w:val="00F5294A"/>
    <w:rsid w:val="00F52957"/>
    <w:rsid w:val="00F52A8C"/>
    <w:rsid w:val="00F52B55"/>
    <w:rsid w:val="00F52CC1"/>
    <w:rsid w:val="00F52EFD"/>
    <w:rsid w:val="00F5326C"/>
    <w:rsid w:val="00F53334"/>
    <w:rsid w:val="00F534F9"/>
    <w:rsid w:val="00F53682"/>
    <w:rsid w:val="00F539CA"/>
    <w:rsid w:val="00F53C3B"/>
    <w:rsid w:val="00F53D69"/>
    <w:rsid w:val="00F53DEE"/>
    <w:rsid w:val="00F53FA0"/>
    <w:rsid w:val="00F54521"/>
    <w:rsid w:val="00F545E6"/>
    <w:rsid w:val="00F546B2"/>
    <w:rsid w:val="00F54739"/>
    <w:rsid w:val="00F54B96"/>
    <w:rsid w:val="00F54CA3"/>
    <w:rsid w:val="00F54D98"/>
    <w:rsid w:val="00F54E1E"/>
    <w:rsid w:val="00F54F69"/>
    <w:rsid w:val="00F55256"/>
    <w:rsid w:val="00F55270"/>
    <w:rsid w:val="00F558A5"/>
    <w:rsid w:val="00F55A19"/>
    <w:rsid w:val="00F55A39"/>
    <w:rsid w:val="00F55D08"/>
    <w:rsid w:val="00F55D0A"/>
    <w:rsid w:val="00F55D20"/>
    <w:rsid w:val="00F55E85"/>
    <w:rsid w:val="00F55FA7"/>
    <w:rsid w:val="00F56305"/>
    <w:rsid w:val="00F5673E"/>
    <w:rsid w:val="00F567DC"/>
    <w:rsid w:val="00F56C8B"/>
    <w:rsid w:val="00F56CA8"/>
    <w:rsid w:val="00F56D48"/>
    <w:rsid w:val="00F56DA9"/>
    <w:rsid w:val="00F56FF8"/>
    <w:rsid w:val="00F57062"/>
    <w:rsid w:val="00F571AF"/>
    <w:rsid w:val="00F57407"/>
    <w:rsid w:val="00F575B9"/>
    <w:rsid w:val="00F57854"/>
    <w:rsid w:val="00F57AD8"/>
    <w:rsid w:val="00F57B3E"/>
    <w:rsid w:val="00F57E23"/>
    <w:rsid w:val="00F6035A"/>
    <w:rsid w:val="00F60595"/>
    <w:rsid w:val="00F60609"/>
    <w:rsid w:val="00F6088F"/>
    <w:rsid w:val="00F608D6"/>
    <w:rsid w:val="00F608F2"/>
    <w:rsid w:val="00F60A77"/>
    <w:rsid w:val="00F60A9F"/>
    <w:rsid w:val="00F60B01"/>
    <w:rsid w:val="00F60B43"/>
    <w:rsid w:val="00F60BD5"/>
    <w:rsid w:val="00F60E21"/>
    <w:rsid w:val="00F60E74"/>
    <w:rsid w:val="00F60EFE"/>
    <w:rsid w:val="00F61248"/>
    <w:rsid w:val="00F61291"/>
    <w:rsid w:val="00F614DC"/>
    <w:rsid w:val="00F6179B"/>
    <w:rsid w:val="00F61872"/>
    <w:rsid w:val="00F61B65"/>
    <w:rsid w:val="00F61D5E"/>
    <w:rsid w:val="00F61D99"/>
    <w:rsid w:val="00F61EE7"/>
    <w:rsid w:val="00F61F66"/>
    <w:rsid w:val="00F61FA3"/>
    <w:rsid w:val="00F61FB3"/>
    <w:rsid w:val="00F62130"/>
    <w:rsid w:val="00F622DE"/>
    <w:rsid w:val="00F62735"/>
    <w:rsid w:val="00F62A29"/>
    <w:rsid w:val="00F62D97"/>
    <w:rsid w:val="00F62FF0"/>
    <w:rsid w:val="00F631BE"/>
    <w:rsid w:val="00F632D0"/>
    <w:rsid w:val="00F634FE"/>
    <w:rsid w:val="00F63C2C"/>
    <w:rsid w:val="00F63C8C"/>
    <w:rsid w:val="00F63D1F"/>
    <w:rsid w:val="00F63F8E"/>
    <w:rsid w:val="00F63FDF"/>
    <w:rsid w:val="00F645A5"/>
    <w:rsid w:val="00F647A4"/>
    <w:rsid w:val="00F648F9"/>
    <w:rsid w:val="00F64A85"/>
    <w:rsid w:val="00F64AB8"/>
    <w:rsid w:val="00F64B23"/>
    <w:rsid w:val="00F64C7B"/>
    <w:rsid w:val="00F65038"/>
    <w:rsid w:val="00F65071"/>
    <w:rsid w:val="00F65143"/>
    <w:rsid w:val="00F65AF1"/>
    <w:rsid w:val="00F65CC3"/>
    <w:rsid w:val="00F65E89"/>
    <w:rsid w:val="00F6603D"/>
    <w:rsid w:val="00F66078"/>
    <w:rsid w:val="00F66092"/>
    <w:rsid w:val="00F663DD"/>
    <w:rsid w:val="00F6640D"/>
    <w:rsid w:val="00F664E1"/>
    <w:rsid w:val="00F6663F"/>
    <w:rsid w:val="00F6696F"/>
    <w:rsid w:val="00F66A1F"/>
    <w:rsid w:val="00F66A49"/>
    <w:rsid w:val="00F66BC2"/>
    <w:rsid w:val="00F66D1D"/>
    <w:rsid w:val="00F671A9"/>
    <w:rsid w:val="00F67488"/>
    <w:rsid w:val="00F67594"/>
    <w:rsid w:val="00F675BB"/>
    <w:rsid w:val="00F675E6"/>
    <w:rsid w:val="00F67682"/>
    <w:rsid w:val="00F678DC"/>
    <w:rsid w:val="00F678FE"/>
    <w:rsid w:val="00F67AD3"/>
    <w:rsid w:val="00F67D33"/>
    <w:rsid w:val="00F67DA0"/>
    <w:rsid w:val="00F67DC4"/>
    <w:rsid w:val="00F67E6A"/>
    <w:rsid w:val="00F67E98"/>
    <w:rsid w:val="00F67F5C"/>
    <w:rsid w:val="00F67FB3"/>
    <w:rsid w:val="00F67FB8"/>
    <w:rsid w:val="00F70097"/>
    <w:rsid w:val="00F70120"/>
    <w:rsid w:val="00F703DC"/>
    <w:rsid w:val="00F708AB"/>
    <w:rsid w:val="00F70C2F"/>
    <w:rsid w:val="00F70D11"/>
    <w:rsid w:val="00F70DEE"/>
    <w:rsid w:val="00F7134E"/>
    <w:rsid w:val="00F715EA"/>
    <w:rsid w:val="00F71656"/>
    <w:rsid w:val="00F719C6"/>
    <w:rsid w:val="00F71A6D"/>
    <w:rsid w:val="00F71E62"/>
    <w:rsid w:val="00F720CA"/>
    <w:rsid w:val="00F7224B"/>
    <w:rsid w:val="00F722C8"/>
    <w:rsid w:val="00F725AB"/>
    <w:rsid w:val="00F72740"/>
    <w:rsid w:val="00F727D3"/>
    <w:rsid w:val="00F72A97"/>
    <w:rsid w:val="00F72AC7"/>
    <w:rsid w:val="00F72D6E"/>
    <w:rsid w:val="00F72DCB"/>
    <w:rsid w:val="00F72DDA"/>
    <w:rsid w:val="00F72E4F"/>
    <w:rsid w:val="00F72F4A"/>
    <w:rsid w:val="00F73271"/>
    <w:rsid w:val="00F73370"/>
    <w:rsid w:val="00F7340B"/>
    <w:rsid w:val="00F73437"/>
    <w:rsid w:val="00F73619"/>
    <w:rsid w:val="00F7363C"/>
    <w:rsid w:val="00F7366E"/>
    <w:rsid w:val="00F73908"/>
    <w:rsid w:val="00F73CBE"/>
    <w:rsid w:val="00F74292"/>
    <w:rsid w:val="00F74367"/>
    <w:rsid w:val="00F74387"/>
    <w:rsid w:val="00F74904"/>
    <w:rsid w:val="00F749B0"/>
    <w:rsid w:val="00F749B2"/>
    <w:rsid w:val="00F74C9B"/>
    <w:rsid w:val="00F74EBA"/>
    <w:rsid w:val="00F74EFD"/>
    <w:rsid w:val="00F75352"/>
    <w:rsid w:val="00F75520"/>
    <w:rsid w:val="00F7565B"/>
    <w:rsid w:val="00F757D0"/>
    <w:rsid w:val="00F7592A"/>
    <w:rsid w:val="00F7595C"/>
    <w:rsid w:val="00F75ACC"/>
    <w:rsid w:val="00F75E18"/>
    <w:rsid w:val="00F75FAE"/>
    <w:rsid w:val="00F7633E"/>
    <w:rsid w:val="00F7666F"/>
    <w:rsid w:val="00F7671A"/>
    <w:rsid w:val="00F76C21"/>
    <w:rsid w:val="00F76CEA"/>
    <w:rsid w:val="00F770B4"/>
    <w:rsid w:val="00F77536"/>
    <w:rsid w:val="00F777C0"/>
    <w:rsid w:val="00F77A04"/>
    <w:rsid w:val="00F77BE4"/>
    <w:rsid w:val="00F77D5A"/>
    <w:rsid w:val="00F77FF6"/>
    <w:rsid w:val="00F801F5"/>
    <w:rsid w:val="00F80613"/>
    <w:rsid w:val="00F8063D"/>
    <w:rsid w:val="00F80788"/>
    <w:rsid w:val="00F807BA"/>
    <w:rsid w:val="00F8081A"/>
    <w:rsid w:val="00F80932"/>
    <w:rsid w:val="00F80973"/>
    <w:rsid w:val="00F80AB6"/>
    <w:rsid w:val="00F80E8A"/>
    <w:rsid w:val="00F80F44"/>
    <w:rsid w:val="00F811A3"/>
    <w:rsid w:val="00F8125A"/>
    <w:rsid w:val="00F815E0"/>
    <w:rsid w:val="00F81669"/>
    <w:rsid w:val="00F81876"/>
    <w:rsid w:val="00F81BAE"/>
    <w:rsid w:val="00F81F1C"/>
    <w:rsid w:val="00F81F6D"/>
    <w:rsid w:val="00F8216D"/>
    <w:rsid w:val="00F82197"/>
    <w:rsid w:val="00F821A7"/>
    <w:rsid w:val="00F82518"/>
    <w:rsid w:val="00F827E8"/>
    <w:rsid w:val="00F82B00"/>
    <w:rsid w:val="00F82B03"/>
    <w:rsid w:val="00F82B56"/>
    <w:rsid w:val="00F82B8E"/>
    <w:rsid w:val="00F82BF7"/>
    <w:rsid w:val="00F82D69"/>
    <w:rsid w:val="00F8321C"/>
    <w:rsid w:val="00F835F0"/>
    <w:rsid w:val="00F837DC"/>
    <w:rsid w:val="00F83889"/>
    <w:rsid w:val="00F83A47"/>
    <w:rsid w:val="00F83A79"/>
    <w:rsid w:val="00F83EF4"/>
    <w:rsid w:val="00F83FDB"/>
    <w:rsid w:val="00F842BC"/>
    <w:rsid w:val="00F84398"/>
    <w:rsid w:val="00F84552"/>
    <w:rsid w:val="00F845DA"/>
    <w:rsid w:val="00F84849"/>
    <w:rsid w:val="00F8487C"/>
    <w:rsid w:val="00F84A66"/>
    <w:rsid w:val="00F84B28"/>
    <w:rsid w:val="00F84BA4"/>
    <w:rsid w:val="00F84C9F"/>
    <w:rsid w:val="00F84D4A"/>
    <w:rsid w:val="00F84DA0"/>
    <w:rsid w:val="00F84F75"/>
    <w:rsid w:val="00F84F8B"/>
    <w:rsid w:val="00F84F8C"/>
    <w:rsid w:val="00F85054"/>
    <w:rsid w:val="00F850AE"/>
    <w:rsid w:val="00F8517D"/>
    <w:rsid w:val="00F8558C"/>
    <w:rsid w:val="00F85731"/>
    <w:rsid w:val="00F85958"/>
    <w:rsid w:val="00F85998"/>
    <w:rsid w:val="00F859E1"/>
    <w:rsid w:val="00F85B06"/>
    <w:rsid w:val="00F85B62"/>
    <w:rsid w:val="00F85C4B"/>
    <w:rsid w:val="00F85E60"/>
    <w:rsid w:val="00F85FCF"/>
    <w:rsid w:val="00F8611B"/>
    <w:rsid w:val="00F861CD"/>
    <w:rsid w:val="00F86237"/>
    <w:rsid w:val="00F86318"/>
    <w:rsid w:val="00F86410"/>
    <w:rsid w:val="00F864CB"/>
    <w:rsid w:val="00F86516"/>
    <w:rsid w:val="00F866EA"/>
    <w:rsid w:val="00F8684C"/>
    <w:rsid w:val="00F86932"/>
    <w:rsid w:val="00F86A81"/>
    <w:rsid w:val="00F86C28"/>
    <w:rsid w:val="00F86F8E"/>
    <w:rsid w:val="00F87106"/>
    <w:rsid w:val="00F871B0"/>
    <w:rsid w:val="00F87409"/>
    <w:rsid w:val="00F8742B"/>
    <w:rsid w:val="00F87542"/>
    <w:rsid w:val="00F876C4"/>
    <w:rsid w:val="00F877BA"/>
    <w:rsid w:val="00F87870"/>
    <w:rsid w:val="00F87966"/>
    <w:rsid w:val="00F87BAC"/>
    <w:rsid w:val="00F87C57"/>
    <w:rsid w:val="00F87C7B"/>
    <w:rsid w:val="00F87E95"/>
    <w:rsid w:val="00F87ED8"/>
    <w:rsid w:val="00F87F7B"/>
    <w:rsid w:val="00F90000"/>
    <w:rsid w:val="00F9001A"/>
    <w:rsid w:val="00F90244"/>
    <w:rsid w:val="00F90258"/>
    <w:rsid w:val="00F9030A"/>
    <w:rsid w:val="00F90350"/>
    <w:rsid w:val="00F90687"/>
    <w:rsid w:val="00F90934"/>
    <w:rsid w:val="00F90CD8"/>
    <w:rsid w:val="00F90DE5"/>
    <w:rsid w:val="00F91110"/>
    <w:rsid w:val="00F91258"/>
    <w:rsid w:val="00F9129A"/>
    <w:rsid w:val="00F914F9"/>
    <w:rsid w:val="00F915F9"/>
    <w:rsid w:val="00F9162F"/>
    <w:rsid w:val="00F916E1"/>
    <w:rsid w:val="00F91884"/>
    <w:rsid w:val="00F919D8"/>
    <w:rsid w:val="00F91A70"/>
    <w:rsid w:val="00F91C09"/>
    <w:rsid w:val="00F91CBD"/>
    <w:rsid w:val="00F91D63"/>
    <w:rsid w:val="00F91E25"/>
    <w:rsid w:val="00F91F72"/>
    <w:rsid w:val="00F91F7A"/>
    <w:rsid w:val="00F91FC5"/>
    <w:rsid w:val="00F922F5"/>
    <w:rsid w:val="00F92395"/>
    <w:rsid w:val="00F923E5"/>
    <w:rsid w:val="00F9243F"/>
    <w:rsid w:val="00F92800"/>
    <w:rsid w:val="00F92B0A"/>
    <w:rsid w:val="00F92CBC"/>
    <w:rsid w:val="00F92D12"/>
    <w:rsid w:val="00F92F62"/>
    <w:rsid w:val="00F93205"/>
    <w:rsid w:val="00F9320E"/>
    <w:rsid w:val="00F93231"/>
    <w:rsid w:val="00F933A1"/>
    <w:rsid w:val="00F933BD"/>
    <w:rsid w:val="00F935CF"/>
    <w:rsid w:val="00F935F4"/>
    <w:rsid w:val="00F937A9"/>
    <w:rsid w:val="00F93809"/>
    <w:rsid w:val="00F9380A"/>
    <w:rsid w:val="00F9394E"/>
    <w:rsid w:val="00F93BDB"/>
    <w:rsid w:val="00F93F38"/>
    <w:rsid w:val="00F94022"/>
    <w:rsid w:val="00F94209"/>
    <w:rsid w:val="00F94337"/>
    <w:rsid w:val="00F94473"/>
    <w:rsid w:val="00F9472D"/>
    <w:rsid w:val="00F9480C"/>
    <w:rsid w:val="00F94B90"/>
    <w:rsid w:val="00F94BF8"/>
    <w:rsid w:val="00F94C50"/>
    <w:rsid w:val="00F94D08"/>
    <w:rsid w:val="00F94E0D"/>
    <w:rsid w:val="00F94E8A"/>
    <w:rsid w:val="00F94EAD"/>
    <w:rsid w:val="00F94EF3"/>
    <w:rsid w:val="00F94F1B"/>
    <w:rsid w:val="00F94FA9"/>
    <w:rsid w:val="00F95065"/>
    <w:rsid w:val="00F9546A"/>
    <w:rsid w:val="00F954D0"/>
    <w:rsid w:val="00F954D6"/>
    <w:rsid w:val="00F955B5"/>
    <w:rsid w:val="00F95678"/>
    <w:rsid w:val="00F95786"/>
    <w:rsid w:val="00F9584E"/>
    <w:rsid w:val="00F959C4"/>
    <w:rsid w:val="00F961D2"/>
    <w:rsid w:val="00F963F1"/>
    <w:rsid w:val="00F9666D"/>
    <w:rsid w:val="00F96805"/>
    <w:rsid w:val="00F96C02"/>
    <w:rsid w:val="00F96CA0"/>
    <w:rsid w:val="00F96DC1"/>
    <w:rsid w:val="00F97653"/>
    <w:rsid w:val="00F97663"/>
    <w:rsid w:val="00F9790E"/>
    <w:rsid w:val="00F97A09"/>
    <w:rsid w:val="00F97BA2"/>
    <w:rsid w:val="00F97C11"/>
    <w:rsid w:val="00F97FE1"/>
    <w:rsid w:val="00FA0126"/>
    <w:rsid w:val="00FA02D1"/>
    <w:rsid w:val="00FA0302"/>
    <w:rsid w:val="00FA03ED"/>
    <w:rsid w:val="00FA0941"/>
    <w:rsid w:val="00FA0AD6"/>
    <w:rsid w:val="00FA0BBD"/>
    <w:rsid w:val="00FA0BE4"/>
    <w:rsid w:val="00FA0BFA"/>
    <w:rsid w:val="00FA0CAA"/>
    <w:rsid w:val="00FA0D5D"/>
    <w:rsid w:val="00FA1052"/>
    <w:rsid w:val="00FA113B"/>
    <w:rsid w:val="00FA12DE"/>
    <w:rsid w:val="00FA1426"/>
    <w:rsid w:val="00FA152B"/>
    <w:rsid w:val="00FA1671"/>
    <w:rsid w:val="00FA18B7"/>
    <w:rsid w:val="00FA1989"/>
    <w:rsid w:val="00FA1B4D"/>
    <w:rsid w:val="00FA1D18"/>
    <w:rsid w:val="00FA1D6E"/>
    <w:rsid w:val="00FA1EED"/>
    <w:rsid w:val="00FA235A"/>
    <w:rsid w:val="00FA24AB"/>
    <w:rsid w:val="00FA24F0"/>
    <w:rsid w:val="00FA26BF"/>
    <w:rsid w:val="00FA2D68"/>
    <w:rsid w:val="00FA2DA8"/>
    <w:rsid w:val="00FA2E0B"/>
    <w:rsid w:val="00FA3054"/>
    <w:rsid w:val="00FA3140"/>
    <w:rsid w:val="00FA3188"/>
    <w:rsid w:val="00FA355C"/>
    <w:rsid w:val="00FA3652"/>
    <w:rsid w:val="00FA3913"/>
    <w:rsid w:val="00FA3A6B"/>
    <w:rsid w:val="00FA3BBB"/>
    <w:rsid w:val="00FA3BE1"/>
    <w:rsid w:val="00FA3E9B"/>
    <w:rsid w:val="00FA3EDA"/>
    <w:rsid w:val="00FA3F37"/>
    <w:rsid w:val="00FA407F"/>
    <w:rsid w:val="00FA4089"/>
    <w:rsid w:val="00FA4119"/>
    <w:rsid w:val="00FA4206"/>
    <w:rsid w:val="00FA4210"/>
    <w:rsid w:val="00FA4273"/>
    <w:rsid w:val="00FA42B5"/>
    <w:rsid w:val="00FA43D4"/>
    <w:rsid w:val="00FA4546"/>
    <w:rsid w:val="00FA4588"/>
    <w:rsid w:val="00FA472F"/>
    <w:rsid w:val="00FA4768"/>
    <w:rsid w:val="00FA487C"/>
    <w:rsid w:val="00FA4A85"/>
    <w:rsid w:val="00FA4A8D"/>
    <w:rsid w:val="00FA4BD8"/>
    <w:rsid w:val="00FA4D79"/>
    <w:rsid w:val="00FA4D88"/>
    <w:rsid w:val="00FA4F27"/>
    <w:rsid w:val="00FA523C"/>
    <w:rsid w:val="00FA54A5"/>
    <w:rsid w:val="00FA554E"/>
    <w:rsid w:val="00FA5792"/>
    <w:rsid w:val="00FA5AC9"/>
    <w:rsid w:val="00FA5BB9"/>
    <w:rsid w:val="00FA5F9C"/>
    <w:rsid w:val="00FA5FB4"/>
    <w:rsid w:val="00FA616E"/>
    <w:rsid w:val="00FA6297"/>
    <w:rsid w:val="00FA62EB"/>
    <w:rsid w:val="00FA6302"/>
    <w:rsid w:val="00FA6574"/>
    <w:rsid w:val="00FA6754"/>
    <w:rsid w:val="00FA684E"/>
    <w:rsid w:val="00FA6998"/>
    <w:rsid w:val="00FA69B7"/>
    <w:rsid w:val="00FA6BFA"/>
    <w:rsid w:val="00FA6E40"/>
    <w:rsid w:val="00FA708E"/>
    <w:rsid w:val="00FA7119"/>
    <w:rsid w:val="00FA7212"/>
    <w:rsid w:val="00FA7617"/>
    <w:rsid w:val="00FA766C"/>
    <w:rsid w:val="00FA7684"/>
    <w:rsid w:val="00FA76E1"/>
    <w:rsid w:val="00FA776B"/>
    <w:rsid w:val="00FA7988"/>
    <w:rsid w:val="00FA79D8"/>
    <w:rsid w:val="00FA79DB"/>
    <w:rsid w:val="00FA7A9F"/>
    <w:rsid w:val="00FA7AC3"/>
    <w:rsid w:val="00FA7B07"/>
    <w:rsid w:val="00FA7B38"/>
    <w:rsid w:val="00FA7B8E"/>
    <w:rsid w:val="00FA7D6B"/>
    <w:rsid w:val="00FA7E7E"/>
    <w:rsid w:val="00FA7FB8"/>
    <w:rsid w:val="00FB0446"/>
    <w:rsid w:val="00FB0602"/>
    <w:rsid w:val="00FB06B9"/>
    <w:rsid w:val="00FB0A6A"/>
    <w:rsid w:val="00FB0D80"/>
    <w:rsid w:val="00FB0E65"/>
    <w:rsid w:val="00FB0FA9"/>
    <w:rsid w:val="00FB0FEA"/>
    <w:rsid w:val="00FB10F5"/>
    <w:rsid w:val="00FB134C"/>
    <w:rsid w:val="00FB13A4"/>
    <w:rsid w:val="00FB1483"/>
    <w:rsid w:val="00FB17E1"/>
    <w:rsid w:val="00FB18E3"/>
    <w:rsid w:val="00FB1C10"/>
    <w:rsid w:val="00FB1D0E"/>
    <w:rsid w:val="00FB2019"/>
    <w:rsid w:val="00FB2090"/>
    <w:rsid w:val="00FB220E"/>
    <w:rsid w:val="00FB24B0"/>
    <w:rsid w:val="00FB25D2"/>
    <w:rsid w:val="00FB261B"/>
    <w:rsid w:val="00FB26F8"/>
    <w:rsid w:val="00FB29B3"/>
    <w:rsid w:val="00FB29FE"/>
    <w:rsid w:val="00FB2A8A"/>
    <w:rsid w:val="00FB2E67"/>
    <w:rsid w:val="00FB2E88"/>
    <w:rsid w:val="00FB3200"/>
    <w:rsid w:val="00FB3525"/>
    <w:rsid w:val="00FB3C6D"/>
    <w:rsid w:val="00FB3D25"/>
    <w:rsid w:val="00FB3D4A"/>
    <w:rsid w:val="00FB4096"/>
    <w:rsid w:val="00FB40CB"/>
    <w:rsid w:val="00FB40E5"/>
    <w:rsid w:val="00FB4225"/>
    <w:rsid w:val="00FB4400"/>
    <w:rsid w:val="00FB452A"/>
    <w:rsid w:val="00FB4908"/>
    <w:rsid w:val="00FB4931"/>
    <w:rsid w:val="00FB4991"/>
    <w:rsid w:val="00FB4C97"/>
    <w:rsid w:val="00FB4EA1"/>
    <w:rsid w:val="00FB4F21"/>
    <w:rsid w:val="00FB4F3B"/>
    <w:rsid w:val="00FB4FAA"/>
    <w:rsid w:val="00FB51D6"/>
    <w:rsid w:val="00FB5246"/>
    <w:rsid w:val="00FB526B"/>
    <w:rsid w:val="00FB52CB"/>
    <w:rsid w:val="00FB52CE"/>
    <w:rsid w:val="00FB559F"/>
    <w:rsid w:val="00FB5716"/>
    <w:rsid w:val="00FB5727"/>
    <w:rsid w:val="00FB5885"/>
    <w:rsid w:val="00FB59BA"/>
    <w:rsid w:val="00FB59C5"/>
    <w:rsid w:val="00FB5C32"/>
    <w:rsid w:val="00FB5C7A"/>
    <w:rsid w:val="00FB5E6E"/>
    <w:rsid w:val="00FB5F70"/>
    <w:rsid w:val="00FB6015"/>
    <w:rsid w:val="00FB60B5"/>
    <w:rsid w:val="00FB6125"/>
    <w:rsid w:val="00FB6209"/>
    <w:rsid w:val="00FB6560"/>
    <w:rsid w:val="00FB65B5"/>
    <w:rsid w:val="00FB6720"/>
    <w:rsid w:val="00FB676B"/>
    <w:rsid w:val="00FB67B3"/>
    <w:rsid w:val="00FB680A"/>
    <w:rsid w:val="00FB6905"/>
    <w:rsid w:val="00FB698C"/>
    <w:rsid w:val="00FB6CE6"/>
    <w:rsid w:val="00FB6F78"/>
    <w:rsid w:val="00FB705A"/>
    <w:rsid w:val="00FB71F2"/>
    <w:rsid w:val="00FB72B5"/>
    <w:rsid w:val="00FB72CA"/>
    <w:rsid w:val="00FB7315"/>
    <w:rsid w:val="00FB74A3"/>
    <w:rsid w:val="00FB7523"/>
    <w:rsid w:val="00FB7644"/>
    <w:rsid w:val="00FB7883"/>
    <w:rsid w:val="00FB7B41"/>
    <w:rsid w:val="00FB7BBC"/>
    <w:rsid w:val="00FB7C2D"/>
    <w:rsid w:val="00FB7C30"/>
    <w:rsid w:val="00FB7D87"/>
    <w:rsid w:val="00FB7E21"/>
    <w:rsid w:val="00FC0151"/>
    <w:rsid w:val="00FC028A"/>
    <w:rsid w:val="00FC04B4"/>
    <w:rsid w:val="00FC04CA"/>
    <w:rsid w:val="00FC0539"/>
    <w:rsid w:val="00FC08CF"/>
    <w:rsid w:val="00FC0A55"/>
    <w:rsid w:val="00FC0C97"/>
    <w:rsid w:val="00FC0CF9"/>
    <w:rsid w:val="00FC0F9C"/>
    <w:rsid w:val="00FC0FF8"/>
    <w:rsid w:val="00FC10F3"/>
    <w:rsid w:val="00FC13E3"/>
    <w:rsid w:val="00FC1431"/>
    <w:rsid w:val="00FC1673"/>
    <w:rsid w:val="00FC175D"/>
    <w:rsid w:val="00FC1F33"/>
    <w:rsid w:val="00FC20FE"/>
    <w:rsid w:val="00FC2177"/>
    <w:rsid w:val="00FC2348"/>
    <w:rsid w:val="00FC25A2"/>
    <w:rsid w:val="00FC274F"/>
    <w:rsid w:val="00FC2A30"/>
    <w:rsid w:val="00FC31B6"/>
    <w:rsid w:val="00FC31D6"/>
    <w:rsid w:val="00FC3668"/>
    <w:rsid w:val="00FC3701"/>
    <w:rsid w:val="00FC38C8"/>
    <w:rsid w:val="00FC391A"/>
    <w:rsid w:val="00FC3B93"/>
    <w:rsid w:val="00FC3BB2"/>
    <w:rsid w:val="00FC3C8B"/>
    <w:rsid w:val="00FC3DBF"/>
    <w:rsid w:val="00FC3F06"/>
    <w:rsid w:val="00FC40B2"/>
    <w:rsid w:val="00FC42C4"/>
    <w:rsid w:val="00FC46CF"/>
    <w:rsid w:val="00FC4775"/>
    <w:rsid w:val="00FC49FD"/>
    <w:rsid w:val="00FC4AF9"/>
    <w:rsid w:val="00FC501A"/>
    <w:rsid w:val="00FC50E0"/>
    <w:rsid w:val="00FC5133"/>
    <w:rsid w:val="00FC51A5"/>
    <w:rsid w:val="00FC5332"/>
    <w:rsid w:val="00FC5451"/>
    <w:rsid w:val="00FC5524"/>
    <w:rsid w:val="00FC5645"/>
    <w:rsid w:val="00FC5938"/>
    <w:rsid w:val="00FC5B3A"/>
    <w:rsid w:val="00FC5B79"/>
    <w:rsid w:val="00FC5BC2"/>
    <w:rsid w:val="00FC5C1F"/>
    <w:rsid w:val="00FC5CE0"/>
    <w:rsid w:val="00FC5DD8"/>
    <w:rsid w:val="00FC5EFD"/>
    <w:rsid w:val="00FC5F13"/>
    <w:rsid w:val="00FC60FD"/>
    <w:rsid w:val="00FC6109"/>
    <w:rsid w:val="00FC614E"/>
    <w:rsid w:val="00FC6786"/>
    <w:rsid w:val="00FC6C30"/>
    <w:rsid w:val="00FC6E01"/>
    <w:rsid w:val="00FC6E4E"/>
    <w:rsid w:val="00FC6E58"/>
    <w:rsid w:val="00FC722E"/>
    <w:rsid w:val="00FC7BBD"/>
    <w:rsid w:val="00FC7BE4"/>
    <w:rsid w:val="00FC7C45"/>
    <w:rsid w:val="00FC7D4A"/>
    <w:rsid w:val="00FC7DED"/>
    <w:rsid w:val="00FD0112"/>
    <w:rsid w:val="00FD05D3"/>
    <w:rsid w:val="00FD0780"/>
    <w:rsid w:val="00FD0B0F"/>
    <w:rsid w:val="00FD0B91"/>
    <w:rsid w:val="00FD0BB9"/>
    <w:rsid w:val="00FD0F86"/>
    <w:rsid w:val="00FD111F"/>
    <w:rsid w:val="00FD12DD"/>
    <w:rsid w:val="00FD1457"/>
    <w:rsid w:val="00FD1472"/>
    <w:rsid w:val="00FD1479"/>
    <w:rsid w:val="00FD158C"/>
    <w:rsid w:val="00FD1628"/>
    <w:rsid w:val="00FD1A1B"/>
    <w:rsid w:val="00FD1A75"/>
    <w:rsid w:val="00FD1B31"/>
    <w:rsid w:val="00FD1B6C"/>
    <w:rsid w:val="00FD1BCF"/>
    <w:rsid w:val="00FD1E18"/>
    <w:rsid w:val="00FD1E6E"/>
    <w:rsid w:val="00FD1EA8"/>
    <w:rsid w:val="00FD1F1B"/>
    <w:rsid w:val="00FD2292"/>
    <w:rsid w:val="00FD253C"/>
    <w:rsid w:val="00FD25E7"/>
    <w:rsid w:val="00FD27E5"/>
    <w:rsid w:val="00FD294E"/>
    <w:rsid w:val="00FD295D"/>
    <w:rsid w:val="00FD2D7A"/>
    <w:rsid w:val="00FD2DEF"/>
    <w:rsid w:val="00FD2E30"/>
    <w:rsid w:val="00FD2F09"/>
    <w:rsid w:val="00FD339A"/>
    <w:rsid w:val="00FD359C"/>
    <w:rsid w:val="00FD3674"/>
    <w:rsid w:val="00FD3728"/>
    <w:rsid w:val="00FD389F"/>
    <w:rsid w:val="00FD3AE2"/>
    <w:rsid w:val="00FD3CEB"/>
    <w:rsid w:val="00FD3DE9"/>
    <w:rsid w:val="00FD4054"/>
    <w:rsid w:val="00FD4269"/>
    <w:rsid w:val="00FD44D4"/>
    <w:rsid w:val="00FD46A4"/>
    <w:rsid w:val="00FD47DF"/>
    <w:rsid w:val="00FD4B2D"/>
    <w:rsid w:val="00FD4B2F"/>
    <w:rsid w:val="00FD4C1E"/>
    <w:rsid w:val="00FD4C66"/>
    <w:rsid w:val="00FD4D47"/>
    <w:rsid w:val="00FD4D83"/>
    <w:rsid w:val="00FD4E6A"/>
    <w:rsid w:val="00FD4FA7"/>
    <w:rsid w:val="00FD503B"/>
    <w:rsid w:val="00FD5215"/>
    <w:rsid w:val="00FD5517"/>
    <w:rsid w:val="00FD562F"/>
    <w:rsid w:val="00FD56CD"/>
    <w:rsid w:val="00FD56D5"/>
    <w:rsid w:val="00FD572E"/>
    <w:rsid w:val="00FD59C1"/>
    <w:rsid w:val="00FD5D9B"/>
    <w:rsid w:val="00FD5DCD"/>
    <w:rsid w:val="00FD5F09"/>
    <w:rsid w:val="00FD60A6"/>
    <w:rsid w:val="00FD6301"/>
    <w:rsid w:val="00FD6532"/>
    <w:rsid w:val="00FD6540"/>
    <w:rsid w:val="00FD6824"/>
    <w:rsid w:val="00FD6825"/>
    <w:rsid w:val="00FD6948"/>
    <w:rsid w:val="00FD6A84"/>
    <w:rsid w:val="00FD6D58"/>
    <w:rsid w:val="00FD6F4C"/>
    <w:rsid w:val="00FD7116"/>
    <w:rsid w:val="00FD738B"/>
    <w:rsid w:val="00FD787F"/>
    <w:rsid w:val="00FD7B33"/>
    <w:rsid w:val="00FD7BE2"/>
    <w:rsid w:val="00FD7C35"/>
    <w:rsid w:val="00FE041A"/>
    <w:rsid w:val="00FE05B3"/>
    <w:rsid w:val="00FE065F"/>
    <w:rsid w:val="00FE0767"/>
    <w:rsid w:val="00FE09CE"/>
    <w:rsid w:val="00FE0B21"/>
    <w:rsid w:val="00FE0B76"/>
    <w:rsid w:val="00FE0EB7"/>
    <w:rsid w:val="00FE112E"/>
    <w:rsid w:val="00FE13C9"/>
    <w:rsid w:val="00FE157D"/>
    <w:rsid w:val="00FE1753"/>
    <w:rsid w:val="00FE1773"/>
    <w:rsid w:val="00FE17AB"/>
    <w:rsid w:val="00FE18FA"/>
    <w:rsid w:val="00FE1AC7"/>
    <w:rsid w:val="00FE1AE0"/>
    <w:rsid w:val="00FE1B65"/>
    <w:rsid w:val="00FE1B87"/>
    <w:rsid w:val="00FE1C49"/>
    <w:rsid w:val="00FE1D7C"/>
    <w:rsid w:val="00FE206D"/>
    <w:rsid w:val="00FE20CD"/>
    <w:rsid w:val="00FE232E"/>
    <w:rsid w:val="00FE25AC"/>
    <w:rsid w:val="00FE275D"/>
    <w:rsid w:val="00FE2AF2"/>
    <w:rsid w:val="00FE2B8E"/>
    <w:rsid w:val="00FE2E36"/>
    <w:rsid w:val="00FE2EB7"/>
    <w:rsid w:val="00FE3150"/>
    <w:rsid w:val="00FE31A1"/>
    <w:rsid w:val="00FE3407"/>
    <w:rsid w:val="00FE34A2"/>
    <w:rsid w:val="00FE351A"/>
    <w:rsid w:val="00FE39B9"/>
    <w:rsid w:val="00FE3AE2"/>
    <w:rsid w:val="00FE3CF5"/>
    <w:rsid w:val="00FE3D13"/>
    <w:rsid w:val="00FE3DB6"/>
    <w:rsid w:val="00FE3E30"/>
    <w:rsid w:val="00FE3FC6"/>
    <w:rsid w:val="00FE4017"/>
    <w:rsid w:val="00FE4142"/>
    <w:rsid w:val="00FE4684"/>
    <w:rsid w:val="00FE46AA"/>
    <w:rsid w:val="00FE4919"/>
    <w:rsid w:val="00FE4DA9"/>
    <w:rsid w:val="00FE4E45"/>
    <w:rsid w:val="00FE4E73"/>
    <w:rsid w:val="00FE4EF0"/>
    <w:rsid w:val="00FE4FEE"/>
    <w:rsid w:val="00FE51C2"/>
    <w:rsid w:val="00FE56DA"/>
    <w:rsid w:val="00FE579F"/>
    <w:rsid w:val="00FE58D6"/>
    <w:rsid w:val="00FE5A78"/>
    <w:rsid w:val="00FE5C5C"/>
    <w:rsid w:val="00FE5DA1"/>
    <w:rsid w:val="00FE6150"/>
    <w:rsid w:val="00FE6368"/>
    <w:rsid w:val="00FE6377"/>
    <w:rsid w:val="00FE65B4"/>
    <w:rsid w:val="00FE6957"/>
    <w:rsid w:val="00FE6B33"/>
    <w:rsid w:val="00FE6C85"/>
    <w:rsid w:val="00FE6E50"/>
    <w:rsid w:val="00FE6F72"/>
    <w:rsid w:val="00FE709F"/>
    <w:rsid w:val="00FE70DF"/>
    <w:rsid w:val="00FE7365"/>
    <w:rsid w:val="00FE7374"/>
    <w:rsid w:val="00FE7389"/>
    <w:rsid w:val="00FE75EF"/>
    <w:rsid w:val="00FE7642"/>
    <w:rsid w:val="00FE7699"/>
    <w:rsid w:val="00FE77D1"/>
    <w:rsid w:val="00FE7A02"/>
    <w:rsid w:val="00FE7AAF"/>
    <w:rsid w:val="00FE7EA3"/>
    <w:rsid w:val="00FE7FEC"/>
    <w:rsid w:val="00FF0073"/>
    <w:rsid w:val="00FF009B"/>
    <w:rsid w:val="00FF00BF"/>
    <w:rsid w:val="00FF0101"/>
    <w:rsid w:val="00FF038F"/>
    <w:rsid w:val="00FF0512"/>
    <w:rsid w:val="00FF0514"/>
    <w:rsid w:val="00FF0858"/>
    <w:rsid w:val="00FF08AE"/>
    <w:rsid w:val="00FF0949"/>
    <w:rsid w:val="00FF0A2A"/>
    <w:rsid w:val="00FF0C1D"/>
    <w:rsid w:val="00FF0C8A"/>
    <w:rsid w:val="00FF0EFC"/>
    <w:rsid w:val="00FF16E3"/>
    <w:rsid w:val="00FF17B5"/>
    <w:rsid w:val="00FF1C54"/>
    <w:rsid w:val="00FF1E45"/>
    <w:rsid w:val="00FF1EA0"/>
    <w:rsid w:val="00FF1F7A"/>
    <w:rsid w:val="00FF2092"/>
    <w:rsid w:val="00FF23BC"/>
    <w:rsid w:val="00FF2446"/>
    <w:rsid w:val="00FF269F"/>
    <w:rsid w:val="00FF28D0"/>
    <w:rsid w:val="00FF2CA5"/>
    <w:rsid w:val="00FF2FB0"/>
    <w:rsid w:val="00FF305E"/>
    <w:rsid w:val="00FF315F"/>
    <w:rsid w:val="00FF31B5"/>
    <w:rsid w:val="00FF3291"/>
    <w:rsid w:val="00FF3403"/>
    <w:rsid w:val="00FF3512"/>
    <w:rsid w:val="00FF356C"/>
    <w:rsid w:val="00FF3667"/>
    <w:rsid w:val="00FF37DE"/>
    <w:rsid w:val="00FF3FB6"/>
    <w:rsid w:val="00FF4413"/>
    <w:rsid w:val="00FF45EB"/>
    <w:rsid w:val="00FF473C"/>
    <w:rsid w:val="00FF49B1"/>
    <w:rsid w:val="00FF5005"/>
    <w:rsid w:val="00FF5195"/>
    <w:rsid w:val="00FF5434"/>
    <w:rsid w:val="00FF597C"/>
    <w:rsid w:val="00FF5AC9"/>
    <w:rsid w:val="00FF5B39"/>
    <w:rsid w:val="00FF5D85"/>
    <w:rsid w:val="00FF5F30"/>
    <w:rsid w:val="00FF6030"/>
    <w:rsid w:val="00FF6185"/>
    <w:rsid w:val="00FF61D5"/>
    <w:rsid w:val="00FF6457"/>
    <w:rsid w:val="00FF6597"/>
    <w:rsid w:val="00FF65C4"/>
    <w:rsid w:val="00FF6614"/>
    <w:rsid w:val="00FF6616"/>
    <w:rsid w:val="00FF6746"/>
    <w:rsid w:val="00FF67B3"/>
    <w:rsid w:val="00FF68B9"/>
    <w:rsid w:val="00FF6CEA"/>
    <w:rsid w:val="00FF6E7C"/>
    <w:rsid w:val="00FF7068"/>
    <w:rsid w:val="00FF70F1"/>
    <w:rsid w:val="00FF74E9"/>
    <w:rsid w:val="00FF7644"/>
    <w:rsid w:val="00FF78A2"/>
    <w:rsid w:val="00FF7A2A"/>
    <w:rsid w:val="00FF7AF9"/>
    <w:rsid w:val="00FF7B65"/>
    <w:rsid w:val="00FF7FB1"/>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3DCDAD1"/>
  <w14:defaultImageDpi w14:val="300"/>
  <w15:docId w15:val="{62919373-9E13-472D-B27E-27DFC823A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1A27DD"/>
    <w:pPr>
      <w:keepNext/>
      <w:outlineLvl w:val="0"/>
    </w:pPr>
    <w:rPr>
      <w:rFonts w:ascii="Times New Roman" w:eastAsia="Times New Roman" w:hAnsi="Times New Roman" w:cs="Times New Roman"/>
      <w:b/>
      <w:bCs/>
      <w:lang w:val="es-ES"/>
    </w:rPr>
  </w:style>
  <w:style w:type="paragraph" w:styleId="Ttulo2">
    <w:name w:val="heading 2"/>
    <w:basedOn w:val="Normal"/>
    <w:next w:val="Normal"/>
    <w:link w:val="Ttulo2Car"/>
    <w:uiPriority w:val="9"/>
    <w:unhideWhenUsed/>
    <w:qFormat/>
    <w:rsid w:val="001A27DD"/>
    <w:pPr>
      <w:keepNext/>
      <w:keepLines/>
      <w:spacing w:before="200" w:line="276" w:lineRule="auto"/>
      <w:outlineLvl w:val="1"/>
    </w:pPr>
    <w:rPr>
      <w:rFonts w:asciiTheme="majorHAnsi" w:eastAsiaTheme="majorEastAsia" w:hAnsiTheme="majorHAnsi" w:cstheme="majorBidi"/>
      <w:b/>
      <w:bCs/>
      <w:color w:val="4F81BD" w:themeColor="accent1"/>
      <w:sz w:val="26"/>
      <w:szCs w:val="26"/>
      <w:lang w:val="es-EC" w:eastAsia="en-US"/>
    </w:rPr>
  </w:style>
  <w:style w:type="paragraph" w:styleId="Ttulo3">
    <w:name w:val="heading 3"/>
    <w:basedOn w:val="Normal"/>
    <w:next w:val="Normal"/>
    <w:link w:val="Ttulo3Car"/>
    <w:uiPriority w:val="9"/>
    <w:unhideWhenUsed/>
    <w:qFormat/>
    <w:rsid w:val="001A27DD"/>
    <w:pPr>
      <w:keepNext/>
      <w:keepLines/>
      <w:spacing w:before="200" w:line="276" w:lineRule="auto"/>
      <w:outlineLvl w:val="2"/>
    </w:pPr>
    <w:rPr>
      <w:rFonts w:asciiTheme="majorHAnsi" w:eastAsiaTheme="majorEastAsia" w:hAnsiTheme="majorHAnsi" w:cstheme="majorBidi"/>
      <w:b/>
      <w:bCs/>
      <w:color w:val="4F81BD" w:themeColor="accent1"/>
      <w:sz w:val="22"/>
      <w:szCs w:val="22"/>
      <w:lang w:val="es-EC" w:eastAsia="en-US"/>
    </w:rPr>
  </w:style>
  <w:style w:type="paragraph" w:styleId="Ttulo4">
    <w:name w:val="heading 4"/>
    <w:basedOn w:val="Normal"/>
    <w:next w:val="Normal"/>
    <w:link w:val="Ttulo4Car"/>
    <w:uiPriority w:val="9"/>
    <w:unhideWhenUsed/>
    <w:qFormat/>
    <w:rsid w:val="00FE51C2"/>
    <w:pPr>
      <w:keepNext/>
      <w:tabs>
        <w:tab w:val="num" w:pos="2880"/>
      </w:tabs>
      <w:spacing w:before="240" w:after="60"/>
      <w:ind w:left="2880" w:hanging="720"/>
      <w:outlineLvl w:val="3"/>
    </w:pPr>
    <w:rPr>
      <w:b/>
      <w:bCs/>
      <w:sz w:val="28"/>
      <w:szCs w:val="28"/>
      <w:lang w:val="en-US" w:eastAsia="en-US"/>
    </w:rPr>
  </w:style>
  <w:style w:type="paragraph" w:styleId="Ttulo5">
    <w:name w:val="heading 5"/>
    <w:basedOn w:val="Normal"/>
    <w:next w:val="Normal"/>
    <w:link w:val="Ttulo5Car"/>
    <w:uiPriority w:val="9"/>
    <w:unhideWhenUsed/>
    <w:qFormat/>
    <w:rsid w:val="001A27DD"/>
    <w:pPr>
      <w:keepNext/>
      <w:keepLines/>
      <w:spacing w:before="200" w:line="276" w:lineRule="auto"/>
      <w:outlineLvl w:val="4"/>
    </w:pPr>
    <w:rPr>
      <w:rFonts w:asciiTheme="majorHAnsi" w:eastAsiaTheme="majorEastAsia" w:hAnsiTheme="majorHAnsi" w:cstheme="majorBidi"/>
      <w:color w:val="243F60" w:themeColor="accent1" w:themeShade="7F"/>
      <w:sz w:val="22"/>
      <w:szCs w:val="22"/>
      <w:lang w:val="es-EC" w:eastAsia="en-US"/>
    </w:rPr>
  </w:style>
  <w:style w:type="paragraph" w:styleId="Ttulo6">
    <w:name w:val="heading 6"/>
    <w:basedOn w:val="Normal"/>
    <w:next w:val="Normal"/>
    <w:link w:val="Ttulo6Car"/>
    <w:uiPriority w:val="9"/>
    <w:qFormat/>
    <w:rsid w:val="00FE51C2"/>
    <w:pPr>
      <w:tabs>
        <w:tab w:val="num" w:pos="4320"/>
      </w:tabs>
      <w:spacing w:before="240" w:after="60"/>
      <w:ind w:left="4320" w:hanging="720"/>
      <w:outlineLvl w:val="5"/>
    </w:pPr>
    <w:rPr>
      <w:rFonts w:ascii="Times New Roman" w:eastAsia="Times New Roman" w:hAnsi="Times New Roman" w:cs="Times New Roman"/>
      <w:b/>
      <w:bCs/>
      <w:sz w:val="22"/>
      <w:szCs w:val="22"/>
      <w:lang w:val="en-US" w:eastAsia="en-US"/>
    </w:rPr>
  </w:style>
  <w:style w:type="paragraph" w:styleId="Ttulo7">
    <w:name w:val="heading 7"/>
    <w:basedOn w:val="Normal"/>
    <w:next w:val="Normal"/>
    <w:link w:val="Ttulo7Car"/>
    <w:uiPriority w:val="9"/>
    <w:semiHidden/>
    <w:unhideWhenUsed/>
    <w:qFormat/>
    <w:rsid w:val="00FE51C2"/>
    <w:pPr>
      <w:tabs>
        <w:tab w:val="num" w:pos="5040"/>
      </w:tabs>
      <w:spacing w:before="240" w:after="60"/>
      <w:ind w:left="5040" w:hanging="720"/>
      <w:outlineLvl w:val="6"/>
    </w:pPr>
    <w:rPr>
      <w:lang w:val="en-US" w:eastAsia="en-US"/>
    </w:rPr>
  </w:style>
  <w:style w:type="paragraph" w:styleId="Ttulo8">
    <w:name w:val="heading 8"/>
    <w:basedOn w:val="Normal"/>
    <w:next w:val="Normal"/>
    <w:link w:val="Ttulo8Car"/>
    <w:uiPriority w:val="9"/>
    <w:semiHidden/>
    <w:unhideWhenUsed/>
    <w:qFormat/>
    <w:rsid w:val="00FE51C2"/>
    <w:pPr>
      <w:tabs>
        <w:tab w:val="num" w:pos="5760"/>
      </w:tabs>
      <w:spacing w:before="240" w:after="60"/>
      <w:ind w:left="5760" w:hanging="720"/>
      <w:outlineLvl w:val="7"/>
    </w:pPr>
    <w:rPr>
      <w:i/>
      <w:iCs/>
      <w:lang w:val="en-US" w:eastAsia="en-US"/>
    </w:rPr>
  </w:style>
  <w:style w:type="paragraph" w:styleId="Ttulo9">
    <w:name w:val="heading 9"/>
    <w:basedOn w:val="Normal"/>
    <w:next w:val="Normal"/>
    <w:link w:val="Ttulo9Car"/>
    <w:uiPriority w:val="9"/>
    <w:semiHidden/>
    <w:unhideWhenUsed/>
    <w:qFormat/>
    <w:rsid w:val="00FE51C2"/>
    <w:pPr>
      <w:tabs>
        <w:tab w:val="num" w:pos="6480"/>
      </w:tabs>
      <w:spacing w:before="240" w:after="60"/>
      <w:ind w:left="6480" w:hanging="720"/>
      <w:outlineLvl w:val="8"/>
    </w:pPr>
    <w:rPr>
      <w:rFonts w:asciiTheme="majorHAnsi" w:eastAsiaTheme="majorEastAsia" w:hAnsiTheme="majorHAnsi" w:cstheme="majorBidi"/>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27DD"/>
    <w:rPr>
      <w:rFonts w:ascii="Times New Roman" w:eastAsia="Times New Roman" w:hAnsi="Times New Roman" w:cs="Times New Roman"/>
      <w:b/>
      <w:bCs/>
      <w:lang w:val="es-ES"/>
    </w:rPr>
  </w:style>
  <w:style w:type="character" w:customStyle="1" w:styleId="Ttulo2Car">
    <w:name w:val="Título 2 Car"/>
    <w:basedOn w:val="Fuentedeprrafopredeter"/>
    <w:link w:val="Ttulo2"/>
    <w:uiPriority w:val="9"/>
    <w:rsid w:val="001A27DD"/>
    <w:rPr>
      <w:rFonts w:asciiTheme="majorHAnsi" w:eastAsiaTheme="majorEastAsia" w:hAnsiTheme="majorHAnsi" w:cstheme="majorBidi"/>
      <w:b/>
      <w:bCs/>
      <w:color w:val="4F81BD" w:themeColor="accent1"/>
      <w:sz w:val="26"/>
      <w:szCs w:val="26"/>
      <w:lang w:val="es-EC" w:eastAsia="en-US"/>
    </w:rPr>
  </w:style>
  <w:style w:type="character" w:customStyle="1" w:styleId="Ttulo3Car">
    <w:name w:val="Título 3 Car"/>
    <w:basedOn w:val="Fuentedeprrafopredeter"/>
    <w:link w:val="Ttulo3"/>
    <w:uiPriority w:val="9"/>
    <w:rsid w:val="001A27DD"/>
    <w:rPr>
      <w:rFonts w:asciiTheme="majorHAnsi" w:eastAsiaTheme="majorEastAsia" w:hAnsiTheme="majorHAnsi" w:cstheme="majorBidi"/>
      <w:b/>
      <w:bCs/>
      <w:color w:val="4F81BD" w:themeColor="accent1"/>
      <w:sz w:val="22"/>
      <w:szCs w:val="22"/>
      <w:lang w:val="es-EC" w:eastAsia="en-US"/>
    </w:rPr>
  </w:style>
  <w:style w:type="character" w:customStyle="1" w:styleId="Ttulo4Car">
    <w:name w:val="Título 4 Car"/>
    <w:basedOn w:val="Fuentedeprrafopredeter"/>
    <w:link w:val="Ttulo4"/>
    <w:uiPriority w:val="9"/>
    <w:rsid w:val="00FE51C2"/>
    <w:rPr>
      <w:b/>
      <w:bCs/>
      <w:sz w:val="28"/>
      <w:szCs w:val="28"/>
      <w:lang w:val="en-US" w:eastAsia="en-US"/>
    </w:rPr>
  </w:style>
  <w:style w:type="character" w:customStyle="1" w:styleId="Ttulo5Car">
    <w:name w:val="Título 5 Car"/>
    <w:basedOn w:val="Fuentedeprrafopredeter"/>
    <w:link w:val="Ttulo5"/>
    <w:uiPriority w:val="9"/>
    <w:rsid w:val="001A27DD"/>
    <w:rPr>
      <w:rFonts w:asciiTheme="majorHAnsi" w:eastAsiaTheme="majorEastAsia" w:hAnsiTheme="majorHAnsi" w:cstheme="majorBidi"/>
      <w:color w:val="243F60" w:themeColor="accent1" w:themeShade="7F"/>
      <w:sz w:val="22"/>
      <w:szCs w:val="22"/>
      <w:lang w:val="es-EC" w:eastAsia="en-US"/>
    </w:rPr>
  </w:style>
  <w:style w:type="character" w:customStyle="1" w:styleId="Ttulo6Car">
    <w:name w:val="Título 6 Car"/>
    <w:basedOn w:val="Fuentedeprrafopredeter"/>
    <w:link w:val="Ttulo6"/>
    <w:uiPriority w:val="9"/>
    <w:rsid w:val="00FE51C2"/>
    <w:rPr>
      <w:rFonts w:ascii="Times New Roman" w:eastAsia="Times New Roman" w:hAnsi="Times New Roman" w:cs="Times New Roman"/>
      <w:b/>
      <w:bCs/>
      <w:sz w:val="22"/>
      <w:szCs w:val="22"/>
      <w:lang w:val="en-US" w:eastAsia="en-US"/>
    </w:rPr>
  </w:style>
  <w:style w:type="character" w:customStyle="1" w:styleId="Ttulo7Car">
    <w:name w:val="Título 7 Car"/>
    <w:basedOn w:val="Fuentedeprrafopredeter"/>
    <w:link w:val="Ttulo7"/>
    <w:uiPriority w:val="9"/>
    <w:semiHidden/>
    <w:rsid w:val="00FE51C2"/>
    <w:rPr>
      <w:lang w:val="en-US" w:eastAsia="en-US"/>
    </w:rPr>
  </w:style>
  <w:style w:type="character" w:customStyle="1" w:styleId="Ttulo8Car">
    <w:name w:val="Título 8 Car"/>
    <w:basedOn w:val="Fuentedeprrafopredeter"/>
    <w:link w:val="Ttulo8"/>
    <w:uiPriority w:val="9"/>
    <w:semiHidden/>
    <w:rsid w:val="00FE51C2"/>
    <w:rPr>
      <w:i/>
      <w:iCs/>
      <w:lang w:val="en-US" w:eastAsia="en-US"/>
    </w:rPr>
  </w:style>
  <w:style w:type="character" w:customStyle="1" w:styleId="Ttulo9Car">
    <w:name w:val="Título 9 Car"/>
    <w:basedOn w:val="Fuentedeprrafopredeter"/>
    <w:link w:val="Ttulo9"/>
    <w:uiPriority w:val="9"/>
    <w:semiHidden/>
    <w:rsid w:val="00FE51C2"/>
    <w:rPr>
      <w:rFonts w:asciiTheme="majorHAnsi" w:eastAsiaTheme="majorEastAsia" w:hAnsiTheme="majorHAnsi" w:cstheme="majorBidi"/>
      <w:sz w:val="22"/>
      <w:szCs w:val="22"/>
      <w:lang w:val="en-US" w:eastAsia="en-US"/>
    </w:rPr>
  </w:style>
  <w:style w:type="paragraph" w:styleId="Encabezado">
    <w:name w:val="header"/>
    <w:basedOn w:val="Normal"/>
    <w:link w:val="EncabezadoCar"/>
    <w:uiPriority w:val="99"/>
    <w:unhideWhenUsed/>
    <w:rsid w:val="0020701E"/>
    <w:pPr>
      <w:tabs>
        <w:tab w:val="center" w:pos="4252"/>
        <w:tab w:val="right" w:pos="8504"/>
      </w:tabs>
    </w:pPr>
  </w:style>
  <w:style w:type="character" w:customStyle="1" w:styleId="EncabezadoCar">
    <w:name w:val="Encabezado Car"/>
    <w:basedOn w:val="Fuentedeprrafopredeter"/>
    <w:link w:val="Encabezado"/>
    <w:uiPriority w:val="99"/>
    <w:rsid w:val="0020701E"/>
  </w:style>
  <w:style w:type="paragraph" w:styleId="Piedepgina">
    <w:name w:val="footer"/>
    <w:basedOn w:val="Normal"/>
    <w:link w:val="PiedepginaCar"/>
    <w:uiPriority w:val="99"/>
    <w:unhideWhenUsed/>
    <w:rsid w:val="0020701E"/>
    <w:pPr>
      <w:tabs>
        <w:tab w:val="center" w:pos="4252"/>
        <w:tab w:val="right" w:pos="8504"/>
      </w:tabs>
    </w:pPr>
  </w:style>
  <w:style w:type="character" w:customStyle="1" w:styleId="PiedepginaCar">
    <w:name w:val="Pie de página Car"/>
    <w:basedOn w:val="Fuentedeprrafopredeter"/>
    <w:link w:val="Piedepgina"/>
    <w:uiPriority w:val="99"/>
    <w:rsid w:val="0020701E"/>
  </w:style>
  <w:style w:type="paragraph" w:styleId="Textodeglobo">
    <w:name w:val="Balloon Text"/>
    <w:basedOn w:val="Normal"/>
    <w:link w:val="TextodegloboCar"/>
    <w:uiPriority w:val="99"/>
    <w:semiHidden/>
    <w:unhideWhenUsed/>
    <w:rsid w:val="0020701E"/>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20701E"/>
    <w:rPr>
      <w:rFonts w:ascii="Lucida Grande" w:hAnsi="Lucida Grande" w:cs="Lucida Grande"/>
      <w:sz w:val="18"/>
      <w:szCs w:val="18"/>
    </w:rPr>
  </w:style>
  <w:style w:type="table" w:styleId="Tablaconcuadrcula">
    <w:name w:val="Table Grid"/>
    <w:basedOn w:val="Tablanormal"/>
    <w:uiPriority w:val="59"/>
    <w:rsid w:val="00134913"/>
    <w:rPr>
      <w:rFonts w:eastAsiaTheme="minorHAnsi"/>
      <w:sz w:val="22"/>
      <w:szCs w:val="22"/>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link w:val="SubttuloCar"/>
    <w:qFormat/>
    <w:rsid w:val="00134913"/>
    <w:pPr>
      <w:jc w:val="center"/>
    </w:pPr>
    <w:rPr>
      <w:rFonts w:ascii="Times New Roman" w:eastAsia="Times New Roman" w:hAnsi="Times New Roman" w:cs="Times New Roman"/>
      <w:b/>
      <w:bCs/>
      <w:lang w:val="es-ES"/>
    </w:rPr>
  </w:style>
  <w:style w:type="character" w:customStyle="1" w:styleId="SubttuloCar">
    <w:name w:val="Subtítulo Car"/>
    <w:basedOn w:val="Fuentedeprrafopredeter"/>
    <w:link w:val="Subttulo"/>
    <w:rsid w:val="00134913"/>
    <w:rPr>
      <w:rFonts w:ascii="Times New Roman" w:eastAsia="Times New Roman" w:hAnsi="Times New Roman" w:cs="Times New Roman"/>
      <w:b/>
      <w:bCs/>
      <w:lang w:val="es-ES"/>
    </w:rPr>
  </w:style>
  <w:style w:type="paragraph" w:styleId="Prrafodelista">
    <w:name w:val="List Paragraph"/>
    <w:aliases w:val="TIT 2 IND,Capítulo,tEXTO,List Paragraph,Lista vistosa - Énfasis 11,A y R,Párrafo de lista1,Párrafo de lista2,Independiente 1,COLTA2,INDICE"/>
    <w:basedOn w:val="Normal"/>
    <w:link w:val="PrrafodelistaCar"/>
    <w:uiPriority w:val="34"/>
    <w:qFormat/>
    <w:rsid w:val="001A27DD"/>
    <w:pPr>
      <w:ind w:left="720"/>
      <w:contextualSpacing/>
    </w:pPr>
  </w:style>
  <w:style w:type="character" w:customStyle="1" w:styleId="PrrafodelistaCar">
    <w:name w:val="Párrafo de lista Car"/>
    <w:aliases w:val="TIT 2 IND Car,Capítulo Car,tEXTO Car,List Paragraph Car,Lista vistosa - Énfasis 11 Car,A y R Car,Párrafo de lista1 Car,Párrafo de lista2 Car,Independiente 1 Car,COLTA2 Car,INDICE Car"/>
    <w:link w:val="Prrafodelista"/>
    <w:uiPriority w:val="34"/>
    <w:locked/>
    <w:rsid w:val="001A27DD"/>
  </w:style>
  <w:style w:type="paragraph" w:styleId="Sinespaciado">
    <w:name w:val="No Spacing"/>
    <w:aliases w:val="Normal Sangria"/>
    <w:link w:val="SinespaciadoCar"/>
    <w:uiPriority w:val="1"/>
    <w:qFormat/>
    <w:rsid w:val="001A27DD"/>
    <w:rPr>
      <w:rFonts w:ascii="Calibri" w:eastAsia="Calibri" w:hAnsi="Calibri" w:cs="Times New Roman"/>
      <w:sz w:val="22"/>
      <w:szCs w:val="22"/>
      <w:lang w:val="en-US" w:eastAsia="en-US"/>
    </w:rPr>
  </w:style>
  <w:style w:type="character" w:customStyle="1" w:styleId="SinespaciadoCar">
    <w:name w:val="Sin espaciado Car"/>
    <w:aliases w:val="Normal Sangria Car"/>
    <w:link w:val="Sinespaciado"/>
    <w:uiPriority w:val="1"/>
    <w:rsid w:val="001A27DD"/>
    <w:rPr>
      <w:rFonts w:ascii="Calibri" w:eastAsia="Calibri" w:hAnsi="Calibri" w:cs="Times New Roman"/>
      <w:sz w:val="22"/>
      <w:szCs w:val="22"/>
      <w:lang w:val="en-US" w:eastAsia="en-US"/>
    </w:rPr>
  </w:style>
  <w:style w:type="paragraph" w:styleId="Textonotaalfinal">
    <w:name w:val="endnote text"/>
    <w:basedOn w:val="Normal"/>
    <w:link w:val="TextonotaalfinalCar"/>
    <w:uiPriority w:val="99"/>
    <w:semiHidden/>
    <w:unhideWhenUsed/>
    <w:rsid w:val="001A27DD"/>
    <w:rPr>
      <w:rFonts w:ascii="Tahoma" w:eastAsia="Times New Roman" w:hAnsi="Tahoma" w:cs="Times New Roman"/>
      <w:sz w:val="20"/>
      <w:szCs w:val="20"/>
      <w:lang w:val="es-EC"/>
    </w:rPr>
  </w:style>
  <w:style w:type="character" w:customStyle="1" w:styleId="TextonotaalfinalCar">
    <w:name w:val="Texto nota al final Car"/>
    <w:basedOn w:val="Fuentedeprrafopredeter"/>
    <w:link w:val="Textonotaalfinal"/>
    <w:uiPriority w:val="99"/>
    <w:semiHidden/>
    <w:rsid w:val="001A27DD"/>
    <w:rPr>
      <w:rFonts w:ascii="Tahoma" w:eastAsia="Times New Roman" w:hAnsi="Tahoma" w:cs="Times New Roman"/>
      <w:sz w:val="20"/>
      <w:szCs w:val="20"/>
      <w:lang w:val="es-EC"/>
    </w:rPr>
  </w:style>
  <w:style w:type="paragraph" w:customStyle="1" w:styleId="subheadingandmobilewidgetdisplay">
    <w:name w:val="subheadingandmobilewidgetdisplay"/>
    <w:basedOn w:val="Normal"/>
    <w:rsid w:val="001A27DD"/>
    <w:pPr>
      <w:spacing w:before="100" w:beforeAutospacing="1" w:after="100" w:afterAutospacing="1"/>
    </w:pPr>
    <w:rPr>
      <w:rFonts w:ascii="Times New Roman" w:eastAsia="Times New Roman" w:hAnsi="Times New Roman" w:cs="Times New Roman"/>
      <w:lang w:val="es-ES"/>
    </w:rPr>
  </w:style>
  <w:style w:type="character" w:customStyle="1" w:styleId="a-color-attainable">
    <w:name w:val="a-color-attainable"/>
    <w:basedOn w:val="Fuentedeprrafopredeter"/>
    <w:rsid w:val="001A27DD"/>
  </w:style>
  <w:style w:type="character" w:styleId="Hipervnculo">
    <w:name w:val="Hyperlink"/>
    <w:basedOn w:val="Fuentedeprrafopredeter"/>
    <w:uiPriority w:val="99"/>
    <w:unhideWhenUsed/>
    <w:rsid w:val="001A27DD"/>
    <w:rPr>
      <w:color w:val="0000FF"/>
      <w:u w:val="single"/>
    </w:rPr>
  </w:style>
  <w:style w:type="character" w:customStyle="1" w:styleId="a-text-bold">
    <w:name w:val="a-text-bold"/>
    <w:basedOn w:val="Fuentedeprrafopredeter"/>
    <w:rsid w:val="001A27DD"/>
  </w:style>
  <w:style w:type="character" w:customStyle="1" w:styleId="a-list-item">
    <w:name w:val="a-list-item"/>
    <w:basedOn w:val="Fuentedeprrafopredeter"/>
    <w:rsid w:val="001A27DD"/>
  </w:style>
  <w:style w:type="character" w:customStyle="1" w:styleId="wrap-item-title">
    <w:name w:val="wrap-item-title"/>
    <w:basedOn w:val="Fuentedeprrafopredeter"/>
    <w:rsid w:val="001A27DD"/>
  </w:style>
  <w:style w:type="character" w:customStyle="1" w:styleId="a-declarative">
    <w:name w:val="a-declarative"/>
    <w:basedOn w:val="Fuentedeprrafopredeter"/>
    <w:rsid w:val="001A27DD"/>
  </w:style>
  <w:style w:type="character" w:customStyle="1" w:styleId="a-color-success">
    <w:name w:val="a-color-success"/>
    <w:basedOn w:val="Fuentedeprrafopredeter"/>
    <w:rsid w:val="001A27DD"/>
  </w:style>
  <w:style w:type="character" w:customStyle="1" w:styleId="apple-converted-space">
    <w:name w:val="apple-converted-space"/>
    <w:basedOn w:val="Fuentedeprrafopredeter"/>
    <w:rsid w:val="001A27DD"/>
  </w:style>
  <w:style w:type="paragraph" w:customStyle="1" w:styleId="Estilo">
    <w:name w:val="Estilo"/>
    <w:rsid w:val="001A27DD"/>
    <w:pPr>
      <w:widowControl w:val="0"/>
      <w:autoSpaceDE w:val="0"/>
      <w:autoSpaceDN w:val="0"/>
      <w:adjustRightInd w:val="0"/>
    </w:pPr>
    <w:rPr>
      <w:rFonts w:ascii="Arial" w:eastAsia="Times New Roman" w:hAnsi="Arial" w:cs="Arial"/>
      <w:lang w:val="es-ES"/>
    </w:rPr>
  </w:style>
  <w:style w:type="character" w:styleId="nfasis">
    <w:name w:val="Emphasis"/>
    <w:uiPriority w:val="20"/>
    <w:qFormat/>
    <w:rsid w:val="001A27DD"/>
    <w:rPr>
      <w:i/>
      <w:iCs/>
    </w:rPr>
  </w:style>
  <w:style w:type="character" w:styleId="Textoennegrita">
    <w:name w:val="Strong"/>
    <w:basedOn w:val="Fuentedeprrafopredeter"/>
    <w:uiPriority w:val="22"/>
    <w:qFormat/>
    <w:rsid w:val="001A27DD"/>
    <w:rPr>
      <w:b/>
      <w:bCs/>
    </w:rPr>
  </w:style>
  <w:style w:type="paragraph" w:styleId="NormalWeb">
    <w:name w:val="Normal (Web)"/>
    <w:basedOn w:val="Normal"/>
    <w:uiPriority w:val="99"/>
    <w:semiHidden/>
    <w:unhideWhenUsed/>
    <w:rsid w:val="00763D66"/>
    <w:pPr>
      <w:spacing w:before="100" w:beforeAutospacing="1" w:after="100" w:afterAutospacing="1"/>
    </w:pPr>
    <w:rPr>
      <w:rFonts w:ascii="Times New Roman" w:eastAsia="Times New Roman" w:hAnsi="Times New Roman" w:cs="Times New Roman"/>
      <w:lang w:val="es-ES"/>
    </w:rPr>
  </w:style>
  <w:style w:type="paragraph" w:styleId="Textoindependiente">
    <w:name w:val="Body Text"/>
    <w:basedOn w:val="Normal"/>
    <w:link w:val="TextoindependienteCar"/>
    <w:uiPriority w:val="99"/>
    <w:rsid w:val="000D3F8E"/>
    <w:pPr>
      <w:jc w:val="both"/>
    </w:pPr>
    <w:rPr>
      <w:rFonts w:ascii="Times New Roman" w:eastAsia="Times New Roman" w:hAnsi="Times New Roman" w:cs="Times New Roman"/>
      <w:szCs w:val="20"/>
      <w:lang w:val="es-MX"/>
    </w:rPr>
  </w:style>
  <w:style w:type="character" w:customStyle="1" w:styleId="TextoindependienteCar">
    <w:name w:val="Texto independiente Car"/>
    <w:basedOn w:val="Fuentedeprrafopredeter"/>
    <w:link w:val="Textoindependiente"/>
    <w:uiPriority w:val="99"/>
    <w:rsid w:val="000D3F8E"/>
    <w:rPr>
      <w:rFonts w:ascii="Times New Roman" w:eastAsia="Times New Roman" w:hAnsi="Times New Roman" w:cs="Times New Roman"/>
      <w:szCs w:val="20"/>
      <w:lang w:val="es-MX"/>
    </w:rPr>
  </w:style>
  <w:style w:type="character" w:customStyle="1" w:styleId="object">
    <w:name w:val="object"/>
    <w:basedOn w:val="Fuentedeprrafopredeter"/>
    <w:rsid w:val="002F0895"/>
  </w:style>
  <w:style w:type="character" w:styleId="Refdecomentario">
    <w:name w:val="annotation reference"/>
    <w:basedOn w:val="Fuentedeprrafopredeter"/>
    <w:uiPriority w:val="99"/>
    <w:semiHidden/>
    <w:unhideWhenUsed/>
    <w:rsid w:val="001E1864"/>
    <w:rPr>
      <w:sz w:val="16"/>
      <w:szCs w:val="16"/>
    </w:rPr>
  </w:style>
  <w:style w:type="paragraph" w:styleId="Textocomentario">
    <w:name w:val="annotation text"/>
    <w:basedOn w:val="Normal"/>
    <w:link w:val="TextocomentarioCar"/>
    <w:uiPriority w:val="99"/>
    <w:semiHidden/>
    <w:unhideWhenUsed/>
    <w:rsid w:val="001E1864"/>
    <w:rPr>
      <w:sz w:val="20"/>
      <w:szCs w:val="20"/>
    </w:rPr>
  </w:style>
  <w:style w:type="character" w:customStyle="1" w:styleId="TextocomentarioCar">
    <w:name w:val="Texto comentario Car"/>
    <w:basedOn w:val="Fuentedeprrafopredeter"/>
    <w:link w:val="Textocomentario"/>
    <w:uiPriority w:val="99"/>
    <w:semiHidden/>
    <w:rsid w:val="001E1864"/>
    <w:rPr>
      <w:sz w:val="20"/>
      <w:szCs w:val="20"/>
    </w:rPr>
  </w:style>
  <w:style w:type="paragraph" w:styleId="Asuntodelcomentario">
    <w:name w:val="annotation subject"/>
    <w:basedOn w:val="Textocomentario"/>
    <w:next w:val="Textocomentario"/>
    <w:link w:val="AsuntodelcomentarioCar"/>
    <w:uiPriority w:val="99"/>
    <w:semiHidden/>
    <w:unhideWhenUsed/>
    <w:rsid w:val="001E1864"/>
    <w:rPr>
      <w:b/>
      <w:bCs/>
    </w:rPr>
  </w:style>
  <w:style w:type="character" w:customStyle="1" w:styleId="AsuntodelcomentarioCar">
    <w:name w:val="Asunto del comentario Car"/>
    <w:basedOn w:val="TextocomentarioCar"/>
    <w:link w:val="Asuntodelcomentario"/>
    <w:uiPriority w:val="99"/>
    <w:semiHidden/>
    <w:rsid w:val="001E1864"/>
    <w:rPr>
      <w:b/>
      <w:bCs/>
      <w:sz w:val="20"/>
      <w:szCs w:val="20"/>
    </w:rPr>
  </w:style>
  <w:style w:type="paragraph" w:customStyle="1" w:styleId="Default">
    <w:name w:val="Default"/>
    <w:rsid w:val="00F97BA2"/>
    <w:pPr>
      <w:autoSpaceDE w:val="0"/>
      <w:autoSpaceDN w:val="0"/>
      <w:adjustRightInd w:val="0"/>
    </w:pPr>
    <w:rPr>
      <w:rFonts w:ascii="Arial" w:hAnsi="Arial" w:cs="Arial"/>
      <w:color w:val="000000"/>
      <w:lang w:val="es-EC"/>
    </w:rPr>
  </w:style>
  <w:style w:type="paragraph" w:customStyle="1" w:styleId="xmsonormal">
    <w:name w:val="x_msonormal"/>
    <w:basedOn w:val="Normal"/>
    <w:rsid w:val="00192E15"/>
    <w:pPr>
      <w:spacing w:before="100" w:beforeAutospacing="1" w:after="100" w:afterAutospacing="1"/>
    </w:pPr>
    <w:rPr>
      <w:rFonts w:ascii="Times New Roman" w:eastAsia="Times New Roman" w:hAnsi="Times New Roman" w:cs="Times New Roman"/>
      <w:lang w:val="es-EC" w:eastAsia="es-EC"/>
    </w:rPr>
  </w:style>
  <w:style w:type="character" w:customStyle="1" w:styleId="object-hover">
    <w:name w:val="object-hover"/>
    <w:basedOn w:val="Fuentedeprrafopredeter"/>
    <w:rsid w:val="00FF1EA0"/>
  </w:style>
  <w:style w:type="paragraph" w:styleId="Lista">
    <w:name w:val="List"/>
    <w:basedOn w:val="Normal"/>
    <w:uiPriority w:val="99"/>
    <w:unhideWhenUsed/>
    <w:rsid w:val="00A97B6B"/>
    <w:pPr>
      <w:ind w:left="283" w:hanging="283"/>
      <w:contextualSpacing/>
    </w:pPr>
  </w:style>
  <w:style w:type="paragraph" w:styleId="Lista2">
    <w:name w:val="List 2"/>
    <w:basedOn w:val="Normal"/>
    <w:uiPriority w:val="99"/>
    <w:unhideWhenUsed/>
    <w:rsid w:val="00A97B6B"/>
    <w:pPr>
      <w:ind w:left="566" w:hanging="283"/>
      <w:contextualSpacing/>
    </w:pPr>
  </w:style>
  <w:style w:type="paragraph" w:styleId="Lista3">
    <w:name w:val="List 3"/>
    <w:basedOn w:val="Normal"/>
    <w:uiPriority w:val="99"/>
    <w:unhideWhenUsed/>
    <w:rsid w:val="00A97B6B"/>
    <w:pPr>
      <w:ind w:left="849" w:hanging="283"/>
      <w:contextualSpacing/>
    </w:pPr>
  </w:style>
  <w:style w:type="paragraph" w:styleId="Encabezadodemensaje">
    <w:name w:val="Message Header"/>
    <w:basedOn w:val="Normal"/>
    <w:link w:val="EncabezadodemensajeCar"/>
    <w:uiPriority w:val="99"/>
    <w:unhideWhenUsed/>
    <w:rsid w:val="00A97B6B"/>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A97B6B"/>
    <w:rPr>
      <w:rFonts w:asciiTheme="majorHAnsi" w:eastAsiaTheme="majorEastAsia" w:hAnsiTheme="majorHAnsi" w:cstheme="majorBidi"/>
      <w:shd w:val="pct20" w:color="auto" w:fill="auto"/>
    </w:rPr>
  </w:style>
  <w:style w:type="paragraph" w:styleId="Saludo">
    <w:name w:val="Salutation"/>
    <w:basedOn w:val="Normal"/>
    <w:next w:val="Normal"/>
    <w:link w:val="SaludoCar"/>
    <w:uiPriority w:val="99"/>
    <w:unhideWhenUsed/>
    <w:rsid w:val="00A97B6B"/>
  </w:style>
  <w:style w:type="character" w:customStyle="1" w:styleId="SaludoCar">
    <w:name w:val="Saludo Car"/>
    <w:basedOn w:val="Fuentedeprrafopredeter"/>
    <w:link w:val="Saludo"/>
    <w:uiPriority w:val="99"/>
    <w:rsid w:val="00A97B6B"/>
  </w:style>
  <w:style w:type="paragraph" w:styleId="Cierre">
    <w:name w:val="Closing"/>
    <w:basedOn w:val="Normal"/>
    <w:link w:val="CierreCar"/>
    <w:uiPriority w:val="99"/>
    <w:unhideWhenUsed/>
    <w:rsid w:val="00A97B6B"/>
    <w:pPr>
      <w:ind w:left="4252"/>
    </w:pPr>
  </w:style>
  <w:style w:type="character" w:customStyle="1" w:styleId="CierreCar">
    <w:name w:val="Cierre Car"/>
    <w:basedOn w:val="Fuentedeprrafopredeter"/>
    <w:link w:val="Cierre"/>
    <w:uiPriority w:val="99"/>
    <w:rsid w:val="00A97B6B"/>
  </w:style>
  <w:style w:type="paragraph" w:styleId="Listaconvietas">
    <w:name w:val="List Bullet"/>
    <w:basedOn w:val="Normal"/>
    <w:uiPriority w:val="99"/>
    <w:unhideWhenUsed/>
    <w:rsid w:val="00A97B6B"/>
    <w:pPr>
      <w:numPr>
        <w:numId w:val="2"/>
      </w:numPr>
      <w:contextualSpacing/>
    </w:pPr>
  </w:style>
  <w:style w:type="paragraph" w:customStyle="1" w:styleId="ListaCC">
    <w:name w:val="Lista CC."/>
    <w:basedOn w:val="Normal"/>
    <w:rsid w:val="00A97B6B"/>
  </w:style>
  <w:style w:type="paragraph" w:styleId="Descripcin">
    <w:name w:val="caption"/>
    <w:basedOn w:val="Normal"/>
    <w:next w:val="Normal"/>
    <w:uiPriority w:val="35"/>
    <w:unhideWhenUsed/>
    <w:qFormat/>
    <w:rsid w:val="00A97B6B"/>
    <w:pPr>
      <w:spacing w:after="200"/>
    </w:pPr>
    <w:rPr>
      <w:i/>
      <w:iCs/>
      <w:color w:val="1F497D" w:themeColor="text2"/>
      <w:sz w:val="18"/>
      <w:szCs w:val="18"/>
    </w:rPr>
  </w:style>
  <w:style w:type="paragraph" w:styleId="Firma">
    <w:name w:val="Signature"/>
    <w:basedOn w:val="Normal"/>
    <w:link w:val="FirmaCar"/>
    <w:uiPriority w:val="99"/>
    <w:unhideWhenUsed/>
    <w:rsid w:val="00A97B6B"/>
    <w:pPr>
      <w:ind w:left="4252"/>
    </w:pPr>
  </w:style>
  <w:style w:type="character" w:customStyle="1" w:styleId="FirmaCar">
    <w:name w:val="Firma Car"/>
    <w:basedOn w:val="Fuentedeprrafopredeter"/>
    <w:link w:val="Firma"/>
    <w:uiPriority w:val="99"/>
    <w:rsid w:val="00A97B6B"/>
  </w:style>
  <w:style w:type="paragraph" w:styleId="Sangradetextonormal">
    <w:name w:val="Body Text Indent"/>
    <w:basedOn w:val="Normal"/>
    <w:link w:val="SangradetextonormalCar"/>
    <w:uiPriority w:val="99"/>
    <w:unhideWhenUsed/>
    <w:rsid w:val="00A97B6B"/>
    <w:pPr>
      <w:spacing w:after="120"/>
      <w:ind w:left="283"/>
    </w:pPr>
  </w:style>
  <w:style w:type="character" w:customStyle="1" w:styleId="SangradetextonormalCar">
    <w:name w:val="Sangría de texto normal Car"/>
    <w:basedOn w:val="Fuentedeprrafopredeter"/>
    <w:link w:val="Sangradetextonormal"/>
    <w:uiPriority w:val="99"/>
    <w:rsid w:val="00A97B6B"/>
  </w:style>
  <w:style w:type="paragraph" w:customStyle="1" w:styleId="Firmapuesto">
    <w:name w:val="Firma puesto"/>
    <w:basedOn w:val="Firma"/>
    <w:rsid w:val="00A97B6B"/>
  </w:style>
  <w:style w:type="paragraph" w:customStyle="1" w:styleId="Firmaorganizacin">
    <w:name w:val="Firma organización"/>
    <w:basedOn w:val="Firma"/>
    <w:rsid w:val="00A97B6B"/>
  </w:style>
  <w:style w:type="paragraph" w:customStyle="1" w:styleId="Caracteresenmarcados">
    <w:name w:val="Caracteres enmarcados"/>
    <w:basedOn w:val="Normal"/>
    <w:rsid w:val="00A97B6B"/>
  </w:style>
  <w:style w:type="paragraph" w:styleId="Textoindependienteprimerasangra">
    <w:name w:val="Body Text First Indent"/>
    <w:basedOn w:val="Textoindependiente"/>
    <w:link w:val="TextoindependienteprimerasangraCar"/>
    <w:uiPriority w:val="99"/>
    <w:unhideWhenUsed/>
    <w:rsid w:val="00A97B6B"/>
    <w:pPr>
      <w:ind w:firstLine="360"/>
      <w:jc w:val="left"/>
    </w:pPr>
    <w:rPr>
      <w:rFonts w:asciiTheme="minorHAnsi" w:eastAsiaTheme="minorEastAsia" w:hAnsiTheme="minorHAnsi" w:cstheme="minorBidi"/>
      <w:szCs w:val="24"/>
      <w:lang w:val="es-ES_tradnl"/>
    </w:rPr>
  </w:style>
  <w:style w:type="character" w:customStyle="1" w:styleId="TextoindependienteprimerasangraCar">
    <w:name w:val="Texto independiente primera sangría Car"/>
    <w:basedOn w:val="TextoindependienteCar"/>
    <w:link w:val="Textoindependienteprimerasangra"/>
    <w:uiPriority w:val="99"/>
    <w:rsid w:val="00A97B6B"/>
    <w:rPr>
      <w:rFonts w:ascii="Times New Roman" w:eastAsia="Times New Roman" w:hAnsi="Times New Roman" w:cs="Times New Roman"/>
      <w:szCs w:val="20"/>
      <w:lang w:val="es-MX"/>
    </w:rPr>
  </w:style>
  <w:style w:type="paragraph" w:styleId="Textoindependienteprimerasangra2">
    <w:name w:val="Body Text First Indent 2"/>
    <w:basedOn w:val="Sangradetextonormal"/>
    <w:link w:val="Textoindependienteprimerasangra2Car"/>
    <w:uiPriority w:val="99"/>
    <w:unhideWhenUsed/>
    <w:rsid w:val="00A97B6B"/>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A97B6B"/>
  </w:style>
  <w:style w:type="paragraph" w:customStyle="1" w:styleId="paragraph">
    <w:name w:val="paragraph"/>
    <w:basedOn w:val="Normal"/>
    <w:rsid w:val="00D01C99"/>
    <w:pPr>
      <w:spacing w:before="100" w:beforeAutospacing="1" w:after="100" w:afterAutospacing="1"/>
    </w:pPr>
    <w:rPr>
      <w:rFonts w:ascii="Times New Roman" w:eastAsia="Times New Roman" w:hAnsi="Times New Roman" w:cs="Times New Roman"/>
      <w:lang w:val="es-EC" w:eastAsia="es-EC"/>
    </w:rPr>
  </w:style>
  <w:style w:type="character" w:customStyle="1" w:styleId="normaltextrun">
    <w:name w:val="normaltextrun"/>
    <w:basedOn w:val="Fuentedeprrafopredeter"/>
    <w:rsid w:val="00D01C99"/>
  </w:style>
  <w:style w:type="character" w:customStyle="1" w:styleId="eop">
    <w:name w:val="eop"/>
    <w:basedOn w:val="Fuentedeprrafopredeter"/>
    <w:rsid w:val="00D01C99"/>
  </w:style>
  <w:style w:type="character" w:customStyle="1" w:styleId="markedcontent">
    <w:name w:val="markedcontent"/>
    <w:basedOn w:val="Fuentedeprrafopredeter"/>
    <w:rsid w:val="00202115"/>
  </w:style>
  <w:style w:type="character" w:customStyle="1" w:styleId="zmsearchresult">
    <w:name w:val="zmsearchresult"/>
    <w:basedOn w:val="Fuentedeprrafopredeter"/>
    <w:rsid w:val="00D86107"/>
  </w:style>
  <w:style w:type="character" w:customStyle="1" w:styleId="dig-theme">
    <w:name w:val="dig-theme"/>
    <w:basedOn w:val="Fuentedeprrafopredeter"/>
    <w:rsid w:val="001659D2"/>
  </w:style>
  <w:style w:type="paragraph" w:styleId="Textosinformato">
    <w:name w:val="Plain Text"/>
    <w:basedOn w:val="Normal"/>
    <w:link w:val="TextosinformatoCar1"/>
    <w:rsid w:val="00605DEF"/>
    <w:rPr>
      <w:rFonts w:ascii="Courier New" w:eastAsia="Times New Roman" w:hAnsi="Courier New" w:cs="Courier New"/>
      <w:sz w:val="20"/>
      <w:szCs w:val="20"/>
      <w:lang w:val="es-ES"/>
    </w:rPr>
  </w:style>
  <w:style w:type="character" w:customStyle="1" w:styleId="TextosinformatoCar1">
    <w:name w:val="Texto sin formato Car1"/>
    <w:basedOn w:val="Fuentedeprrafopredeter"/>
    <w:link w:val="Textosinformato"/>
    <w:locked/>
    <w:rsid w:val="00605DEF"/>
    <w:rPr>
      <w:rFonts w:ascii="Courier New" w:eastAsia="Times New Roman" w:hAnsi="Courier New" w:cs="Courier New"/>
      <w:sz w:val="20"/>
      <w:szCs w:val="20"/>
      <w:lang w:val="es-ES"/>
    </w:rPr>
  </w:style>
  <w:style w:type="character" w:customStyle="1" w:styleId="TextosinformatoCar">
    <w:name w:val="Texto sin formato Car"/>
    <w:basedOn w:val="Fuentedeprrafopredeter"/>
    <w:uiPriority w:val="99"/>
    <w:semiHidden/>
    <w:rsid w:val="00605DEF"/>
    <w:rPr>
      <w:rFonts w:ascii="Consolas" w:hAnsi="Consolas"/>
      <w:sz w:val="21"/>
      <w:szCs w:val="21"/>
    </w:rPr>
  </w:style>
  <w:style w:type="paragraph" w:styleId="Textoindependiente3">
    <w:name w:val="Body Text 3"/>
    <w:basedOn w:val="Normal"/>
    <w:link w:val="Textoindependiente3Car"/>
    <w:rsid w:val="00605DEF"/>
    <w:pPr>
      <w:spacing w:after="120"/>
    </w:pPr>
    <w:rPr>
      <w:rFonts w:ascii="Times New Roman" w:eastAsia="Times New Roman" w:hAnsi="Times New Roman" w:cs="Times New Roman"/>
      <w:sz w:val="16"/>
      <w:szCs w:val="16"/>
      <w:lang w:val="es-ES"/>
    </w:rPr>
  </w:style>
  <w:style w:type="character" w:customStyle="1" w:styleId="Textoindependiente3Car">
    <w:name w:val="Texto independiente 3 Car"/>
    <w:basedOn w:val="Fuentedeprrafopredeter"/>
    <w:link w:val="Textoindependiente3"/>
    <w:rsid w:val="00605DEF"/>
    <w:rPr>
      <w:rFonts w:ascii="Times New Roman" w:eastAsia="Times New Roman" w:hAnsi="Times New Roman" w:cs="Times New Roman"/>
      <w:sz w:val="16"/>
      <w:szCs w:val="16"/>
      <w:lang w:val="es-ES"/>
    </w:rPr>
  </w:style>
  <w:style w:type="character" w:customStyle="1" w:styleId="Textoindependiente2Car">
    <w:name w:val="Texto independiente 2 Car"/>
    <w:basedOn w:val="Fuentedeprrafopredeter"/>
    <w:link w:val="Textoindependiente2"/>
    <w:uiPriority w:val="99"/>
    <w:semiHidden/>
    <w:rsid w:val="00605DEF"/>
  </w:style>
  <w:style w:type="paragraph" w:styleId="Textoindependiente2">
    <w:name w:val="Body Text 2"/>
    <w:basedOn w:val="Normal"/>
    <w:link w:val="Textoindependiente2Car"/>
    <w:uiPriority w:val="99"/>
    <w:semiHidden/>
    <w:unhideWhenUsed/>
    <w:rsid w:val="00605DEF"/>
    <w:pPr>
      <w:spacing w:after="120" w:line="480" w:lineRule="auto"/>
    </w:pPr>
  </w:style>
  <w:style w:type="paragraph" w:customStyle="1" w:styleId="Cuerpodetextoconsangra">
    <w:name w:val="Cuerpo de texto con sangría"/>
    <w:basedOn w:val="Normal"/>
    <w:rsid w:val="00605DEF"/>
    <w:pPr>
      <w:tabs>
        <w:tab w:val="left" w:pos="360"/>
      </w:tabs>
      <w:overflowPunct w:val="0"/>
      <w:autoSpaceDE w:val="0"/>
      <w:autoSpaceDN w:val="0"/>
      <w:adjustRightInd w:val="0"/>
      <w:ind w:left="360" w:firstLine="1"/>
      <w:jc w:val="both"/>
      <w:textAlignment w:val="baseline"/>
    </w:pPr>
    <w:rPr>
      <w:rFonts w:ascii="Arial" w:eastAsia="Times New Roman" w:hAnsi="Arial" w:cs="Times New Roman"/>
      <w:color w:val="000000"/>
      <w:szCs w:val="20"/>
      <w:lang w:val="es-ES"/>
    </w:rPr>
  </w:style>
  <w:style w:type="table" w:customStyle="1" w:styleId="Tablaconcuadrcula1">
    <w:name w:val="Tabla con cuadrícula1"/>
    <w:basedOn w:val="Tablanormal"/>
    <w:next w:val="Tablaconcuadrcula"/>
    <w:uiPriority w:val="59"/>
    <w:rsid w:val="00605D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angra2detindependienteCar">
    <w:name w:val="Sangría 2 de t. independiente Car"/>
    <w:basedOn w:val="Fuentedeprrafopredeter"/>
    <w:link w:val="Sangra2detindependiente"/>
    <w:uiPriority w:val="99"/>
    <w:semiHidden/>
    <w:rsid w:val="00605DEF"/>
  </w:style>
  <w:style w:type="paragraph" w:styleId="Sangra2detindependiente">
    <w:name w:val="Body Text Indent 2"/>
    <w:basedOn w:val="Normal"/>
    <w:link w:val="Sangra2detindependienteCar"/>
    <w:uiPriority w:val="99"/>
    <w:semiHidden/>
    <w:unhideWhenUsed/>
    <w:rsid w:val="00605DEF"/>
    <w:pPr>
      <w:spacing w:after="120" w:line="480" w:lineRule="auto"/>
      <w:ind w:left="283"/>
    </w:pPr>
  </w:style>
  <w:style w:type="character" w:customStyle="1" w:styleId="hgkelc">
    <w:name w:val="hgkelc"/>
    <w:basedOn w:val="Fuentedeprrafopredeter"/>
    <w:rsid w:val="00605DEF"/>
  </w:style>
  <w:style w:type="paragraph" w:customStyle="1" w:styleId="estilo5">
    <w:name w:val="estilo5"/>
    <w:basedOn w:val="Normal"/>
    <w:rsid w:val="00605DEF"/>
    <w:pPr>
      <w:spacing w:before="100" w:beforeAutospacing="1" w:after="100" w:afterAutospacing="1"/>
    </w:pPr>
    <w:rPr>
      <w:rFonts w:ascii="Times New Roman" w:eastAsia="Times New Roman" w:hAnsi="Times New Roman" w:cs="Times New Roman"/>
      <w:lang w:val="es-EC" w:eastAsia="es-EC"/>
    </w:rPr>
  </w:style>
  <w:style w:type="paragraph" w:customStyle="1" w:styleId="BodyText21">
    <w:name w:val="Body Text 21"/>
    <w:basedOn w:val="Normal"/>
    <w:uiPriority w:val="99"/>
    <w:rsid w:val="00605DEF"/>
    <w:pPr>
      <w:tabs>
        <w:tab w:val="left" w:pos="605"/>
        <w:tab w:val="left" w:pos="7166"/>
      </w:tabs>
      <w:overflowPunct w:val="0"/>
      <w:autoSpaceDE w:val="0"/>
      <w:autoSpaceDN w:val="0"/>
      <w:adjustRightInd w:val="0"/>
      <w:jc w:val="both"/>
      <w:textAlignment w:val="baseline"/>
    </w:pPr>
    <w:rPr>
      <w:rFonts w:ascii="Arial" w:eastAsia="Calibri" w:hAnsi="Arial" w:cs="Times New Roman"/>
      <w:color w:val="000000"/>
      <w:szCs w:val="20"/>
    </w:rPr>
  </w:style>
  <w:style w:type="paragraph" w:customStyle="1" w:styleId="DIEGO03">
    <w:name w:val="DIEGO 03"/>
    <w:basedOn w:val="Ttulo3"/>
    <w:link w:val="DIEGO03Car"/>
    <w:qFormat/>
    <w:rsid w:val="00605DEF"/>
    <w:pPr>
      <w:keepLines w:val="0"/>
      <w:numPr>
        <w:ilvl w:val="2"/>
        <w:numId w:val="1"/>
      </w:numPr>
      <w:spacing w:before="0" w:line="360" w:lineRule="auto"/>
      <w:jc w:val="both"/>
    </w:pPr>
    <w:rPr>
      <w:rFonts w:ascii="Times New Roman" w:eastAsia="Times New Roman" w:hAnsi="Times New Roman" w:cs="Times New Roman"/>
      <w:bCs w:val="0"/>
      <w:color w:val="auto"/>
      <w:szCs w:val="20"/>
      <w:lang w:eastAsia="es-ES"/>
    </w:rPr>
  </w:style>
  <w:style w:type="character" w:customStyle="1" w:styleId="DIEGO03Car">
    <w:name w:val="DIEGO 03 Car"/>
    <w:link w:val="DIEGO03"/>
    <w:rsid w:val="00605DEF"/>
    <w:rPr>
      <w:rFonts w:ascii="Times New Roman" w:eastAsia="Times New Roman" w:hAnsi="Times New Roman" w:cs="Times New Roman"/>
      <w:b/>
      <w:sz w:val="22"/>
      <w:szCs w:val="20"/>
      <w:lang w:val="es-EC"/>
    </w:rPr>
  </w:style>
  <w:style w:type="paragraph" w:styleId="TtuloTDC">
    <w:name w:val="TOC Heading"/>
    <w:basedOn w:val="Ttulo1"/>
    <w:next w:val="Normal"/>
    <w:uiPriority w:val="39"/>
    <w:unhideWhenUsed/>
    <w:qFormat/>
    <w:rsid w:val="00605DEF"/>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605DEF"/>
    <w:pPr>
      <w:tabs>
        <w:tab w:val="left" w:pos="480"/>
        <w:tab w:val="right" w:leader="dot" w:pos="8921"/>
      </w:tabs>
      <w:spacing w:after="100"/>
    </w:pPr>
    <w:rPr>
      <w:rFonts w:ascii="Century Gothic" w:hAnsi="Century Gothic"/>
      <w:b/>
      <w:bCs/>
      <w:noProof/>
      <w:sz w:val="22"/>
    </w:rPr>
  </w:style>
  <w:style w:type="paragraph" w:styleId="TDC2">
    <w:name w:val="toc 2"/>
    <w:basedOn w:val="Normal"/>
    <w:next w:val="Normal"/>
    <w:autoRedefine/>
    <w:uiPriority w:val="39"/>
    <w:unhideWhenUsed/>
    <w:rsid w:val="00605DEF"/>
    <w:pPr>
      <w:spacing w:after="100"/>
      <w:ind w:left="240"/>
    </w:pPr>
    <w:rPr>
      <w:rFonts w:ascii="Century Gothic" w:hAnsi="Century Gothic"/>
      <w:sz w:val="22"/>
    </w:rPr>
  </w:style>
  <w:style w:type="paragraph" w:styleId="TDC3">
    <w:name w:val="toc 3"/>
    <w:basedOn w:val="Normal"/>
    <w:next w:val="Normal"/>
    <w:autoRedefine/>
    <w:uiPriority w:val="39"/>
    <w:unhideWhenUsed/>
    <w:rsid w:val="00605DEF"/>
    <w:pPr>
      <w:spacing w:after="100"/>
      <w:ind w:left="480"/>
    </w:pPr>
    <w:rPr>
      <w:rFonts w:ascii="Century Gothic" w:hAnsi="Century Gothic"/>
      <w:sz w:val="22"/>
    </w:rPr>
  </w:style>
  <w:style w:type="paragraph" w:styleId="TDC4">
    <w:name w:val="toc 4"/>
    <w:basedOn w:val="Normal"/>
    <w:next w:val="Normal"/>
    <w:autoRedefine/>
    <w:uiPriority w:val="39"/>
    <w:unhideWhenUsed/>
    <w:rsid w:val="00605DEF"/>
    <w:pPr>
      <w:spacing w:after="100"/>
      <w:ind w:left="720"/>
    </w:pPr>
    <w:rPr>
      <w:rFonts w:ascii="Century Gothic" w:hAnsi="Century Gothic"/>
      <w:sz w:val="22"/>
    </w:rPr>
  </w:style>
  <w:style w:type="character" w:customStyle="1" w:styleId="fontstyle01">
    <w:name w:val="fontstyle01"/>
    <w:basedOn w:val="Fuentedeprrafopredeter"/>
    <w:rsid w:val="00605DEF"/>
    <w:rPr>
      <w:rFonts w:ascii="Swiss721BT-LightCondensed" w:hAnsi="Swiss721BT-LightCondensed" w:hint="default"/>
      <w:b w:val="0"/>
      <w:bCs w:val="0"/>
      <w:i w:val="0"/>
      <w:iCs w:val="0"/>
      <w:color w:val="000000"/>
      <w:sz w:val="20"/>
      <w:szCs w:val="20"/>
    </w:rPr>
  </w:style>
  <w:style w:type="paragraph" w:customStyle="1" w:styleId="TableParagraph">
    <w:name w:val="Table Paragraph"/>
    <w:basedOn w:val="Normal"/>
    <w:uiPriority w:val="1"/>
    <w:qFormat/>
    <w:rsid w:val="00605DEF"/>
    <w:pPr>
      <w:widowControl w:val="0"/>
      <w:autoSpaceDE w:val="0"/>
      <w:autoSpaceDN w:val="0"/>
    </w:pPr>
    <w:rPr>
      <w:rFonts w:ascii="Cambria" w:eastAsia="Cambria" w:hAnsi="Cambria" w:cs="Cambria"/>
      <w:sz w:val="22"/>
      <w:szCs w:val="22"/>
      <w:lang w:val="es-ES" w:eastAsia="en-US"/>
    </w:rPr>
  </w:style>
  <w:style w:type="character" w:customStyle="1" w:styleId="Bodytext1">
    <w:name w:val="Body text|1_"/>
    <w:basedOn w:val="Fuentedeprrafopredeter"/>
    <w:link w:val="Bodytext10"/>
    <w:rsid w:val="00605DEF"/>
    <w:rPr>
      <w:rFonts w:ascii="Arial" w:eastAsia="Arial" w:hAnsi="Arial" w:cs="Arial"/>
      <w:sz w:val="14"/>
      <w:szCs w:val="14"/>
      <w:shd w:val="clear" w:color="auto" w:fill="FFFFFF"/>
    </w:rPr>
  </w:style>
  <w:style w:type="paragraph" w:customStyle="1" w:styleId="Bodytext10">
    <w:name w:val="Body text|1"/>
    <w:basedOn w:val="Normal"/>
    <w:link w:val="Bodytext1"/>
    <w:rsid w:val="00605DEF"/>
    <w:pPr>
      <w:widowControl w:val="0"/>
      <w:shd w:val="clear" w:color="auto" w:fill="FFFFFF"/>
      <w:spacing w:line="290" w:lineRule="auto"/>
    </w:pPr>
    <w:rPr>
      <w:rFonts w:ascii="Arial" w:eastAsia="Arial" w:hAnsi="Arial" w:cs="Arial"/>
      <w:sz w:val="14"/>
      <w:szCs w:val="14"/>
    </w:rPr>
  </w:style>
  <w:style w:type="character" w:customStyle="1" w:styleId="Bodytext2">
    <w:name w:val="Body text|2_"/>
    <w:basedOn w:val="Fuentedeprrafopredeter"/>
    <w:link w:val="Bodytext20"/>
    <w:rsid w:val="00605DEF"/>
    <w:rPr>
      <w:rFonts w:ascii="Arial" w:eastAsia="Arial" w:hAnsi="Arial" w:cs="Arial"/>
      <w:sz w:val="9"/>
      <w:szCs w:val="9"/>
      <w:shd w:val="clear" w:color="auto" w:fill="FFFFFF"/>
    </w:rPr>
  </w:style>
  <w:style w:type="paragraph" w:customStyle="1" w:styleId="Bodytext20">
    <w:name w:val="Body text|2"/>
    <w:basedOn w:val="Normal"/>
    <w:link w:val="Bodytext2"/>
    <w:rsid w:val="00605DEF"/>
    <w:pPr>
      <w:widowControl w:val="0"/>
      <w:shd w:val="clear" w:color="auto" w:fill="FFFFFF"/>
    </w:pPr>
    <w:rPr>
      <w:rFonts w:ascii="Arial" w:eastAsia="Arial" w:hAnsi="Arial" w:cs="Arial"/>
      <w:sz w:val="9"/>
      <w:szCs w:val="9"/>
    </w:rPr>
  </w:style>
  <w:style w:type="paragraph" w:styleId="TDC5">
    <w:name w:val="toc 5"/>
    <w:basedOn w:val="Normal"/>
    <w:next w:val="Normal"/>
    <w:autoRedefine/>
    <w:uiPriority w:val="39"/>
    <w:unhideWhenUsed/>
    <w:rsid w:val="00605DEF"/>
    <w:pPr>
      <w:spacing w:after="100" w:line="259" w:lineRule="auto"/>
      <w:ind w:left="880"/>
    </w:pPr>
    <w:rPr>
      <w:kern w:val="2"/>
      <w:sz w:val="22"/>
      <w:szCs w:val="22"/>
      <w:lang w:val="es-EC" w:eastAsia="es-EC"/>
      <w14:ligatures w14:val="standardContextual"/>
    </w:rPr>
  </w:style>
  <w:style w:type="paragraph" w:styleId="TDC6">
    <w:name w:val="toc 6"/>
    <w:basedOn w:val="Normal"/>
    <w:next w:val="Normal"/>
    <w:autoRedefine/>
    <w:uiPriority w:val="39"/>
    <w:unhideWhenUsed/>
    <w:rsid w:val="00605DEF"/>
    <w:pPr>
      <w:spacing w:after="100" w:line="259" w:lineRule="auto"/>
      <w:ind w:left="1100"/>
    </w:pPr>
    <w:rPr>
      <w:kern w:val="2"/>
      <w:sz w:val="22"/>
      <w:szCs w:val="22"/>
      <w:lang w:val="es-EC" w:eastAsia="es-EC"/>
      <w14:ligatures w14:val="standardContextual"/>
    </w:rPr>
  </w:style>
  <w:style w:type="paragraph" w:styleId="TDC7">
    <w:name w:val="toc 7"/>
    <w:basedOn w:val="Normal"/>
    <w:next w:val="Normal"/>
    <w:autoRedefine/>
    <w:uiPriority w:val="39"/>
    <w:unhideWhenUsed/>
    <w:rsid w:val="00605DEF"/>
    <w:pPr>
      <w:spacing w:after="100" w:line="259" w:lineRule="auto"/>
      <w:ind w:left="1320"/>
    </w:pPr>
    <w:rPr>
      <w:kern w:val="2"/>
      <w:sz w:val="22"/>
      <w:szCs w:val="22"/>
      <w:lang w:val="es-EC" w:eastAsia="es-EC"/>
      <w14:ligatures w14:val="standardContextual"/>
    </w:rPr>
  </w:style>
  <w:style w:type="paragraph" w:styleId="TDC8">
    <w:name w:val="toc 8"/>
    <w:basedOn w:val="Normal"/>
    <w:next w:val="Normal"/>
    <w:autoRedefine/>
    <w:uiPriority w:val="39"/>
    <w:unhideWhenUsed/>
    <w:rsid w:val="00605DEF"/>
    <w:pPr>
      <w:spacing w:after="100" w:line="259" w:lineRule="auto"/>
      <w:ind w:left="1540"/>
    </w:pPr>
    <w:rPr>
      <w:kern w:val="2"/>
      <w:sz w:val="22"/>
      <w:szCs w:val="22"/>
      <w:lang w:val="es-EC" w:eastAsia="es-EC"/>
      <w14:ligatures w14:val="standardContextual"/>
    </w:rPr>
  </w:style>
  <w:style w:type="paragraph" w:styleId="TDC9">
    <w:name w:val="toc 9"/>
    <w:basedOn w:val="Normal"/>
    <w:next w:val="Normal"/>
    <w:autoRedefine/>
    <w:uiPriority w:val="39"/>
    <w:unhideWhenUsed/>
    <w:rsid w:val="00605DEF"/>
    <w:pPr>
      <w:spacing w:after="100" w:line="259" w:lineRule="auto"/>
      <w:ind w:left="1760"/>
    </w:pPr>
    <w:rPr>
      <w:kern w:val="2"/>
      <w:sz w:val="22"/>
      <w:szCs w:val="22"/>
      <w:lang w:val="es-EC" w:eastAsia="es-EC"/>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92248">
      <w:bodyDiv w:val="1"/>
      <w:marLeft w:val="0"/>
      <w:marRight w:val="0"/>
      <w:marTop w:val="0"/>
      <w:marBottom w:val="0"/>
      <w:divBdr>
        <w:top w:val="none" w:sz="0" w:space="0" w:color="auto"/>
        <w:left w:val="none" w:sz="0" w:space="0" w:color="auto"/>
        <w:bottom w:val="none" w:sz="0" w:space="0" w:color="auto"/>
        <w:right w:val="none" w:sz="0" w:space="0" w:color="auto"/>
      </w:divBdr>
      <w:divsChild>
        <w:div w:id="1013460488">
          <w:marLeft w:val="0"/>
          <w:marRight w:val="0"/>
          <w:marTop w:val="0"/>
          <w:marBottom w:val="0"/>
          <w:divBdr>
            <w:top w:val="none" w:sz="0" w:space="0" w:color="auto"/>
            <w:left w:val="none" w:sz="0" w:space="0" w:color="auto"/>
            <w:bottom w:val="none" w:sz="0" w:space="0" w:color="auto"/>
            <w:right w:val="none" w:sz="0" w:space="0" w:color="auto"/>
          </w:divBdr>
          <w:divsChild>
            <w:div w:id="753471944">
              <w:marLeft w:val="0"/>
              <w:marRight w:val="0"/>
              <w:marTop w:val="0"/>
              <w:marBottom w:val="0"/>
              <w:divBdr>
                <w:top w:val="none" w:sz="0" w:space="0" w:color="auto"/>
                <w:left w:val="none" w:sz="0" w:space="0" w:color="auto"/>
                <w:bottom w:val="none" w:sz="0" w:space="0" w:color="auto"/>
                <w:right w:val="none" w:sz="0" w:space="0" w:color="auto"/>
              </w:divBdr>
              <w:divsChild>
                <w:div w:id="198470163">
                  <w:marLeft w:val="0"/>
                  <w:marRight w:val="0"/>
                  <w:marTop w:val="0"/>
                  <w:marBottom w:val="0"/>
                  <w:divBdr>
                    <w:top w:val="none" w:sz="0" w:space="0" w:color="auto"/>
                    <w:left w:val="none" w:sz="0" w:space="0" w:color="auto"/>
                    <w:bottom w:val="none" w:sz="0" w:space="0" w:color="auto"/>
                    <w:right w:val="none" w:sz="0" w:space="0" w:color="auto"/>
                  </w:divBdr>
                </w:div>
                <w:div w:id="269820184">
                  <w:marLeft w:val="0"/>
                  <w:marRight w:val="0"/>
                  <w:marTop w:val="0"/>
                  <w:marBottom w:val="0"/>
                  <w:divBdr>
                    <w:top w:val="none" w:sz="0" w:space="0" w:color="auto"/>
                    <w:left w:val="none" w:sz="0" w:space="0" w:color="auto"/>
                    <w:bottom w:val="none" w:sz="0" w:space="0" w:color="auto"/>
                    <w:right w:val="none" w:sz="0" w:space="0" w:color="auto"/>
                  </w:divBdr>
                </w:div>
                <w:div w:id="702831484">
                  <w:marLeft w:val="0"/>
                  <w:marRight w:val="0"/>
                  <w:marTop w:val="0"/>
                  <w:marBottom w:val="0"/>
                  <w:divBdr>
                    <w:top w:val="none" w:sz="0" w:space="0" w:color="auto"/>
                    <w:left w:val="none" w:sz="0" w:space="0" w:color="auto"/>
                    <w:bottom w:val="none" w:sz="0" w:space="0" w:color="auto"/>
                    <w:right w:val="none" w:sz="0" w:space="0" w:color="auto"/>
                  </w:divBdr>
                </w:div>
                <w:div w:id="723603915">
                  <w:marLeft w:val="0"/>
                  <w:marRight w:val="0"/>
                  <w:marTop w:val="0"/>
                  <w:marBottom w:val="0"/>
                  <w:divBdr>
                    <w:top w:val="none" w:sz="0" w:space="0" w:color="auto"/>
                    <w:left w:val="none" w:sz="0" w:space="0" w:color="auto"/>
                    <w:bottom w:val="none" w:sz="0" w:space="0" w:color="auto"/>
                    <w:right w:val="none" w:sz="0" w:space="0" w:color="auto"/>
                  </w:divBdr>
                </w:div>
                <w:div w:id="1036732994">
                  <w:marLeft w:val="0"/>
                  <w:marRight w:val="0"/>
                  <w:marTop w:val="0"/>
                  <w:marBottom w:val="0"/>
                  <w:divBdr>
                    <w:top w:val="none" w:sz="0" w:space="0" w:color="auto"/>
                    <w:left w:val="none" w:sz="0" w:space="0" w:color="auto"/>
                    <w:bottom w:val="none" w:sz="0" w:space="0" w:color="auto"/>
                    <w:right w:val="none" w:sz="0" w:space="0" w:color="auto"/>
                  </w:divBdr>
                </w:div>
                <w:div w:id="1381518374">
                  <w:marLeft w:val="0"/>
                  <w:marRight w:val="0"/>
                  <w:marTop w:val="0"/>
                  <w:marBottom w:val="0"/>
                  <w:divBdr>
                    <w:top w:val="none" w:sz="0" w:space="0" w:color="auto"/>
                    <w:left w:val="none" w:sz="0" w:space="0" w:color="auto"/>
                    <w:bottom w:val="none" w:sz="0" w:space="0" w:color="auto"/>
                    <w:right w:val="none" w:sz="0" w:space="0" w:color="auto"/>
                  </w:divBdr>
                </w:div>
                <w:div w:id="1425954449">
                  <w:marLeft w:val="0"/>
                  <w:marRight w:val="0"/>
                  <w:marTop w:val="0"/>
                  <w:marBottom w:val="0"/>
                  <w:divBdr>
                    <w:top w:val="none" w:sz="0" w:space="0" w:color="auto"/>
                    <w:left w:val="none" w:sz="0" w:space="0" w:color="auto"/>
                    <w:bottom w:val="none" w:sz="0" w:space="0" w:color="auto"/>
                    <w:right w:val="none" w:sz="0" w:space="0" w:color="auto"/>
                  </w:divBdr>
                </w:div>
                <w:div w:id="1513958335">
                  <w:marLeft w:val="0"/>
                  <w:marRight w:val="0"/>
                  <w:marTop w:val="0"/>
                  <w:marBottom w:val="0"/>
                  <w:divBdr>
                    <w:top w:val="none" w:sz="0" w:space="0" w:color="auto"/>
                    <w:left w:val="none" w:sz="0" w:space="0" w:color="auto"/>
                    <w:bottom w:val="none" w:sz="0" w:space="0" w:color="auto"/>
                    <w:right w:val="none" w:sz="0" w:space="0" w:color="auto"/>
                  </w:divBdr>
                </w:div>
                <w:div w:id="1777559394">
                  <w:marLeft w:val="0"/>
                  <w:marRight w:val="0"/>
                  <w:marTop w:val="0"/>
                  <w:marBottom w:val="0"/>
                  <w:divBdr>
                    <w:top w:val="none" w:sz="0" w:space="0" w:color="auto"/>
                    <w:left w:val="none" w:sz="0" w:space="0" w:color="auto"/>
                    <w:bottom w:val="none" w:sz="0" w:space="0" w:color="auto"/>
                    <w:right w:val="none" w:sz="0" w:space="0" w:color="auto"/>
                  </w:divBdr>
                </w:div>
                <w:div w:id="19270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4255">
      <w:bodyDiv w:val="1"/>
      <w:marLeft w:val="0"/>
      <w:marRight w:val="0"/>
      <w:marTop w:val="0"/>
      <w:marBottom w:val="0"/>
      <w:divBdr>
        <w:top w:val="none" w:sz="0" w:space="0" w:color="auto"/>
        <w:left w:val="none" w:sz="0" w:space="0" w:color="auto"/>
        <w:bottom w:val="none" w:sz="0" w:space="0" w:color="auto"/>
        <w:right w:val="none" w:sz="0" w:space="0" w:color="auto"/>
      </w:divBdr>
    </w:div>
    <w:div w:id="137768755">
      <w:bodyDiv w:val="1"/>
      <w:marLeft w:val="0"/>
      <w:marRight w:val="0"/>
      <w:marTop w:val="0"/>
      <w:marBottom w:val="0"/>
      <w:divBdr>
        <w:top w:val="none" w:sz="0" w:space="0" w:color="auto"/>
        <w:left w:val="none" w:sz="0" w:space="0" w:color="auto"/>
        <w:bottom w:val="none" w:sz="0" w:space="0" w:color="auto"/>
        <w:right w:val="none" w:sz="0" w:space="0" w:color="auto"/>
      </w:divBdr>
    </w:div>
    <w:div w:id="149442337">
      <w:bodyDiv w:val="1"/>
      <w:marLeft w:val="0"/>
      <w:marRight w:val="0"/>
      <w:marTop w:val="0"/>
      <w:marBottom w:val="0"/>
      <w:divBdr>
        <w:top w:val="none" w:sz="0" w:space="0" w:color="auto"/>
        <w:left w:val="none" w:sz="0" w:space="0" w:color="auto"/>
        <w:bottom w:val="none" w:sz="0" w:space="0" w:color="auto"/>
        <w:right w:val="none" w:sz="0" w:space="0" w:color="auto"/>
      </w:divBdr>
      <w:divsChild>
        <w:div w:id="356077506">
          <w:marLeft w:val="0"/>
          <w:marRight w:val="0"/>
          <w:marTop w:val="0"/>
          <w:marBottom w:val="0"/>
          <w:divBdr>
            <w:top w:val="none" w:sz="0" w:space="0" w:color="auto"/>
            <w:left w:val="none" w:sz="0" w:space="0" w:color="auto"/>
            <w:bottom w:val="none" w:sz="0" w:space="0" w:color="auto"/>
            <w:right w:val="none" w:sz="0" w:space="0" w:color="auto"/>
          </w:divBdr>
        </w:div>
        <w:div w:id="1401713098">
          <w:marLeft w:val="0"/>
          <w:marRight w:val="0"/>
          <w:marTop w:val="0"/>
          <w:marBottom w:val="0"/>
          <w:divBdr>
            <w:top w:val="none" w:sz="0" w:space="0" w:color="auto"/>
            <w:left w:val="none" w:sz="0" w:space="0" w:color="auto"/>
            <w:bottom w:val="none" w:sz="0" w:space="0" w:color="auto"/>
            <w:right w:val="none" w:sz="0" w:space="0" w:color="auto"/>
          </w:divBdr>
        </w:div>
      </w:divsChild>
    </w:div>
    <w:div w:id="177473289">
      <w:bodyDiv w:val="1"/>
      <w:marLeft w:val="0"/>
      <w:marRight w:val="0"/>
      <w:marTop w:val="0"/>
      <w:marBottom w:val="0"/>
      <w:divBdr>
        <w:top w:val="none" w:sz="0" w:space="0" w:color="auto"/>
        <w:left w:val="none" w:sz="0" w:space="0" w:color="auto"/>
        <w:bottom w:val="none" w:sz="0" w:space="0" w:color="auto"/>
        <w:right w:val="none" w:sz="0" w:space="0" w:color="auto"/>
      </w:divBdr>
    </w:div>
    <w:div w:id="282620178">
      <w:bodyDiv w:val="1"/>
      <w:marLeft w:val="0"/>
      <w:marRight w:val="0"/>
      <w:marTop w:val="0"/>
      <w:marBottom w:val="0"/>
      <w:divBdr>
        <w:top w:val="none" w:sz="0" w:space="0" w:color="auto"/>
        <w:left w:val="none" w:sz="0" w:space="0" w:color="auto"/>
        <w:bottom w:val="none" w:sz="0" w:space="0" w:color="auto"/>
        <w:right w:val="none" w:sz="0" w:space="0" w:color="auto"/>
      </w:divBdr>
    </w:div>
    <w:div w:id="290939784">
      <w:bodyDiv w:val="1"/>
      <w:marLeft w:val="0"/>
      <w:marRight w:val="0"/>
      <w:marTop w:val="0"/>
      <w:marBottom w:val="0"/>
      <w:divBdr>
        <w:top w:val="none" w:sz="0" w:space="0" w:color="auto"/>
        <w:left w:val="none" w:sz="0" w:space="0" w:color="auto"/>
        <w:bottom w:val="none" w:sz="0" w:space="0" w:color="auto"/>
        <w:right w:val="none" w:sz="0" w:space="0" w:color="auto"/>
      </w:divBdr>
    </w:div>
    <w:div w:id="317996102">
      <w:bodyDiv w:val="1"/>
      <w:marLeft w:val="0"/>
      <w:marRight w:val="0"/>
      <w:marTop w:val="0"/>
      <w:marBottom w:val="0"/>
      <w:divBdr>
        <w:top w:val="none" w:sz="0" w:space="0" w:color="auto"/>
        <w:left w:val="none" w:sz="0" w:space="0" w:color="auto"/>
        <w:bottom w:val="none" w:sz="0" w:space="0" w:color="auto"/>
        <w:right w:val="none" w:sz="0" w:space="0" w:color="auto"/>
      </w:divBdr>
    </w:div>
    <w:div w:id="356199936">
      <w:bodyDiv w:val="1"/>
      <w:marLeft w:val="0"/>
      <w:marRight w:val="0"/>
      <w:marTop w:val="0"/>
      <w:marBottom w:val="0"/>
      <w:divBdr>
        <w:top w:val="none" w:sz="0" w:space="0" w:color="auto"/>
        <w:left w:val="none" w:sz="0" w:space="0" w:color="auto"/>
        <w:bottom w:val="none" w:sz="0" w:space="0" w:color="auto"/>
        <w:right w:val="none" w:sz="0" w:space="0" w:color="auto"/>
      </w:divBdr>
    </w:div>
    <w:div w:id="363865426">
      <w:bodyDiv w:val="1"/>
      <w:marLeft w:val="0"/>
      <w:marRight w:val="0"/>
      <w:marTop w:val="0"/>
      <w:marBottom w:val="0"/>
      <w:divBdr>
        <w:top w:val="none" w:sz="0" w:space="0" w:color="auto"/>
        <w:left w:val="none" w:sz="0" w:space="0" w:color="auto"/>
        <w:bottom w:val="none" w:sz="0" w:space="0" w:color="auto"/>
        <w:right w:val="none" w:sz="0" w:space="0" w:color="auto"/>
      </w:divBdr>
      <w:divsChild>
        <w:div w:id="694383317">
          <w:marLeft w:val="0"/>
          <w:marRight w:val="0"/>
          <w:marTop w:val="0"/>
          <w:marBottom w:val="0"/>
          <w:divBdr>
            <w:top w:val="none" w:sz="0" w:space="0" w:color="auto"/>
            <w:left w:val="none" w:sz="0" w:space="0" w:color="auto"/>
            <w:bottom w:val="none" w:sz="0" w:space="0" w:color="auto"/>
            <w:right w:val="none" w:sz="0" w:space="0" w:color="auto"/>
          </w:divBdr>
        </w:div>
        <w:div w:id="955334234">
          <w:marLeft w:val="0"/>
          <w:marRight w:val="0"/>
          <w:marTop w:val="0"/>
          <w:marBottom w:val="0"/>
          <w:divBdr>
            <w:top w:val="none" w:sz="0" w:space="0" w:color="auto"/>
            <w:left w:val="none" w:sz="0" w:space="0" w:color="auto"/>
            <w:bottom w:val="none" w:sz="0" w:space="0" w:color="auto"/>
            <w:right w:val="none" w:sz="0" w:space="0" w:color="auto"/>
          </w:divBdr>
          <w:divsChild>
            <w:div w:id="1921984326">
              <w:marLeft w:val="0"/>
              <w:marRight w:val="0"/>
              <w:marTop w:val="0"/>
              <w:marBottom w:val="0"/>
              <w:divBdr>
                <w:top w:val="none" w:sz="0" w:space="0" w:color="auto"/>
                <w:left w:val="none" w:sz="0" w:space="0" w:color="auto"/>
                <w:bottom w:val="none" w:sz="0" w:space="0" w:color="auto"/>
                <w:right w:val="none" w:sz="0" w:space="0" w:color="auto"/>
              </w:divBdr>
              <w:divsChild>
                <w:div w:id="442574523">
                  <w:marLeft w:val="0"/>
                  <w:marRight w:val="0"/>
                  <w:marTop w:val="0"/>
                  <w:marBottom w:val="0"/>
                  <w:divBdr>
                    <w:top w:val="none" w:sz="0" w:space="0" w:color="auto"/>
                    <w:left w:val="none" w:sz="0" w:space="0" w:color="auto"/>
                    <w:bottom w:val="none" w:sz="0" w:space="0" w:color="auto"/>
                    <w:right w:val="none" w:sz="0" w:space="0" w:color="auto"/>
                  </w:divBdr>
                  <w:divsChild>
                    <w:div w:id="1855071495">
                      <w:marLeft w:val="0"/>
                      <w:marRight w:val="0"/>
                      <w:marTop w:val="0"/>
                      <w:marBottom w:val="0"/>
                      <w:divBdr>
                        <w:top w:val="none" w:sz="0" w:space="0" w:color="auto"/>
                        <w:left w:val="none" w:sz="0" w:space="0" w:color="auto"/>
                        <w:bottom w:val="none" w:sz="0" w:space="0" w:color="auto"/>
                        <w:right w:val="none" w:sz="0" w:space="0" w:color="auto"/>
                      </w:divBdr>
                      <w:divsChild>
                        <w:div w:id="38408945">
                          <w:marLeft w:val="0"/>
                          <w:marRight w:val="0"/>
                          <w:marTop w:val="0"/>
                          <w:marBottom w:val="0"/>
                          <w:divBdr>
                            <w:top w:val="none" w:sz="0" w:space="0" w:color="auto"/>
                            <w:left w:val="none" w:sz="0" w:space="0" w:color="auto"/>
                            <w:bottom w:val="none" w:sz="0" w:space="0" w:color="auto"/>
                            <w:right w:val="none" w:sz="0" w:space="0" w:color="auto"/>
                          </w:divBdr>
                        </w:div>
                        <w:div w:id="129129227">
                          <w:marLeft w:val="0"/>
                          <w:marRight w:val="0"/>
                          <w:marTop w:val="0"/>
                          <w:marBottom w:val="0"/>
                          <w:divBdr>
                            <w:top w:val="none" w:sz="0" w:space="0" w:color="auto"/>
                            <w:left w:val="none" w:sz="0" w:space="0" w:color="auto"/>
                            <w:bottom w:val="none" w:sz="0" w:space="0" w:color="auto"/>
                            <w:right w:val="none" w:sz="0" w:space="0" w:color="auto"/>
                          </w:divBdr>
                        </w:div>
                        <w:div w:id="632442134">
                          <w:marLeft w:val="0"/>
                          <w:marRight w:val="0"/>
                          <w:marTop w:val="0"/>
                          <w:marBottom w:val="0"/>
                          <w:divBdr>
                            <w:top w:val="none" w:sz="0" w:space="0" w:color="auto"/>
                            <w:left w:val="none" w:sz="0" w:space="0" w:color="auto"/>
                            <w:bottom w:val="none" w:sz="0" w:space="0" w:color="auto"/>
                            <w:right w:val="none" w:sz="0" w:space="0" w:color="auto"/>
                          </w:divBdr>
                        </w:div>
                        <w:div w:id="864830286">
                          <w:marLeft w:val="0"/>
                          <w:marRight w:val="0"/>
                          <w:marTop w:val="0"/>
                          <w:marBottom w:val="0"/>
                          <w:divBdr>
                            <w:top w:val="none" w:sz="0" w:space="0" w:color="auto"/>
                            <w:left w:val="none" w:sz="0" w:space="0" w:color="auto"/>
                            <w:bottom w:val="none" w:sz="0" w:space="0" w:color="auto"/>
                            <w:right w:val="none" w:sz="0" w:space="0" w:color="auto"/>
                          </w:divBdr>
                        </w:div>
                        <w:div w:id="1162549809">
                          <w:marLeft w:val="0"/>
                          <w:marRight w:val="0"/>
                          <w:marTop w:val="0"/>
                          <w:marBottom w:val="0"/>
                          <w:divBdr>
                            <w:top w:val="none" w:sz="0" w:space="0" w:color="auto"/>
                            <w:left w:val="none" w:sz="0" w:space="0" w:color="auto"/>
                            <w:bottom w:val="none" w:sz="0" w:space="0" w:color="auto"/>
                            <w:right w:val="none" w:sz="0" w:space="0" w:color="auto"/>
                          </w:divBdr>
                        </w:div>
                        <w:div w:id="1278876083">
                          <w:marLeft w:val="0"/>
                          <w:marRight w:val="0"/>
                          <w:marTop w:val="0"/>
                          <w:marBottom w:val="0"/>
                          <w:divBdr>
                            <w:top w:val="none" w:sz="0" w:space="0" w:color="auto"/>
                            <w:left w:val="none" w:sz="0" w:space="0" w:color="auto"/>
                            <w:bottom w:val="none" w:sz="0" w:space="0" w:color="auto"/>
                            <w:right w:val="none" w:sz="0" w:space="0" w:color="auto"/>
                          </w:divBdr>
                          <w:divsChild>
                            <w:div w:id="2070298387">
                              <w:marLeft w:val="0"/>
                              <w:marRight w:val="0"/>
                              <w:marTop w:val="0"/>
                              <w:marBottom w:val="0"/>
                              <w:divBdr>
                                <w:top w:val="none" w:sz="0" w:space="0" w:color="auto"/>
                                <w:left w:val="none" w:sz="0" w:space="0" w:color="auto"/>
                                <w:bottom w:val="none" w:sz="0" w:space="0" w:color="auto"/>
                                <w:right w:val="none" w:sz="0" w:space="0" w:color="auto"/>
                              </w:divBdr>
                              <w:divsChild>
                                <w:div w:id="1351446562">
                                  <w:marLeft w:val="0"/>
                                  <w:marRight w:val="0"/>
                                  <w:marTop w:val="0"/>
                                  <w:marBottom w:val="0"/>
                                  <w:divBdr>
                                    <w:top w:val="none" w:sz="0" w:space="0" w:color="auto"/>
                                    <w:left w:val="none" w:sz="0" w:space="0" w:color="auto"/>
                                    <w:bottom w:val="none" w:sz="0" w:space="0" w:color="auto"/>
                                    <w:right w:val="none" w:sz="0" w:space="0" w:color="auto"/>
                                  </w:divBdr>
                                  <w:divsChild>
                                    <w:div w:id="15009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62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359944">
          <w:marLeft w:val="0"/>
          <w:marRight w:val="0"/>
          <w:marTop w:val="0"/>
          <w:marBottom w:val="0"/>
          <w:divBdr>
            <w:top w:val="none" w:sz="0" w:space="0" w:color="auto"/>
            <w:left w:val="none" w:sz="0" w:space="0" w:color="auto"/>
            <w:bottom w:val="none" w:sz="0" w:space="0" w:color="auto"/>
            <w:right w:val="none" w:sz="0" w:space="0" w:color="auto"/>
          </w:divBdr>
        </w:div>
      </w:divsChild>
    </w:div>
    <w:div w:id="529802054">
      <w:bodyDiv w:val="1"/>
      <w:marLeft w:val="0"/>
      <w:marRight w:val="0"/>
      <w:marTop w:val="0"/>
      <w:marBottom w:val="0"/>
      <w:divBdr>
        <w:top w:val="none" w:sz="0" w:space="0" w:color="auto"/>
        <w:left w:val="none" w:sz="0" w:space="0" w:color="auto"/>
        <w:bottom w:val="none" w:sz="0" w:space="0" w:color="auto"/>
        <w:right w:val="none" w:sz="0" w:space="0" w:color="auto"/>
      </w:divBdr>
      <w:divsChild>
        <w:div w:id="936182093">
          <w:marLeft w:val="0"/>
          <w:marRight w:val="0"/>
          <w:marTop w:val="0"/>
          <w:marBottom w:val="0"/>
          <w:divBdr>
            <w:top w:val="none" w:sz="0" w:space="0" w:color="auto"/>
            <w:left w:val="none" w:sz="0" w:space="0" w:color="auto"/>
            <w:bottom w:val="none" w:sz="0" w:space="0" w:color="auto"/>
            <w:right w:val="none" w:sz="0" w:space="0" w:color="auto"/>
          </w:divBdr>
        </w:div>
        <w:div w:id="1624075726">
          <w:marLeft w:val="0"/>
          <w:marRight w:val="0"/>
          <w:marTop w:val="0"/>
          <w:marBottom w:val="0"/>
          <w:divBdr>
            <w:top w:val="none" w:sz="0" w:space="0" w:color="auto"/>
            <w:left w:val="none" w:sz="0" w:space="0" w:color="auto"/>
            <w:bottom w:val="none" w:sz="0" w:space="0" w:color="auto"/>
            <w:right w:val="none" w:sz="0" w:space="0" w:color="auto"/>
          </w:divBdr>
        </w:div>
      </w:divsChild>
    </w:div>
    <w:div w:id="557712480">
      <w:bodyDiv w:val="1"/>
      <w:marLeft w:val="0"/>
      <w:marRight w:val="0"/>
      <w:marTop w:val="0"/>
      <w:marBottom w:val="0"/>
      <w:divBdr>
        <w:top w:val="none" w:sz="0" w:space="0" w:color="auto"/>
        <w:left w:val="none" w:sz="0" w:space="0" w:color="auto"/>
        <w:bottom w:val="none" w:sz="0" w:space="0" w:color="auto"/>
        <w:right w:val="none" w:sz="0" w:space="0" w:color="auto"/>
      </w:divBdr>
    </w:div>
    <w:div w:id="893927972">
      <w:bodyDiv w:val="1"/>
      <w:marLeft w:val="0"/>
      <w:marRight w:val="0"/>
      <w:marTop w:val="0"/>
      <w:marBottom w:val="0"/>
      <w:divBdr>
        <w:top w:val="none" w:sz="0" w:space="0" w:color="auto"/>
        <w:left w:val="none" w:sz="0" w:space="0" w:color="auto"/>
        <w:bottom w:val="none" w:sz="0" w:space="0" w:color="auto"/>
        <w:right w:val="none" w:sz="0" w:space="0" w:color="auto"/>
      </w:divBdr>
    </w:div>
    <w:div w:id="916405899">
      <w:bodyDiv w:val="1"/>
      <w:marLeft w:val="0"/>
      <w:marRight w:val="0"/>
      <w:marTop w:val="0"/>
      <w:marBottom w:val="0"/>
      <w:divBdr>
        <w:top w:val="none" w:sz="0" w:space="0" w:color="auto"/>
        <w:left w:val="none" w:sz="0" w:space="0" w:color="auto"/>
        <w:bottom w:val="none" w:sz="0" w:space="0" w:color="auto"/>
        <w:right w:val="none" w:sz="0" w:space="0" w:color="auto"/>
      </w:divBdr>
      <w:divsChild>
        <w:div w:id="2136361050">
          <w:marLeft w:val="0"/>
          <w:marRight w:val="0"/>
          <w:marTop w:val="0"/>
          <w:marBottom w:val="0"/>
          <w:divBdr>
            <w:top w:val="none" w:sz="0" w:space="0" w:color="auto"/>
            <w:left w:val="none" w:sz="0" w:space="0" w:color="auto"/>
            <w:bottom w:val="none" w:sz="0" w:space="0" w:color="auto"/>
            <w:right w:val="none" w:sz="0" w:space="0" w:color="auto"/>
          </w:divBdr>
        </w:div>
      </w:divsChild>
    </w:div>
    <w:div w:id="980769968">
      <w:bodyDiv w:val="1"/>
      <w:marLeft w:val="0"/>
      <w:marRight w:val="0"/>
      <w:marTop w:val="0"/>
      <w:marBottom w:val="0"/>
      <w:divBdr>
        <w:top w:val="none" w:sz="0" w:space="0" w:color="auto"/>
        <w:left w:val="none" w:sz="0" w:space="0" w:color="auto"/>
        <w:bottom w:val="none" w:sz="0" w:space="0" w:color="auto"/>
        <w:right w:val="none" w:sz="0" w:space="0" w:color="auto"/>
      </w:divBdr>
    </w:div>
    <w:div w:id="1021972227">
      <w:bodyDiv w:val="1"/>
      <w:marLeft w:val="0"/>
      <w:marRight w:val="0"/>
      <w:marTop w:val="0"/>
      <w:marBottom w:val="0"/>
      <w:divBdr>
        <w:top w:val="none" w:sz="0" w:space="0" w:color="auto"/>
        <w:left w:val="none" w:sz="0" w:space="0" w:color="auto"/>
        <w:bottom w:val="none" w:sz="0" w:space="0" w:color="auto"/>
        <w:right w:val="none" w:sz="0" w:space="0" w:color="auto"/>
      </w:divBdr>
    </w:div>
    <w:div w:id="1035814639">
      <w:bodyDiv w:val="1"/>
      <w:marLeft w:val="0"/>
      <w:marRight w:val="0"/>
      <w:marTop w:val="0"/>
      <w:marBottom w:val="0"/>
      <w:divBdr>
        <w:top w:val="none" w:sz="0" w:space="0" w:color="auto"/>
        <w:left w:val="none" w:sz="0" w:space="0" w:color="auto"/>
        <w:bottom w:val="none" w:sz="0" w:space="0" w:color="auto"/>
        <w:right w:val="none" w:sz="0" w:space="0" w:color="auto"/>
      </w:divBdr>
      <w:divsChild>
        <w:div w:id="268391210">
          <w:marLeft w:val="0"/>
          <w:marRight w:val="0"/>
          <w:marTop w:val="0"/>
          <w:marBottom w:val="0"/>
          <w:divBdr>
            <w:top w:val="none" w:sz="0" w:space="0" w:color="auto"/>
            <w:left w:val="none" w:sz="0" w:space="0" w:color="auto"/>
            <w:bottom w:val="none" w:sz="0" w:space="0" w:color="auto"/>
            <w:right w:val="none" w:sz="0" w:space="0" w:color="auto"/>
          </w:divBdr>
        </w:div>
        <w:div w:id="367950365">
          <w:marLeft w:val="0"/>
          <w:marRight w:val="0"/>
          <w:marTop w:val="0"/>
          <w:marBottom w:val="0"/>
          <w:divBdr>
            <w:top w:val="none" w:sz="0" w:space="0" w:color="auto"/>
            <w:left w:val="none" w:sz="0" w:space="0" w:color="auto"/>
            <w:bottom w:val="none" w:sz="0" w:space="0" w:color="auto"/>
            <w:right w:val="none" w:sz="0" w:space="0" w:color="auto"/>
          </w:divBdr>
        </w:div>
        <w:div w:id="551576127">
          <w:marLeft w:val="0"/>
          <w:marRight w:val="0"/>
          <w:marTop w:val="0"/>
          <w:marBottom w:val="0"/>
          <w:divBdr>
            <w:top w:val="none" w:sz="0" w:space="0" w:color="auto"/>
            <w:left w:val="none" w:sz="0" w:space="0" w:color="auto"/>
            <w:bottom w:val="none" w:sz="0" w:space="0" w:color="auto"/>
            <w:right w:val="none" w:sz="0" w:space="0" w:color="auto"/>
          </w:divBdr>
        </w:div>
        <w:div w:id="921985028">
          <w:marLeft w:val="0"/>
          <w:marRight w:val="0"/>
          <w:marTop w:val="0"/>
          <w:marBottom w:val="0"/>
          <w:divBdr>
            <w:top w:val="none" w:sz="0" w:space="0" w:color="auto"/>
            <w:left w:val="none" w:sz="0" w:space="0" w:color="auto"/>
            <w:bottom w:val="none" w:sz="0" w:space="0" w:color="auto"/>
            <w:right w:val="none" w:sz="0" w:space="0" w:color="auto"/>
          </w:divBdr>
        </w:div>
        <w:div w:id="1586954573">
          <w:marLeft w:val="0"/>
          <w:marRight w:val="0"/>
          <w:marTop w:val="0"/>
          <w:marBottom w:val="0"/>
          <w:divBdr>
            <w:top w:val="none" w:sz="0" w:space="0" w:color="auto"/>
            <w:left w:val="none" w:sz="0" w:space="0" w:color="auto"/>
            <w:bottom w:val="none" w:sz="0" w:space="0" w:color="auto"/>
            <w:right w:val="none" w:sz="0" w:space="0" w:color="auto"/>
          </w:divBdr>
        </w:div>
        <w:div w:id="1926958856">
          <w:marLeft w:val="0"/>
          <w:marRight w:val="0"/>
          <w:marTop w:val="0"/>
          <w:marBottom w:val="0"/>
          <w:divBdr>
            <w:top w:val="none" w:sz="0" w:space="0" w:color="auto"/>
            <w:left w:val="none" w:sz="0" w:space="0" w:color="auto"/>
            <w:bottom w:val="none" w:sz="0" w:space="0" w:color="auto"/>
            <w:right w:val="none" w:sz="0" w:space="0" w:color="auto"/>
          </w:divBdr>
        </w:div>
        <w:div w:id="2005160139">
          <w:marLeft w:val="0"/>
          <w:marRight w:val="0"/>
          <w:marTop w:val="0"/>
          <w:marBottom w:val="0"/>
          <w:divBdr>
            <w:top w:val="none" w:sz="0" w:space="0" w:color="auto"/>
            <w:left w:val="none" w:sz="0" w:space="0" w:color="auto"/>
            <w:bottom w:val="none" w:sz="0" w:space="0" w:color="auto"/>
            <w:right w:val="none" w:sz="0" w:space="0" w:color="auto"/>
          </w:divBdr>
        </w:div>
      </w:divsChild>
    </w:div>
    <w:div w:id="1050113433">
      <w:bodyDiv w:val="1"/>
      <w:marLeft w:val="0"/>
      <w:marRight w:val="0"/>
      <w:marTop w:val="0"/>
      <w:marBottom w:val="0"/>
      <w:divBdr>
        <w:top w:val="none" w:sz="0" w:space="0" w:color="auto"/>
        <w:left w:val="none" w:sz="0" w:space="0" w:color="auto"/>
        <w:bottom w:val="none" w:sz="0" w:space="0" w:color="auto"/>
        <w:right w:val="none" w:sz="0" w:space="0" w:color="auto"/>
      </w:divBdr>
      <w:divsChild>
        <w:div w:id="1884318586">
          <w:marLeft w:val="0"/>
          <w:marRight w:val="0"/>
          <w:marTop w:val="0"/>
          <w:marBottom w:val="0"/>
          <w:divBdr>
            <w:top w:val="none" w:sz="0" w:space="0" w:color="auto"/>
            <w:left w:val="none" w:sz="0" w:space="0" w:color="auto"/>
            <w:bottom w:val="none" w:sz="0" w:space="0" w:color="auto"/>
            <w:right w:val="none" w:sz="0" w:space="0" w:color="auto"/>
          </w:divBdr>
        </w:div>
      </w:divsChild>
    </w:div>
    <w:div w:id="1165635201">
      <w:bodyDiv w:val="1"/>
      <w:marLeft w:val="0"/>
      <w:marRight w:val="0"/>
      <w:marTop w:val="0"/>
      <w:marBottom w:val="0"/>
      <w:divBdr>
        <w:top w:val="none" w:sz="0" w:space="0" w:color="auto"/>
        <w:left w:val="none" w:sz="0" w:space="0" w:color="auto"/>
        <w:bottom w:val="none" w:sz="0" w:space="0" w:color="auto"/>
        <w:right w:val="none" w:sz="0" w:space="0" w:color="auto"/>
      </w:divBdr>
      <w:divsChild>
        <w:div w:id="1980573944">
          <w:marLeft w:val="0"/>
          <w:marRight w:val="0"/>
          <w:marTop w:val="0"/>
          <w:marBottom w:val="0"/>
          <w:divBdr>
            <w:top w:val="none" w:sz="0" w:space="0" w:color="auto"/>
            <w:left w:val="none" w:sz="0" w:space="0" w:color="auto"/>
            <w:bottom w:val="none" w:sz="0" w:space="0" w:color="auto"/>
            <w:right w:val="none" w:sz="0" w:space="0" w:color="auto"/>
          </w:divBdr>
        </w:div>
      </w:divsChild>
    </w:div>
    <w:div w:id="1375496287">
      <w:bodyDiv w:val="1"/>
      <w:marLeft w:val="0"/>
      <w:marRight w:val="0"/>
      <w:marTop w:val="0"/>
      <w:marBottom w:val="0"/>
      <w:divBdr>
        <w:top w:val="none" w:sz="0" w:space="0" w:color="auto"/>
        <w:left w:val="none" w:sz="0" w:space="0" w:color="auto"/>
        <w:bottom w:val="none" w:sz="0" w:space="0" w:color="auto"/>
        <w:right w:val="none" w:sz="0" w:space="0" w:color="auto"/>
      </w:divBdr>
    </w:div>
    <w:div w:id="1400207328">
      <w:bodyDiv w:val="1"/>
      <w:marLeft w:val="0"/>
      <w:marRight w:val="0"/>
      <w:marTop w:val="0"/>
      <w:marBottom w:val="0"/>
      <w:divBdr>
        <w:top w:val="none" w:sz="0" w:space="0" w:color="auto"/>
        <w:left w:val="none" w:sz="0" w:space="0" w:color="auto"/>
        <w:bottom w:val="none" w:sz="0" w:space="0" w:color="auto"/>
        <w:right w:val="none" w:sz="0" w:space="0" w:color="auto"/>
      </w:divBdr>
      <w:divsChild>
        <w:div w:id="1775249042">
          <w:marLeft w:val="0"/>
          <w:marRight w:val="0"/>
          <w:marTop w:val="0"/>
          <w:marBottom w:val="0"/>
          <w:divBdr>
            <w:top w:val="none" w:sz="0" w:space="0" w:color="auto"/>
            <w:left w:val="none" w:sz="0" w:space="0" w:color="auto"/>
            <w:bottom w:val="none" w:sz="0" w:space="0" w:color="auto"/>
            <w:right w:val="none" w:sz="0" w:space="0" w:color="auto"/>
          </w:divBdr>
        </w:div>
        <w:div w:id="1329940707">
          <w:marLeft w:val="0"/>
          <w:marRight w:val="0"/>
          <w:marTop w:val="0"/>
          <w:marBottom w:val="0"/>
          <w:divBdr>
            <w:top w:val="none" w:sz="0" w:space="0" w:color="auto"/>
            <w:left w:val="none" w:sz="0" w:space="0" w:color="auto"/>
            <w:bottom w:val="none" w:sz="0" w:space="0" w:color="auto"/>
            <w:right w:val="none" w:sz="0" w:space="0" w:color="auto"/>
          </w:divBdr>
        </w:div>
        <w:div w:id="1173229533">
          <w:marLeft w:val="0"/>
          <w:marRight w:val="0"/>
          <w:marTop w:val="0"/>
          <w:marBottom w:val="0"/>
          <w:divBdr>
            <w:top w:val="none" w:sz="0" w:space="0" w:color="auto"/>
            <w:left w:val="none" w:sz="0" w:space="0" w:color="auto"/>
            <w:bottom w:val="none" w:sz="0" w:space="0" w:color="auto"/>
            <w:right w:val="none" w:sz="0" w:space="0" w:color="auto"/>
          </w:divBdr>
        </w:div>
        <w:div w:id="204369613">
          <w:marLeft w:val="0"/>
          <w:marRight w:val="0"/>
          <w:marTop w:val="0"/>
          <w:marBottom w:val="0"/>
          <w:divBdr>
            <w:top w:val="none" w:sz="0" w:space="0" w:color="auto"/>
            <w:left w:val="none" w:sz="0" w:space="0" w:color="auto"/>
            <w:bottom w:val="none" w:sz="0" w:space="0" w:color="auto"/>
            <w:right w:val="none" w:sz="0" w:space="0" w:color="auto"/>
          </w:divBdr>
        </w:div>
        <w:div w:id="1410269325">
          <w:marLeft w:val="0"/>
          <w:marRight w:val="0"/>
          <w:marTop w:val="0"/>
          <w:marBottom w:val="0"/>
          <w:divBdr>
            <w:top w:val="none" w:sz="0" w:space="0" w:color="auto"/>
            <w:left w:val="none" w:sz="0" w:space="0" w:color="auto"/>
            <w:bottom w:val="none" w:sz="0" w:space="0" w:color="auto"/>
            <w:right w:val="none" w:sz="0" w:space="0" w:color="auto"/>
          </w:divBdr>
        </w:div>
        <w:div w:id="976764821">
          <w:marLeft w:val="0"/>
          <w:marRight w:val="0"/>
          <w:marTop w:val="0"/>
          <w:marBottom w:val="0"/>
          <w:divBdr>
            <w:top w:val="none" w:sz="0" w:space="0" w:color="auto"/>
            <w:left w:val="none" w:sz="0" w:space="0" w:color="auto"/>
            <w:bottom w:val="none" w:sz="0" w:space="0" w:color="auto"/>
            <w:right w:val="none" w:sz="0" w:space="0" w:color="auto"/>
          </w:divBdr>
        </w:div>
      </w:divsChild>
    </w:div>
    <w:div w:id="1426802092">
      <w:bodyDiv w:val="1"/>
      <w:marLeft w:val="0"/>
      <w:marRight w:val="0"/>
      <w:marTop w:val="0"/>
      <w:marBottom w:val="0"/>
      <w:divBdr>
        <w:top w:val="none" w:sz="0" w:space="0" w:color="auto"/>
        <w:left w:val="none" w:sz="0" w:space="0" w:color="auto"/>
        <w:bottom w:val="none" w:sz="0" w:space="0" w:color="auto"/>
        <w:right w:val="none" w:sz="0" w:space="0" w:color="auto"/>
      </w:divBdr>
    </w:div>
    <w:div w:id="1432891482">
      <w:bodyDiv w:val="1"/>
      <w:marLeft w:val="0"/>
      <w:marRight w:val="0"/>
      <w:marTop w:val="0"/>
      <w:marBottom w:val="0"/>
      <w:divBdr>
        <w:top w:val="none" w:sz="0" w:space="0" w:color="auto"/>
        <w:left w:val="none" w:sz="0" w:space="0" w:color="auto"/>
        <w:bottom w:val="none" w:sz="0" w:space="0" w:color="auto"/>
        <w:right w:val="none" w:sz="0" w:space="0" w:color="auto"/>
      </w:divBdr>
    </w:div>
    <w:div w:id="1436436066">
      <w:bodyDiv w:val="1"/>
      <w:marLeft w:val="0"/>
      <w:marRight w:val="0"/>
      <w:marTop w:val="0"/>
      <w:marBottom w:val="0"/>
      <w:divBdr>
        <w:top w:val="none" w:sz="0" w:space="0" w:color="auto"/>
        <w:left w:val="none" w:sz="0" w:space="0" w:color="auto"/>
        <w:bottom w:val="none" w:sz="0" w:space="0" w:color="auto"/>
        <w:right w:val="none" w:sz="0" w:space="0" w:color="auto"/>
      </w:divBdr>
      <w:divsChild>
        <w:div w:id="348068534">
          <w:marLeft w:val="0"/>
          <w:marRight w:val="0"/>
          <w:marTop w:val="0"/>
          <w:marBottom w:val="0"/>
          <w:divBdr>
            <w:top w:val="none" w:sz="0" w:space="0" w:color="auto"/>
            <w:left w:val="none" w:sz="0" w:space="0" w:color="auto"/>
            <w:bottom w:val="none" w:sz="0" w:space="0" w:color="auto"/>
            <w:right w:val="none" w:sz="0" w:space="0" w:color="auto"/>
          </w:divBdr>
        </w:div>
        <w:div w:id="1063217789">
          <w:marLeft w:val="0"/>
          <w:marRight w:val="0"/>
          <w:marTop w:val="0"/>
          <w:marBottom w:val="0"/>
          <w:divBdr>
            <w:top w:val="none" w:sz="0" w:space="0" w:color="auto"/>
            <w:left w:val="none" w:sz="0" w:space="0" w:color="auto"/>
            <w:bottom w:val="none" w:sz="0" w:space="0" w:color="auto"/>
            <w:right w:val="none" w:sz="0" w:space="0" w:color="auto"/>
          </w:divBdr>
        </w:div>
      </w:divsChild>
    </w:div>
    <w:div w:id="1442333070">
      <w:bodyDiv w:val="1"/>
      <w:marLeft w:val="0"/>
      <w:marRight w:val="0"/>
      <w:marTop w:val="0"/>
      <w:marBottom w:val="0"/>
      <w:divBdr>
        <w:top w:val="none" w:sz="0" w:space="0" w:color="auto"/>
        <w:left w:val="none" w:sz="0" w:space="0" w:color="auto"/>
        <w:bottom w:val="none" w:sz="0" w:space="0" w:color="auto"/>
        <w:right w:val="none" w:sz="0" w:space="0" w:color="auto"/>
      </w:divBdr>
      <w:divsChild>
        <w:div w:id="1052848027">
          <w:marLeft w:val="0"/>
          <w:marRight w:val="0"/>
          <w:marTop w:val="0"/>
          <w:marBottom w:val="0"/>
          <w:divBdr>
            <w:top w:val="none" w:sz="0" w:space="0" w:color="auto"/>
            <w:left w:val="none" w:sz="0" w:space="0" w:color="auto"/>
            <w:bottom w:val="none" w:sz="0" w:space="0" w:color="auto"/>
            <w:right w:val="none" w:sz="0" w:space="0" w:color="auto"/>
          </w:divBdr>
        </w:div>
      </w:divsChild>
    </w:div>
    <w:div w:id="1569460533">
      <w:bodyDiv w:val="1"/>
      <w:marLeft w:val="0"/>
      <w:marRight w:val="0"/>
      <w:marTop w:val="0"/>
      <w:marBottom w:val="0"/>
      <w:divBdr>
        <w:top w:val="none" w:sz="0" w:space="0" w:color="auto"/>
        <w:left w:val="none" w:sz="0" w:space="0" w:color="auto"/>
        <w:bottom w:val="none" w:sz="0" w:space="0" w:color="auto"/>
        <w:right w:val="none" w:sz="0" w:space="0" w:color="auto"/>
      </w:divBdr>
      <w:divsChild>
        <w:div w:id="912668468">
          <w:marLeft w:val="0"/>
          <w:marRight w:val="0"/>
          <w:marTop w:val="0"/>
          <w:marBottom w:val="0"/>
          <w:divBdr>
            <w:top w:val="none" w:sz="0" w:space="0" w:color="auto"/>
            <w:left w:val="none" w:sz="0" w:space="0" w:color="auto"/>
            <w:bottom w:val="none" w:sz="0" w:space="0" w:color="auto"/>
            <w:right w:val="none" w:sz="0" w:space="0" w:color="auto"/>
          </w:divBdr>
        </w:div>
      </w:divsChild>
    </w:div>
    <w:div w:id="1571958744">
      <w:bodyDiv w:val="1"/>
      <w:marLeft w:val="0"/>
      <w:marRight w:val="0"/>
      <w:marTop w:val="0"/>
      <w:marBottom w:val="0"/>
      <w:divBdr>
        <w:top w:val="none" w:sz="0" w:space="0" w:color="auto"/>
        <w:left w:val="none" w:sz="0" w:space="0" w:color="auto"/>
        <w:bottom w:val="none" w:sz="0" w:space="0" w:color="auto"/>
        <w:right w:val="none" w:sz="0" w:space="0" w:color="auto"/>
      </w:divBdr>
      <w:divsChild>
        <w:div w:id="1029840462">
          <w:marLeft w:val="0"/>
          <w:marRight w:val="0"/>
          <w:marTop w:val="0"/>
          <w:marBottom w:val="0"/>
          <w:divBdr>
            <w:top w:val="none" w:sz="0" w:space="0" w:color="auto"/>
            <w:left w:val="none" w:sz="0" w:space="0" w:color="auto"/>
            <w:bottom w:val="none" w:sz="0" w:space="0" w:color="auto"/>
            <w:right w:val="none" w:sz="0" w:space="0" w:color="auto"/>
          </w:divBdr>
          <w:divsChild>
            <w:div w:id="1013532835">
              <w:marLeft w:val="0"/>
              <w:marRight w:val="0"/>
              <w:marTop w:val="0"/>
              <w:marBottom w:val="0"/>
              <w:divBdr>
                <w:top w:val="none" w:sz="0" w:space="0" w:color="auto"/>
                <w:left w:val="none" w:sz="0" w:space="0" w:color="auto"/>
                <w:bottom w:val="none" w:sz="0" w:space="0" w:color="auto"/>
                <w:right w:val="none" w:sz="0" w:space="0" w:color="auto"/>
              </w:divBdr>
              <w:divsChild>
                <w:div w:id="284891339">
                  <w:marLeft w:val="0"/>
                  <w:marRight w:val="0"/>
                  <w:marTop w:val="0"/>
                  <w:marBottom w:val="0"/>
                  <w:divBdr>
                    <w:top w:val="none" w:sz="0" w:space="0" w:color="auto"/>
                    <w:left w:val="none" w:sz="0" w:space="0" w:color="auto"/>
                    <w:bottom w:val="none" w:sz="0" w:space="0" w:color="auto"/>
                    <w:right w:val="none" w:sz="0" w:space="0" w:color="auto"/>
                  </w:divBdr>
                  <w:divsChild>
                    <w:div w:id="1107502830">
                      <w:marLeft w:val="0"/>
                      <w:marRight w:val="0"/>
                      <w:marTop w:val="0"/>
                      <w:marBottom w:val="0"/>
                      <w:divBdr>
                        <w:top w:val="none" w:sz="0" w:space="0" w:color="auto"/>
                        <w:left w:val="none" w:sz="0" w:space="0" w:color="auto"/>
                        <w:bottom w:val="none" w:sz="0" w:space="0" w:color="auto"/>
                        <w:right w:val="none" w:sz="0" w:space="0" w:color="auto"/>
                      </w:divBdr>
                      <w:divsChild>
                        <w:div w:id="1720544118">
                          <w:marLeft w:val="0"/>
                          <w:marRight w:val="0"/>
                          <w:marTop w:val="0"/>
                          <w:marBottom w:val="0"/>
                          <w:divBdr>
                            <w:top w:val="none" w:sz="0" w:space="0" w:color="auto"/>
                            <w:left w:val="none" w:sz="0" w:space="0" w:color="auto"/>
                            <w:bottom w:val="none" w:sz="0" w:space="0" w:color="auto"/>
                            <w:right w:val="none" w:sz="0" w:space="0" w:color="auto"/>
                          </w:divBdr>
                          <w:divsChild>
                            <w:div w:id="417020317">
                              <w:marLeft w:val="0"/>
                              <w:marRight w:val="0"/>
                              <w:marTop w:val="0"/>
                              <w:marBottom w:val="0"/>
                              <w:divBdr>
                                <w:top w:val="none" w:sz="0" w:space="0" w:color="auto"/>
                                <w:left w:val="none" w:sz="0" w:space="0" w:color="auto"/>
                                <w:bottom w:val="none" w:sz="0" w:space="0" w:color="auto"/>
                                <w:right w:val="none" w:sz="0" w:space="0" w:color="auto"/>
                              </w:divBdr>
                              <w:divsChild>
                                <w:div w:id="863710175">
                                  <w:marLeft w:val="0"/>
                                  <w:marRight w:val="0"/>
                                  <w:marTop w:val="0"/>
                                  <w:marBottom w:val="0"/>
                                  <w:divBdr>
                                    <w:top w:val="none" w:sz="0" w:space="0" w:color="auto"/>
                                    <w:left w:val="none" w:sz="0" w:space="0" w:color="auto"/>
                                    <w:bottom w:val="none" w:sz="0" w:space="0" w:color="auto"/>
                                    <w:right w:val="none" w:sz="0" w:space="0" w:color="auto"/>
                                  </w:divBdr>
                                  <w:divsChild>
                                    <w:div w:id="773985435">
                                      <w:marLeft w:val="0"/>
                                      <w:marRight w:val="0"/>
                                      <w:marTop w:val="0"/>
                                      <w:marBottom w:val="0"/>
                                      <w:divBdr>
                                        <w:top w:val="none" w:sz="0" w:space="0" w:color="auto"/>
                                        <w:left w:val="none" w:sz="0" w:space="0" w:color="auto"/>
                                        <w:bottom w:val="none" w:sz="0" w:space="0" w:color="auto"/>
                                        <w:right w:val="none" w:sz="0" w:space="0" w:color="auto"/>
                                      </w:divBdr>
                                      <w:divsChild>
                                        <w:div w:id="43988203">
                                          <w:marLeft w:val="0"/>
                                          <w:marRight w:val="0"/>
                                          <w:marTop w:val="0"/>
                                          <w:marBottom w:val="0"/>
                                          <w:divBdr>
                                            <w:top w:val="none" w:sz="0" w:space="0" w:color="auto"/>
                                            <w:left w:val="none" w:sz="0" w:space="0" w:color="auto"/>
                                            <w:bottom w:val="none" w:sz="0" w:space="0" w:color="auto"/>
                                            <w:right w:val="none" w:sz="0" w:space="0" w:color="auto"/>
                                          </w:divBdr>
                                          <w:divsChild>
                                            <w:div w:id="1417704746">
                                              <w:marLeft w:val="0"/>
                                              <w:marRight w:val="0"/>
                                              <w:marTop w:val="0"/>
                                              <w:marBottom w:val="0"/>
                                              <w:divBdr>
                                                <w:top w:val="none" w:sz="0" w:space="0" w:color="auto"/>
                                                <w:left w:val="none" w:sz="0" w:space="0" w:color="auto"/>
                                                <w:bottom w:val="none" w:sz="0" w:space="0" w:color="auto"/>
                                                <w:right w:val="none" w:sz="0" w:space="0" w:color="auto"/>
                                              </w:divBdr>
                                              <w:divsChild>
                                                <w:div w:id="722368506">
                                                  <w:marLeft w:val="0"/>
                                                  <w:marRight w:val="0"/>
                                                  <w:marTop w:val="0"/>
                                                  <w:marBottom w:val="0"/>
                                                  <w:divBdr>
                                                    <w:top w:val="none" w:sz="0" w:space="0" w:color="auto"/>
                                                    <w:left w:val="none" w:sz="0" w:space="0" w:color="auto"/>
                                                    <w:bottom w:val="none" w:sz="0" w:space="0" w:color="auto"/>
                                                    <w:right w:val="none" w:sz="0" w:space="0" w:color="auto"/>
                                                  </w:divBdr>
                                                  <w:divsChild>
                                                    <w:div w:id="1036541953">
                                                      <w:marLeft w:val="0"/>
                                                      <w:marRight w:val="0"/>
                                                      <w:marTop w:val="0"/>
                                                      <w:marBottom w:val="0"/>
                                                      <w:divBdr>
                                                        <w:top w:val="none" w:sz="0" w:space="0" w:color="auto"/>
                                                        <w:left w:val="none" w:sz="0" w:space="0" w:color="auto"/>
                                                        <w:bottom w:val="none" w:sz="0" w:space="0" w:color="auto"/>
                                                        <w:right w:val="none" w:sz="0" w:space="0" w:color="auto"/>
                                                      </w:divBdr>
                                                      <w:divsChild>
                                                        <w:div w:id="198095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893">
                                      <w:marLeft w:val="0"/>
                                      <w:marRight w:val="0"/>
                                      <w:marTop w:val="0"/>
                                      <w:marBottom w:val="0"/>
                                      <w:divBdr>
                                        <w:top w:val="none" w:sz="0" w:space="0" w:color="auto"/>
                                        <w:left w:val="none" w:sz="0" w:space="0" w:color="auto"/>
                                        <w:bottom w:val="none" w:sz="0" w:space="0" w:color="auto"/>
                                        <w:right w:val="none" w:sz="0" w:space="0" w:color="auto"/>
                                      </w:divBdr>
                                      <w:divsChild>
                                        <w:div w:id="859663411">
                                          <w:marLeft w:val="0"/>
                                          <w:marRight w:val="0"/>
                                          <w:marTop w:val="0"/>
                                          <w:marBottom w:val="0"/>
                                          <w:divBdr>
                                            <w:top w:val="none" w:sz="0" w:space="0" w:color="auto"/>
                                            <w:left w:val="none" w:sz="0" w:space="0" w:color="auto"/>
                                            <w:bottom w:val="none" w:sz="0" w:space="0" w:color="auto"/>
                                            <w:right w:val="none" w:sz="0" w:space="0" w:color="auto"/>
                                          </w:divBdr>
                                          <w:divsChild>
                                            <w:div w:id="829445321">
                                              <w:marLeft w:val="0"/>
                                              <w:marRight w:val="0"/>
                                              <w:marTop w:val="0"/>
                                              <w:marBottom w:val="0"/>
                                              <w:divBdr>
                                                <w:top w:val="none" w:sz="0" w:space="0" w:color="auto"/>
                                                <w:left w:val="none" w:sz="0" w:space="0" w:color="auto"/>
                                                <w:bottom w:val="none" w:sz="0" w:space="0" w:color="auto"/>
                                                <w:right w:val="none" w:sz="0" w:space="0" w:color="auto"/>
                                              </w:divBdr>
                                              <w:divsChild>
                                                <w:div w:id="959144211">
                                                  <w:marLeft w:val="0"/>
                                                  <w:marRight w:val="0"/>
                                                  <w:marTop w:val="0"/>
                                                  <w:marBottom w:val="0"/>
                                                  <w:divBdr>
                                                    <w:top w:val="none" w:sz="0" w:space="0" w:color="auto"/>
                                                    <w:left w:val="none" w:sz="0" w:space="0" w:color="auto"/>
                                                    <w:bottom w:val="none" w:sz="0" w:space="0" w:color="auto"/>
                                                    <w:right w:val="none" w:sz="0" w:space="0" w:color="auto"/>
                                                  </w:divBdr>
                                                  <w:divsChild>
                                                    <w:div w:id="898637254">
                                                      <w:marLeft w:val="0"/>
                                                      <w:marRight w:val="0"/>
                                                      <w:marTop w:val="0"/>
                                                      <w:marBottom w:val="0"/>
                                                      <w:divBdr>
                                                        <w:top w:val="none" w:sz="0" w:space="0" w:color="auto"/>
                                                        <w:left w:val="none" w:sz="0" w:space="0" w:color="auto"/>
                                                        <w:bottom w:val="none" w:sz="0" w:space="0" w:color="auto"/>
                                                        <w:right w:val="none" w:sz="0" w:space="0" w:color="auto"/>
                                                      </w:divBdr>
                                                      <w:divsChild>
                                                        <w:div w:id="39073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443633">
                                      <w:marLeft w:val="0"/>
                                      <w:marRight w:val="0"/>
                                      <w:marTop w:val="0"/>
                                      <w:marBottom w:val="0"/>
                                      <w:divBdr>
                                        <w:top w:val="none" w:sz="0" w:space="0" w:color="auto"/>
                                        <w:left w:val="none" w:sz="0" w:space="0" w:color="auto"/>
                                        <w:bottom w:val="none" w:sz="0" w:space="0" w:color="auto"/>
                                        <w:right w:val="none" w:sz="0" w:space="0" w:color="auto"/>
                                      </w:divBdr>
                                      <w:divsChild>
                                        <w:div w:id="1618105075">
                                          <w:marLeft w:val="0"/>
                                          <w:marRight w:val="0"/>
                                          <w:marTop w:val="0"/>
                                          <w:marBottom w:val="0"/>
                                          <w:divBdr>
                                            <w:top w:val="none" w:sz="0" w:space="0" w:color="auto"/>
                                            <w:left w:val="none" w:sz="0" w:space="0" w:color="auto"/>
                                            <w:bottom w:val="none" w:sz="0" w:space="0" w:color="auto"/>
                                            <w:right w:val="none" w:sz="0" w:space="0" w:color="auto"/>
                                          </w:divBdr>
                                          <w:divsChild>
                                            <w:div w:id="1883054418">
                                              <w:marLeft w:val="0"/>
                                              <w:marRight w:val="0"/>
                                              <w:marTop w:val="0"/>
                                              <w:marBottom w:val="0"/>
                                              <w:divBdr>
                                                <w:top w:val="none" w:sz="0" w:space="0" w:color="auto"/>
                                                <w:left w:val="none" w:sz="0" w:space="0" w:color="auto"/>
                                                <w:bottom w:val="none" w:sz="0" w:space="0" w:color="auto"/>
                                                <w:right w:val="none" w:sz="0" w:space="0" w:color="auto"/>
                                              </w:divBdr>
                                              <w:divsChild>
                                                <w:div w:id="1906338282">
                                                  <w:marLeft w:val="0"/>
                                                  <w:marRight w:val="0"/>
                                                  <w:marTop w:val="0"/>
                                                  <w:marBottom w:val="0"/>
                                                  <w:divBdr>
                                                    <w:top w:val="none" w:sz="0" w:space="0" w:color="auto"/>
                                                    <w:left w:val="none" w:sz="0" w:space="0" w:color="auto"/>
                                                    <w:bottom w:val="none" w:sz="0" w:space="0" w:color="auto"/>
                                                    <w:right w:val="none" w:sz="0" w:space="0" w:color="auto"/>
                                                  </w:divBdr>
                                                  <w:divsChild>
                                                    <w:div w:id="1053390235">
                                                      <w:marLeft w:val="0"/>
                                                      <w:marRight w:val="0"/>
                                                      <w:marTop w:val="0"/>
                                                      <w:marBottom w:val="0"/>
                                                      <w:divBdr>
                                                        <w:top w:val="none" w:sz="0" w:space="0" w:color="auto"/>
                                                        <w:left w:val="none" w:sz="0" w:space="0" w:color="auto"/>
                                                        <w:bottom w:val="none" w:sz="0" w:space="0" w:color="auto"/>
                                                        <w:right w:val="none" w:sz="0" w:space="0" w:color="auto"/>
                                                      </w:divBdr>
                                                      <w:divsChild>
                                                        <w:div w:id="7606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957850">
                                      <w:marLeft w:val="0"/>
                                      <w:marRight w:val="0"/>
                                      <w:marTop w:val="0"/>
                                      <w:marBottom w:val="0"/>
                                      <w:divBdr>
                                        <w:top w:val="none" w:sz="0" w:space="0" w:color="auto"/>
                                        <w:left w:val="none" w:sz="0" w:space="0" w:color="auto"/>
                                        <w:bottom w:val="none" w:sz="0" w:space="0" w:color="auto"/>
                                        <w:right w:val="none" w:sz="0" w:space="0" w:color="auto"/>
                                      </w:divBdr>
                                      <w:divsChild>
                                        <w:div w:id="582763141">
                                          <w:marLeft w:val="0"/>
                                          <w:marRight w:val="0"/>
                                          <w:marTop w:val="0"/>
                                          <w:marBottom w:val="0"/>
                                          <w:divBdr>
                                            <w:top w:val="none" w:sz="0" w:space="0" w:color="auto"/>
                                            <w:left w:val="none" w:sz="0" w:space="0" w:color="auto"/>
                                            <w:bottom w:val="none" w:sz="0" w:space="0" w:color="auto"/>
                                            <w:right w:val="none" w:sz="0" w:space="0" w:color="auto"/>
                                          </w:divBdr>
                                          <w:divsChild>
                                            <w:div w:id="1209144069">
                                              <w:marLeft w:val="0"/>
                                              <w:marRight w:val="0"/>
                                              <w:marTop w:val="0"/>
                                              <w:marBottom w:val="0"/>
                                              <w:divBdr>
                                                <w:top w:val="none" w:sz="0" w:space="0" w:color="auto"/>
                                                <w:left w:val="none" w:sz="0" w:space="0" w:color="auto"/>
                                                <w:bottom w:val="none" w:sz="0" w:space="0" w:color="auto"/>
                                                <w:right w:val="none" w:sz="0" w:space="0" w:color="auto"/>
                                              </w:divBdr>
                                              <w:divsChild>
                                                <w:div w:id="672995201">
                                                  <w:marLeft w:val="0"/>
                                                  <w:marRight w:val="0"/>
                                                  <w:marTop w:val="0"/>
                                                  <w:marBottom w:val="0"/>
                                                  <w:divBdr>
                                                    <w:top w:val="none" w:sz="0" w:space="0" w:color="auto"/>
                                                    <w:left w:val="none" w:sz="0" w:space="0" w:color="auto"/>
                                                    <w:bottom w:val="none" w:sz="0" w:space="0" w:color="auto"/>
                                                    <w:right w:val="none" w:sz="0" w:space="0" w:color="auto"/>
                                                  </w:divBdr>
                                                  <w:divsChild>
                                                    <w:div w:id="1364132692">
                                                      <w:marLeft w:val="0"/>
                                                      <w:marRight w:val="0"/>
                                                      <w:marTop w:val="0"/>
                                                      <w:marBottom w:val="0"/>
                                                      <w:divBdr>
                                                        <w:top w:val="none" w:sz="0" w:space="0" w:color="auto"/>
                                                        <w:left w:val="none" w:sz="0" w:space="0" w:color="auto"/>
                                                        <w:bottom w:val="none" w:sz="0" w:space="0" w:color="auto"/>
                                                        <w:right w:val="none" w:sz="0" w:space="0" w:color="auto"/>
                                                      </w:divBdr>
                                                      <w:divsChild>
                                                        <w:div w:id="17369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044326">
                                      <w:marLeft w:val="0"/>
                                      <w:marRight w:val="0"/>
                                      <w:marTop w:val="0"/>
                                      <w:marBottom w:val="0"/>
                                      <w:divBdr>
                                        <w:top w:val="none" w:sz="0" w:space="0" w:color="auto"/>
                                        <w:left w:val="none" w:sz="0" w:space="0" w:color="auto"/>
                                        <w:bottom w:val="none" w:sz="0" w:space="0" w:color="auto"/>
                                        <w:right w:val="none" w:sz="0" w:space="0" w:color="auto"/>
                                      </w:divBdr>
                                      <w:divsChild>
                                        <w:div w:id="1105468664">
                                          <w:marLeft w:val="0"/>
                                          <w:marRight w:val="0"/>
                                          <w:marTop w:val="0"/>
                                          <w:marBottom w:val="0"/>
                                          <w:divBdr>
                                            <w:top w:val="none" w:sz="0" w:space="0" w:color="auto"/>
                                            <w:left w:val="none" w:sz="0" w:space="0" w:color="auto"/>
                                            <w:bottom w:val="none" w:sz="0" w:space="0" w:color="auto"/>
                                            <w:right w:val="none" w:sz="0" w:space="0" w:color="auto"/>
                                          </w:divBdr>
                                          <w:divsChild>
                                            <w:div w:id="492456550">
                                              <w:marLeft w:val="0"/>
                                              <w:marRight w:val="0"/>
                                              <w:marTop w:val="0"/>
                                              <w:marBottom w:val="0"/>
                                              <w:divBdr>
                                                <w:top w:val="none" w:sz="0" w:space="0" w:color="auto"/>
                                                <w:left w:val="none" w:sz="0" w:space="0" w:color="auto"/>
                                                <w:bottom w:val="none" w:sz="0" w:space="0" w:color="auto"/>
                                                <w:right w:val="none" w:sz="0" w:space="0" w:color="auto"/>
                                              </w:divBdr>
                                              <w:divsChild>
                                                <w:div w:id="1139764636">
                                                  <w:marLeft w:val="0"/>
                                                  <w:marRight w:val="0"/>
                                                  <w:marTop w:val="0"/>
                                                  <w:marBottom w:val="0"/>
                                                  <w:divBdr>
                                                    <w:top w:val="none" w:sz="0" w:space="0" w:color="auto"/>
                                                    <w:left w:val="none" w:sz="0" w:space="0" w:color="auto"/>
                                                    <w:bottom w:val="none" w:sz="0" w:space="0" w:color="auto"/>
                                                    <w:right w:val="none" w:sz="0" w:space="0" w:color="auto"/>
                                                  </w:divBdr>
                                                  <w:divsChild>
                                                    <w:div w:id="1240212347">
                                                      <w:marLeft w:val="0"/>
                                                      <w:marRight w:val="0"/>
                                                      <w:marTop w:val="0"/>
                                                      <w:marBottom w:val="0"/>
                                                      <w:divBdr>
                                                        <w:top w:val="none" w:sz="0" w:space="0" w:color="auto"/>
                                                        <w:left w:val="none" w:sz="0" w:space="0" w:color="auto"/>
                                                        <w:bottom w:val="none" w:sz="0" w:space="0" w:color="auto"/>
                                                        <w:right w:val="none" w:sz="0" w:space="0" w:color="auto"/>
                                                      </w:divBdr>
                                                      <w:divsChild>
                                                        <w:div w:id="38738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236558">
                                      <w:marLeft w:val="0"/>
                                      <w:marRight w:val="0"/>
                                      <w:marTop w:val="0"/>
                                      <w:marBottom w:val="0"/>
                                      <w:divBdr>
                                        <w:top w:val="none" w:sz="0" w:space="0" w:color="auto"/>
                                        <w:left w:val="none" w:sz="0" w:space="0" w:color="auto"/>
                                        <w:bottom w:val="none" w:sz="0" w:space="0" w:color="auto"/>
                                        <w:right w:val="none" w:sz="0" w:space="0" w:color="auto"/>
                                      </w:divBdr>
                                      <w:divsChild>
                                        <w:div w:id="1332216642">
                                          <w:marLeft w:val="0"/>
                                          <w:marRight w:val="0"/>
                                          <w:marTop w:val="0"/>
                                          <w:marBottom w:val="0"/>
                                          <w:divBdr>
                                            <w:top w:val="none" w:sz="0" w:space="0" w:color="auto"/>
                                            <w:left w:val="none" w:sz="0" w:space="0" w:color="auto"/>
                                            <w:bottom w:val="none" w:sz="0" w:space="0" w:color="auto"/>
                                            <w:right w:val="none" w:sz="0" w:space="0" w:color="auto"/>
                                          </w:divBdr>
                                          <w:divsChild>
                                            <w:div w:id="857888566">
                                              <w:marLeft w:val="0"/>
                                              <w:marRight w:val="0"/>
                                              <w:marTop w:val="0"/>
                                              <w:marBottom w:val="0"/>
                                              <w:divBdr>
                                                <w:top w:val="none" w:sz="0" w:space="0" w:color="auto"/>
                                                <w:left w:val="none" w:sz="0" w:space="0" w:color="auto"/>
                                                <w:bottom w:val="none" w:sz="0" w:space="0" w:color="auto"/>
                                                <w:right w:val="none" w:sz="0" w:space="0" w:color="auto"/>
                                              </w:divBdr>
                                              <w:divsChild>
                                                <w:div w:id="719867160">
                                                  <w:marLeft w:val="0"/>
                                                  <w:marRight w:val="0"/>
                                                  <w:marTop w:val="0"/>
                                                  <w:marBottom w:val="0"/>
                                                  <w:divBdr>
                                                    <w:top w:val="none" w:sz="0" w:space="0" w:color="auto"/>
                                                    <w:left w:val="none" w:sz="0" w:space="0" w:color="auto"/>
                                                    <w:bottom w:val="none" w:sz="0" w:space="0" w:color="auto"/>
                                                    <w:right w:val="none" w:sz="0" w:space="0" w:color="auto"/>
                                                  </w:divBdr>
                                                  <w:divsChild>
                                                    <w:div w:id="5138083">
                                                      <w:marLeft w:val="0"/>
                                                      <w:marRight w:val="0"/>
                                                      <w:marTop w:val="0"/>
                                                      <w:marBottom w:val="0"/>
                                                      <w:divBdr>
                                                        <w:top w:val="none" w:sz="0" w:space="0" w:color="auto"/>
                                                        <w:left w:val="none" w:sz="0" w:space="0" w:color="auto"/>
                                                        <w:bottom w:val="none" w:sz="0" w:space="0" w:color="auto"/>
                                                        <w:right w:val="none" w:sz="0" w:space="0" w:color="auto"/>
                                                      </w:divBdr>
                                                      <w:divsChild>
                                                        <w:div w:id="1676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987243">
          <w:marLeft w:val="0"/>
          <w:marRight w:val="0"/>
          <w:marTop w:val="0"/>
          <w:marBottom w:val="0"/>
          <w:divBdr>
            <w:top w:val="none" w:sz="0" w:space="0" w:color="auto"/>
            <w:left w:val="none" w:sz="0" w:space="0" w:color="auto"/>
            <w:bottom w:val="none" w:sz="0" w:space="0" w:color="auto"/>
            <w:right w:val="none" w:sz="0" w:space="0" w:color="auto"/>
          </w:divBdr>
          <w:divsChild>
            <w:div w:id="228543570">
              <w:marLeft w:val="0"/>
              <w:marRight w:val="0"/>
              <w:marTop w:val="0"/>
              <w:marBottom w:val="0"/>
              <w:divBdr>
                <w:top w:val="none" w:sz="0" w:space="0" w:color="auto"/>
                <w:left w:val="none" w:sz="0" w:space="0" w:color="auto"/>
                <w:bottom w:val="none" w:sz="0" w:space="0" w:color="auto"/>
                <w:right w:val="none" w:sz="0" w:space="0" w:color="auto"/>
              </w:divBdr>
              <w:divsChild>
                <w:div w:id="55665111">
                  <w:marLeft w:val="0"/>
                  <w:marRight w:val="0"/>
                  <w:marTop w:val="0"/>
                  <w:marBottom w:val="0"/>
                  <w:divBdr>
                    <w:top w:val="none" w:sz="0" w:space="0" w:color="auto"/>
                    <w:left w:val="none" w:sz="0" w:space="0" w:color="auto"/>
                    <w:bottom w:val="none" w:sz="0" w:space="0" w:color="auto"/>
                    <w:right w:val="none" w:sz="0" w:space="0" w:color="auto"/>
                  </w:divBdr>
                  <w:divsChild>
                    <w:div w:id="1375958271">
                      <w:marLeft w:val="0"/>
                      <w:marRight w:val="0"/>
                      <w:marTop w:val="0"/>
                      <w:marBottom w:val="0"/>
                      <w:divBdr>
                        <w:top w:val="none" w:sz="0" w:space="0" w:color="auto"/>
                        <w:left w:val="none" w:sz="0" w:space="0" w:color="auto"/>
                        <w:bottom w:val="none" w:sz="0" w:space="0" w:color="auto"/>
                        <w:right w:val="none" w:sz="0" w:space="0" w:color="auto"/>
                      </w:divBdr>
                      <w:divsChild>
                        <w:div w:id="1782873275">
                          <w:marLeft w:val="0"/>
                          <w:marRight w:val="0"/>
                          <w:marTop w:val="0"/>
                          <w:marBottom w:val="0"/>
                          <w:divBdr>
                            <w:top w:val="none" w:sz="0" w:space="0" w:color="auto"/>
                            <w:left w:val="none" w:sz="0" w:space="0" w:color="auto"/>
                            <w:bottom w:val="none" w:sz="0" w:space="0" w:color="auto"/>
                            <w:right w:val="none" w:sz="0" w:space="0" w:color="auto"/>
                          </w:divBdr>
                          <w:divsChild>
                            <w:div w:id="683555390">
                              <w:marLeft w:val="0"/>
                              <w:marRight w:val="0"/>
                              <w:marTop w:val="0"/>
                              <w:marBottom w:val="0"/>
                              <w:divBdr>
                                <w:top w:val="none" w:sz="0" w:space="0" w:color="auto"/>
                                <w:left w:val="none" w:sz="0" w:space="0" w:color="auto"/>
                                <w:bottom w:val="none" w:sz="0" w:space="0" w:color="auto"/>
                                <w:right w:val="none" w:sz="0" w:space="0" w:color="auto"/>
                              </w:divBdr>
                              <w:divsChild>
                                <w:div w:id="1547913892">
                                  <w:marLeft w:val="0"/>
                                  <w:marRight w:val="0"/>
                                  <w:marTop w:val="0"/>
                                  <w:marBottom w:val="0"/>
                                  <w:divBdr>
                                    <w:top w:val="none" w:sz="0" w:space="0" w:color="auto"/>
                                    <w:left w:val="none" w:sz="0" w:space="0" w:color="auto"/>
                                    <w:bottom w:val="none" w:sz="0" w:space="0" w:color="auto"/>
                                    <w:right w:val="none" w:sz="0" w:space="0" w:color="auto"/>
                                  </w:divBdr>
                                  <w:divsChild>
                                    <w:div w:id="1438716314">
                                      <w:marLeft w:val="0"/>
                                      <w:marRight w:val="0"/>
                                      <w:marTop w:val="0"/>
                                      <w:marBottom w:val="0"/>
                                      <w:divBdr>
                                        <w:top w:val="none" w:sz="0" w:space="0" w:color="auto"/>
                                        <w:left w:val="none" w:sz="0" w:space="0" w:color="auto"/>
                                        <w:bottom w:val="none" w:sz="0" w:space="0" w:color="auto"/>
                                        <w:right w:val="none" w:sz="0" w:space="0" w:color="auto"/>
                                      </w:divBdr>
                                      <w:divsChild>
                                        <w:div w:id="414131271">
                                          <w:marLeft w:val="0"/>
                                          <w:marRight w:val="0"/>
                                          <w:marTop w:val="0"/>
                                          <w:marBottom w:val="0"/>
                                          <w:divBdr>
                                            <w:top w:val="none" w:sz="0" w:space="0" w:color="auto"/>
                                            <w:left w:val="none" w:sz="0" w:space="0" w:color="auto"/>
                                            <w:bottom w:val="none" w:sz="0" w:space="0" w:color="auto"/>
                                            <w:right w:val="none" w:sz="0" w:space="0" w:color="auto"/>
                                          </w:divBdr>
                                          <w:divsChild>
                                            <w:div w:id="1407220255">
                                              <w:marLeft w:val="0"/>
                                              <w:marRight w:val="0"/>
                                              <w:marTop w:val="0"/>
                                              <w:marBottom w:val="0"/>
                                              <w:divBdr>
                                                <w:top w:val="none" w:sz="0" w:space="0" w:color="auto"/>
                                                <w:left w:val="none" w:sz="0" w:space="0" w:color="auto"/>
                                                <w:bottom w:val="none" w:sz="0" w:space="0" w:color="auto"/>
                                                <w:right w:val="none" w:sz="0" w:space="0" w:color="auto"/>
                                              </w:divBdr>
                                              <w:divsChild>
                                                <w:div w:id="748306715">
                                                  <w:marLeft w:val="0"/>
                                                  <w:marRight w:val="0"/>
                                                  <w:marTop w:val="0"/>
                                                  <w:marBottom w:val="0"/>
                                                  <w:divBdr>
                                                    <w:top w:val="none" w:sz="0" w:space="0" w:color="auto"/>
                                                    <w:left w:val="none" w:sz="0" w:space="0" w:color="auto"/>
                                                    <w:bottom w:val="none" w:sz="0" w:space="0" w:color="auto"/>
                                                    <w:right w:val="none" w:sz="0" w:space="0" w:color="auto"/>
                                                  </w:divBdr>
                                                  <w:divsChild>
                                                    <w:div w:id="6055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339952">
                                  <w:marLeft w:val="0"/>
                                  <w:marRight w:val="0"/>
                                  <w:marTop w:val="0"/>
                                  <w:marBottom w:val="0"/>
                                  <w:divBdr>
                                    <w:top w:val="none" w:sz="0" w:space="0" w:color="auto"/>
                                    <w:left w:val="none" w:sz="0" w:space="0" w:color="auto"/>
                                    <w:bottom w:val="none" w:sz="0" w:space="0" w:color="auto"/>
                                    <w:right w:val="none" w:sz="0" w:space="0" w:color="auto"/>
                                  </w:divBdr>
                                  <w:divsChild>
                                    <w:div w:id="759329667">
                                      <w:marLeft w:val="0"/>
                                      <w:marRight w:val="0"/>
                                      <w:marTop w:val="0"/>
                                      <w:marBottom w:val="0"/>
                                      <w:divBdr>
                                        <w:top w:val="none" w:sz="0" w:space="0" w:color="auto"/>
                                        <w:left w:val="none" w:sz="0" w:space="0" w:color="auto"/>
                                        <w:bottom w:val="none" w:sz="0" w:space="0" w:color="auto"/>
                                        <w:right w:val="none" w:sz="0" w:space="0" w:color="auto"/>
                                      </w:divBdr>
                                      <w:divsChild>
                                        <w:div w:id="1959296110">
                                          <w:marLeft w:val="0"/>
                                          <w:marRight w:val="0"/>
                                          <w:marTop w:val="0"/>
                                          <w:marBottom w:val="0"/>
                                          <w:divBdr>
                                            <w:top w:val="none" w:sz="0" w:space="0" w:color="auto"/>
                                            <w:left w:val="none" w:sz="0" w:space="0" w:color="auto"/>
                                            <w:bottom w:val="none" w:sz="0" w:space="0" w:color="auto"/>
                                            <w:right w:val="none" w:sz="0" w:space="0" w:color="auto"/>
                                          </w:divBdr>
                                          <w:divsChild>
                                            <w:div w:id="1524591106">
                                              <w:marLeft w:val="0"/>
                                              <w:marRight w:val="0"/>
                                              <w:marTop w:val="0"/>
                                              <w:marBottom w:val="0"/>
                                              <w:divBdr>
                                                <w:top w:val="none" w:sz="0" w:space="0" w:color="auto"/>
                                                <w:left w:val="none" w:sz="0" w:space="0" w:color="auto"/>
                                                <w:bottom w:val="none" w:sz="0" w:space="0" w:color="auto"/>
                                                <w:right w:val="none" w:sz="0" w:space="0" w:color="auto"/>
                                              </w:divBdr>
                                              <w:divsChild>
                                                <w:div w:id="771122519">
                                                  <w:marLeft w:val="0"/>
                                                  <w:marRight w:val="0"/>
                                                  <w:marTop w:val="0"/>
                                                  <w:marBottom w:val="0"/>
                                                  <w:divBdr>
                                                    <w:top w:val="none" w:sz="0" w:space="0" w:color="auto"/>
                                                    <w:left w:val="none" w:sz="0" w:space="0" w:color="auto"/>
                                                    <w:bottom w:val="none" w:sz="0" w:space="0" w:color="auto"/>
                                                    <w:right w:val="none" w:sz="0" w:space="0" w:color="auto"/>
                                                  </w:divBdr>
                                                  <w:divsChild>
                                                    <w:div w:id="62935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957515">
                                  <w:marLeft w:val="0"/>
                                  <w:marRight w:val="0"/>
                                  <w:marTop w:val="0"/>
                                  <w:marBottom w:val="0"/>
                                  <w:divBdr>
                                    <w:top w:val="none" w:sz="0" w:space="0" w:color="auto"/>
                                    <w:left w:val="none" w:sz="0" w:space="0" w:color="auto"/>
                                    <w:bottom w:val="none" w:sz="0" w:space="0" w:color="auto"/>
                                    <w:right w:val="none" w:sz="0" w:space="0" w:color="auto"/>
                                  </w:divBdr>
                                  <w:divsChild>
                                    <w:div w:id="1216816754">
                                      <w:marLeft w:val="0"/>
                                      <w:marRight w:val="0"/>
                                      <w:marTop w:val="0"/>
                                      <w:marBottom w:val="0"/>
                                      <w:divBdr>
                                        <w:top w:val="none" w:sz="0" w:space="0" w:color="auto"/>
                                        <w:left w:val="none" w:sz="0" w:space="0" w:color="auto"/>
                                        <w:bottom w:val="none" w:sz="0" w:space="0" w:color="auto"/>
                                        <w:right w:val="none" w:sz="0" w:space="0" w:color="auto"/>
                                      </w:divBdr>
                                      <w:divsChild>
                                        <w:div w:id="331184205">
                                          <w:marLeft w:val="0"/>
                                          <w:marRight w:val="0"/>
                                          <w:marTop w:val="0"/>
                                          <w:marBottom w:val="0"/>
                                          <w:divBdr>
                                            <w:top w:val="none" w:sz="0" w:space="0" w:color="auto"/>
                                            <w:left w:val="none" w:sz="0" w:space="0" w:color="auto"/>
                                            <w:bottom w:val="none" w:sz="0" w:space="0" w:color="auto"/>
                                            <w:right w:val="none" w:sz="0" w:space="0" w:color="auto"/>
                                          </w:divBdr>
                                          <w:divsChild>
                                            <w:div w:id="510989787">
                                              <w:marLeft w:val="0"/>
                                              <w:marRight w:val="0"/>
                                              <w:marTop w:val="0"/>
                                              <w:marBottom w:val="0"/>
                                              <w:divBdr>
                                                <w:top w:val="none" w:sz="0" w:space="0" w:color="auto"/>
                                                <w:left w:val="none" w:sz="0" w:space="0" w:color="auto"/>
                                                <w:bottom w:val="none" w:sz="0" w:space="0" w:color="auto"/>
                                                <w:right w:val="none" w:sz="0" w:space="0" w:color="auto"/>
                                              </w:divBdr>
                                              <w:divsChild>
                                                <w:div w:id="1742680795">
                                                  <w:marLeft w:val="0"/>
                                                  <w:marRight w:val="0"/>
                                                  <w:marTop w:val="0"/>
                                                  <w:marBottom w:val="0"/>
                                                  <w:divBdr>
                                                    <w:top w:val="none" w:sz="0" w:space="0" w:color="auto"/>
                                                    <w:left w:val="none" w:sz="0" w:space="0" w:color="auto"/>
                                                    <w:bottom w:val="none" w:sz="0" w:space="0" w:color="auto"/>
                                                    <w:right w:val="none" w:sz="0" w:space="0" w:color="auto"/>
                                                  </w:divBdr>
                                                  <w:divsChild>
                                                    <w:div w:id="165957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350628">
                                  <w:marLeft w:val="0"/>
                                  <w:marRight w:val="0"/>
                                  <w:marTop w:val="0"/>
                                  <w:marBottom w:val="0"/>
                                  <w:divBdr>
                                    <w:top w:val="none" w:sz="0" w:space="0" w:color="auto"/>
                                    <w:left w:val="none" w:sz="0" w:space="0" w:color="auto"/>
                                    <w:bottom w:val="none" w:sz="0" w:space="0" w:color="auto"/>
                                    <w:right w:val="none" w:sz="0" w:space="0" w:color="auto"/>
                                  </w:divBdr>
                                  <w:divsChild>
                                    <w:div w:id="137190845">
                                      <w:marLeft w:val="0"/>
                                      <w:marRight w:val="0"/>
                                      <w:marTop w:val="0"/>
                                      <w:marBottom w:val="0"/>
                                      <w:divBdr>
                                        <w:top w:val="none" w:sz="0" w:space="0" w:color="auto"/>
                                        <w:left w:val="none" w:sz="0" w:space="0" w:color="auto"/>
                                        <w:bottom w:val="none" w:sz="0" w:space="0" w:color="auto"/>
                                        <w:right w:val="none" w:sz="0" w:space="0" w:color="auto"/>
                                      </w:divBdr>
                                      <w:divsChild>
                                        <w:div w:id="1263416674">
                                          <w:marLeft w:val="0"/>
                                          <w:marRight w:val="0"/>
                                          <w:marTop w:val="0"/>
                                          <w:marBottom w:val="0"/>
                                          <w:divBdr>
                                            <w:top w:val="none" w:sz="0" w:space="0" w:color="auto"/>
                                            <w:left w:val="none" w:sz="0" w:space="0" w:color="auto"/>
                                            <w:bottom w:val="none" w:sz="0" w:space="0" w:color="auto"/>
                                            <w:right w:val="none" w:sz="0" w:space="0" w:color="auto"/>
                                          </w:divBdr>
                                          <w:divsChild>
                                            <w:div w:id="1632252169">
                                              <w:marLeft w:val="0"/>
                                              <w:marRight w:val="0"/>
                                              <w:marTop w:val="0"/>
                                              <w:marBottom w:val="0"/>
                                              <w:divBdr>
                                                <w:top w:val="none" w:sz="0" w:space="0" w:color="auto"/>
                                                <w:left w:val="none" w:sz="0" w:space="0" w:color="auto"/>
                                                <w:bottom w:val="none" w:sz="0" w:space="0" w:color="auto"/>
                                                <w:right w:val="none" w:sz="0" w:space="0" w:color="auto"/>
                                              </w:divBdr>
                                              <w:divsChild>
                                                <w:div w:id="782530267">
                                                  <w:marLeft w:val="0"/>
                                                  <w:marRight w:val="0"/>
                                                  <w:marTop w:val="0"/>
                                                  <w:marBottom w:val="0"/>
                                                  <w:divBdr>
                                                    <w:top w:val="none" w:sz="0" w:space="0" w:color="auto"/>
                                                    <w:left w:val="none" w:sz="0" w:space="0" w:color="auto"/>
                                                    <w:bottom w:val="none" w:sz="0" w:space="0" w:color="auto"/>
                                                    <w:right w:val="none" w:sz="0" w:space="0" w:color="auto"/>
                                                  </w:divBdr>
                                                  <w:divsChild>
                                                    <w:div w:id="7996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839784">
                                  <w:marLeft w:val="0"/>
                                  <w:marRight w:val="0"/>
                                  <w:marTop w:val="0"/>
                                  <w:marBottom w:val="0"/>
                                  <w:divBdr>
                                    <w:top w:val="none" w:sz="0" w:space="0" w:color="auto"/>
                                    <w:left w:val="none" w:sz="0" w:space="0" w:color="auto"/>
                                    <w:bottom w:val="none" w:sz="0" w:space="0" w:color="auto"/>
                                    <w:right w:val="none" w:sz="0" w:space="0" w:color="auto"/>
                                  </w:divBdr>
                                  <w:divsChild>
                                    <w:div w:id="882837379">
                                      <w:marLeft w:val="0"/>
                                      <w:marRight w:val="0"/>
                                      <w:marTop w:val="0"/>
                                      <w:marBottom w:val="0"/>
                                      <w:divBdr>
                                        <w:top w:val="none" w:sz="0" w:space="0" w:color="auto"/>
                                        <w:left w:val="none" w:sz="0" w:space="0" w:color="auto"/>
                                        <w:bottom w:val="none" w:sz="0" w:space="0" w:color="auto"/>
                                        <w:right w:val="none" w:sz="0" w:space="0" w:color="auto"/>
                                      </w:divBdr>
                                      <w:divsChild>
                                        <w:div w:id="204370766">
                                          <w:marLeft w:val="0"/>
                                          <w:marRight w:val="0"/>
                                          <w:marTop w:val="0"/>
                                          <w:marBottom w:val="0"/>
                                          <w:divBdr>
                                            <w:top w:val="none" w:sz="0" w:space="0" w:color="auto"/>
                                            <w:left w:val="none" w:sz="0" w:space="0" w:color="auto"/>
                                            <w:bottom w:val="none" w:sz="0" w:space="0" w:color="auto"/>
                                            <w:right w:val="none" w:sz="0" w:space="0" w:color="auto"/>
                                          </w:divBdr>
                                          <w:divsChild>
                                            <w:div w:id="313801482">
                                              <w:marLeft w:val="0"/>
                                              <w:marRight w:val="0"/>
                                              <w:marTop w:val="0"/>
                                              <w:marBottom w:val="0"/>
                                              <w:divBdr>
                                                <w:top w:val="none" w:sz="0" w:space="0" w:color="auto"/>
                                                <w:left w:val="none" w:sz="0" w:space="0" w:color="auto"/>
                                                <w:bottom w:val="none" w:sz="0" w:space="0" w:color="auto"/>
                                                <w:right w:val="none" w:sz="0" w:space="0" w:color="auto"/>
                                              </w:divBdr>
                                              <w:divsChild>
                                                <w:div w:id="1803575126">
                                                  <w:marLeft w:val="0"/>
                                                  <w:marRight w:val="0"/>
                                                  <w:marTop w:val="0"/>
                                                  <w:marBottom w:val="0"/>
                                                  <w:divBdr>
                                                    <w:top w:val="none" w:sz="0" w:space="0" w:color="auto"/>
                                                    <w:left w:val="none" w:sz="0" w:space="0" w:color="auto"/>
                                                    <w:bottom w:val="none" w:sz="0" w:space="0" w:color="auto"/>
                                                    <w:right w:val="none" w:sz="0" w:space="0" w:color="auto"/>
                                                  </w:divBdr>
                                                  <w:divsChild>
                                                    <w:div w:id="7147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003405">
                                  <w:marLeft w:val="0"/>
                                  <w:marRight w:val="0"/>
                                  <w:marTop w:val="0"/>
                                  <w:marBottom w:val="0"/>
                                  <w:divBdr>
                                    <w:top w:val="none" w:sz="0" w:space="0" w:color="auto"/>
                                    <w:left w:val="none" w:sz="0" w:space="0" w:color="auto"/>
                                    <w:bottom w:val="none" w:sz="0" w:space="0" w:color="auto"/>
                                    <w:right w:val="none" w:sz="0" w:space="0" w:color="auto"/>
                                  </w:divBdr>
                                  <w:divsChild>
                                    <w:div w:id="1308433464">
                                      <w:marLeft w:val="0"/>
                                      <w:marRight w:val="0"/>
                                      <w:marTop w:val="0"/>
                                      <w:marBottom w:val="0"/>
                                      <w:divBdr>
                                        <w:top w:val="none" w:sz="0" w:space="0" w:color="auto"/>
                                        <w:left w:val="none" w:sz="0" w:space="0" w:color="auto"/>
                                        <w:bottom w:val="none" w:sz="0" w:space="0" w:color="auto"/>
                                        <w:right w:val="none" w:sz="0" w:space="0" w:color="auto"/>
                                      </w:divBdr>
                                      <w:divsChild>
                                        <w:div w:id="398869778">
                                          <w:marLeft w:val="0"/>
                                          <w:marRight w:val="0"/>
                                          <w:marTop w:val="0"/>
                                          <w:marBottom w:val="0"/>
                                          <w:divBdr>
                                            <w:top w:val="none" w:sz="0" w:space="0" w:color="auto"/>
                                            <w:left w:val="none" w:sz="0" w:space="0" w:color="auto"/>
                                            <w:bottom w:val="none" w:sz="0" w:space="0" w:color="auto"/>
                                            <w:right w:val="none" w:sz="0" w:space="0" w:color="auto"/>
                                          </w:divBdr>
                                          <w:divsChild>
                                            <w:div w:id="1402405198">
                                              <w:marLeft w:val="0"/>
                                              <w:marRight w:val="0"/>
                                              <w:marTop w:val="0"/>
                                              <w:marBottom w:val="0"/>
                                              <w:divBdr>
                                                <w:top w:val="none" w:sz="0" w:space="0" w:color="auto"/>
                                                <w:left w:val="none" w:sz="0" w:space="0" w:color="auto"/>
                                                <w:bottom w:val="none" w:sz="0" w:space="0" w:color="auto"/>
                                                <w:right w:val="none" w:sz="0" w:space="0" w:color="auto"/>
                                              </w:divBdr>
                                              <w:divsChild>
                                                <w:div w:id="289898193">
                                                  <w:marLeft w:val="0"/>
                                                  <w:marRight w:val="0"/>
                                                  <w:marTop w:val="0"/>
                                                  <w:marBottom w:val="0"/>
                                                  <w:divBdr>
                                                    <w:top w:val="none" w:sz="0" w:space="0" w:color="auto"/>
                                                    <w:left w:val="none" w:sz="0" w:space="0" w:color="auto"/>
                                                    <w:bottom w:val="none" w:sz="0" w:space="0" w:color="auto"/>
                                                    <w:right w:val="none" w:sz="0" w:space="0" w:color="auto"/>
                                                  </w:divBdr>
                                                  <w:divsChild>
                                                    <w:div w:id="4783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4427567">
          <w:marLeft w:val="0"/>
          <w:marRight w:val="0"/>
          <w:marTop w:val="0"/>
          <w:marBottom w:val="0"/>
          <w:divBdr>
            <w:top w:val="none" w:sz="0" w:space="0" w:color="auto"/>
            <w:left w:val="none" w:sz="0" w:space="0" w:color="auto"/>
            <w:bottom w:val="none" w:sz="0" w:space="0" w:color="auto"/>
            <w:right w:val="none" w:sz="0" w:space="0" w:color="auto"/>
          </w:divBdr>
          <w:divsChild>
            <w:div w:id="1575578425">
              <w:marLeft w:val="0"/>
              <w:marRight w:val="0"/>
              <w:marTop w:val="0"/>
              <w:marBottom w:val="0"/>
              <w:divBdr>
                <w:top w:val="none" w:sz="0" w:space="0" w:color="auto"/>
                <w:left w:val="none" w:sz="0" w:space="0" w:color="auto"/>
                <w:bottom w:val="none" w:sz="0" w:space="0" w:color="auto"/>
                <w:right w:val="none" w:sz="0" w:space="0" w:color="auto"/>
              </w:divBdr>
              <w:divsChild>
                <w:div w:id="936132038">
                  <w:marLeft w:val="0"/>
                  <w:marRight w:val="0"/>
                  <w:marTop w:val="0"/>
                  <w:marBottom w:val="0"/>
                  <w:divBdr>
                    <w:top w:val="none" w:sz="0" w:space="0" w:color="auto"/>
                    <w:left w:val="none" w:sz="0" w:space="0" w:color="auto"/>
                    <w:bottom w:val="none" w:sz="0" w:space="0" w:color="auto"/>
                    <w:right w:val="none" w:sz="0" w:space="0" w:color="auto"/>
                  </w:divBdr>
                  <w:divsChild>
                    <w:div w:id="1636064841">
                      <w:marLeft w:val="0"/>
                      <w:marRight w:val="0"/>
                      <w:marTop w:val="0"/>
                      <w:marBottom w:val="0"/>
                      <w:divBdr>
                        <w:top w:val="none" w:sz="0" w:space="0" w:color="auto"/>
                        <w:left w:val="none" w:sz="0" w:space="0" w:color="auto"/>
                        <w:bottom w:val="none" w:sz="0" w:space="0" w:color="auto"/>
                        <w:right w:val="none" w:sz="0" w:space="0" w:color="auto"/>
                      </w:divBdr>
                      <w:divsChild>
                        <w:div w:id="402530983">
                          <w:marLeft w:val="0"/>
                          <w:marRight w:val="0"/>
                          <w:marTop w:val="0"/>
                          <w:marBottom w:val="0"/>
                          <w:divBdr>
                            <w:top w:val="none" w:sz="0" w:space="0" w:color="auto"/>
                            <w:left w:val="none" w:sz="0" w:space="0" w:color="auto"/>
                            <w:bottom w:val="none" w:sz="0" w:space="0" w:color="auto"/>
                            <w:right w:val="none" w:sz="0" w:space="0" w:color="auto"/>
                          </w:divBdr>
                          <w:divsChild>
                            <w:div w:id="281811120">
                              <w:marLeft w:val="0"/>
                              <w:marRight w:val="0"/>
                              <w:marTop w:val="0"/>
                              <w:marBottom w:val="0"/>
                              <w:divBdr>
                                <w:top w:val="none" w:sz="0" w:space="0" w:color="auto"/>
                                <w:left w:val="none" w:sz="0" w:space="0" w:color="auto"/>
                                <w:bottom w:val="none" w:sz="0" w:space="0" w:color="auto"/>
                                <w:right w:val="none" w:sz="0" w:space="0" w:color="auto"/>
                              </w:divBdr>
                              <w:divsChild>
                                <w:div w:id="331109722">
                                  <w:marLeft w:val="0"/>
                                  <w:marRight w:val="0"/>
                                  <w:marTop w:val="0"/>
                                  <w:marBottom w:val="0"/>
                                  <w:divBdr>
                                    <w:top w:val="none" w:sz="0" w:space="0" w:color="auto"/>
                                    <w:left w:val="none" w:sz="0" w:space="0" w:color="auto"/>
                                    <w:bottom w:val="none" w:sz="0" w:space="0" w:color="auto"/>
                                    <w:right w:val="none" w:sz="0" w:space="0" w:color="auto"/>
                                  </w:divBdr>
                                  <w:divsChild>
                                    <w:div w:id="1030423682">
                                      <w:marLeft w:val="0"/>
                                      <w:marRight w:val="0"/>
                                      <w:marTop w:val="0"/>
                                      <w:marBottom w:val="0"/>
                                      <w:divBdr>
                                        <w:top w:val="none" w:sz="0" w:space="0" w:color="auto"/>
                                        <w:left w:val="none" w:sz="0" w:space="0" w:color="auto"/>
                                        <w:bottom w:val="none" w:sz="0" w:space="0" w:color="auto"/>
                                        <w:right w:val="none" w:sz="0" w:space="0" w:color="auto"/>
                                      </w:divBdr>
                                      <w:divsChild>
                                        <w:div w:id="1557006592">
                                          <w:marLeft w:val="0"/>
                                          <w:marRight w:val="0"/>
                                          <w:marTop w:val="0"/>
                                          <w:marBottom w:val="0"/>
                                          <w:divBdr>
                                            <w:top w:val="none" w:sz="0" w:space="0" w:color="auto"/>
                                            <w:left w:val="none" w:sz="0" w:space="0" w:color="auto"/>
                                            <w:bottom w:val="none" w:sz="0" w:space="0" w:color="auto"/>
                                            <w:right w:val="none" w:sz="0" w:space="0" w:color="auto"/>
                                          </w:divBdr>
                                          <w:divsChild>
                                            <w:div w:id="1473330026">
                                              <w:marLeft w:val="0"/>
                                              <w:marRight w:val="0"/>
                                              <w:marTop w:val="0"/>
                                              <w:marBottom w:val="0"/>
                                              <w:divBdr>
                                                <w:top w:val="none" w:sz="0" w:space="0" w:color="auto"/>
                                                <w:left w:val="none" w:sz="0" w:space="0" w:color="auto"/>
                                                <w:bottom w:val="none" w:sz="0" w:space="0" w:color="auto"/>
                                                <w:right w:val="none" w:sz="0" w:space="0" w:color="auto"/>
                                              </w:divBdr>
                                              <w:divsChild>
                                                <w:div w:id="2057268227">
                                                  <w:marLeft w:val="0"/>
                                                  <w:marRight w:val="0"/>
                                                  <w:marTop w:val="0"/>
                                                  <w:marBottom w:val="0"/>
                                                  <w:divBdr>
                                                    <w:top w:val="none" w:sz="0" w:space="0" w:color="auto"/>
                                                    <w:left w:val="none" w:sz="0" w:space="0" w:color="auto"/>
                                                    <w:bottom w:val="none" w:sz="0" w:space="0" w:color="auto"/>
                                                    <w:right w:val="none" w:sz="0" w:space="0" w:color="auto"/>
                                                  </w:divBdr>
                                                  <w:divsChild>
                                                    <w:div w:id="2140100834">
                                                      <w:marLeft w:val="0"/>
                                                      <w:marRight w:val="0"/>
                                                      <w:marTop w:val="0"/>
                                                      <w:marBottom w:val="0"/>
                                                      <w:divBdr>
                                                        <w:top w:val="none" w:sz="0" w:space="0" w:color="auto"/>
                                                        <w:left w:val="none" w:sz="0" w:space="0" w:color="auto"/>
                                                        <w:bottom w:val="none" w:sz="0" w:space="0" w:color="auto"/>
                                                        <w:right w:val="none" w:sz="0" w:space="0" w:color="auto"/>
                                                      </w:divBdr>
                                                      <w:divsChild>
                                                        <w:div w:id="2129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823785">
                                      <w:marLeft w:val="0"/>
                                      <w:marRight w:val="0"/>
                                      <w:marTop w:val="0"/>
                                      <w:marBottom w:val="0"/>
                                      <w:divBdr>
                                        <w:top w:val="none" w:sz="0" w:space="0" w:color="auto"/>
                                        <w:left w:val="none" w:sz="0" w:space="0" w:color="auto"/>
                                        <w:bottom w:val="none" w:sz="0" w:space="0" w:color="auto"/>
                                        <w:right w:val="none" w:sz="0" w:space="0" w:color="auto"/>
                                      </w:divBdr>
                                      <w:divsChild>
                                        <w:div w:id="1133905154">
                                          <w:marLeft w:val="0"/>
                                          <w:marRight w:val="0"/>
                                          <w:marTop w:val="0"/>
                                          <w:marBottom w:val="0"/>
                                          <w:divBdr>
                                            <w:top w:val="none" w:sz="0" w:space="0" w:color="auto"/>
                                            <w:left w:val="none" w:sz="0" w:space="0" w:color="auto"/>
                                            <w:bottom w:val="none" w:sz="0" w:space="0" w:color="auto"/>
                                            <w:right w:val="none" w:sz="0" w:space="0" w:color="auto"/>
                                          </w:divBdr>
                                          <w:divsChild>
                                            <w:div w:id="317733226">
                                              <w:marLeft w:val="0"/>
                                              <w:marRight w:val="0"/>
                                              <w:marTop w:val="0"/>
                                              <w:marBottom w:val="0"/>
                                              <w:divBdr>
                                                <w:top w:val="none" w:sz="0" w:space="0" w:color="auto"/>
                                                <w:left w:val="none" w:sz="0" w:space="0" w:color="auto"/>
                                                <w:bottom w:val="none" w:sz="0" w:space="0" w:color="auto"/>
                                                <w:right w:val="none" w:sz="0" w:space="0" w:color="auto"/>
                                              </w:divBdr>
                                              <w:divsChild>
                                                <w:div w:id="952174813">
                                                  <w:marLeft w:val="0"/>
                                                  <w:marRight w:val="0"/>
                                                  <w:marTop w:val="0"/>
                                                  <w:marBottom w:val="0"/>
                                                  <w:divBdr>
                                                    <w:top w:val="none" w:sz="0" w:space="0" w:color="auto"/>
                                                    <w:left w:val="none" w:sz="0" w:space="0" w:color="auto"/>
                                                    <w:bottom w:val="none" w:sz="0" w:space="0" w:color="auto"/>
                                                    <w:right w:val="none" w:sz="0" w:space="0" w:color="auto"/>
                                                  </w:divBdr>
                                                  <w:divsChild>
                                                    <w:div w:id="437873509">
                                                      <w:marLeft w:val="0"/>
                                                      <w:marRight w:val="0"/>
                                                      <w:marTop w:val="0"/>
                                                      <w:marBottom w:val="0"/>
                                                      <w:divBdr>
                                                        <w:top w:val="none" w:sz="0" w:space="0" w:color="auto"/>
                                                        <w:left w:val="none" w:sz="0" w:space="0" w:color="auto"/>
                                                        <w:bottom w:val="none" w:sz="0" w:space="0" w:color="auto"/>
                                                        <w:right w:val="none" w:sz="0" w:space="0" w:color="auto"/>
                                                      </w:divBdr>
                                                      <w:divsChild>
                                                        <w:div w:id="2102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623785">
                                      <w:marLeft w:val="0"/>
                                      <w:marRight w:val="0"/>
                                      <w:marTop w:val="0"/>
                                      <w:marBottom w:val="0"/>
                                      <w:divBdr>
                                        <w:top w:val="none" w:sz="0" w:space="0" w:color="auto"/>
                                        <w:left w:val="none" w:sz="0" w:space="0" w:color="auto"/>
                                        <w:bottom w:val="none" w:sz="0" w:space="0" w:color="auto"/>
                                        <w:right w:val="none" w:sz="0" w:space="0" w:color="auto"/>
                                      </w:divBdr>
                                      <w:divsChild>
                                        <w:div w:id="2035382907">
                                          <w:marLeft w:val="0"/>
                                          <w:marRight w:val="0"/>
                                          <w:marTop w:val="0"/>
                                          <w:marBottom w:val="0"/>
                                          <w:divBdr>
                                            <w:top w:val="none" w:sz="0" w:space="0" w:color="auto"/>
                                            <w:left w:val="none" w:sz="0" w:space="0" w:color="auto"/>
                                            <w:bottom w:val="none" w:sz="0" w:space="0" w:color="auto"/>
                                            <w:right w:val="none" w:sz="0" w:space="0" w:color="auto"/>
                                          </w:divBdr>
                                          <w:divsChild>
                                            <w:div w:id="1989700118">
                                              <w:marLeft w:val="0"/>
                                              <w:marRight w:val="0"/>
                                              <w:marTop w:val="0"/>
                                              <w:marBottom w:val="0"/>
                                              <w:divBdr>
                                                <w:top w:val="none" w:sz="0" w:space="0" w:color="auto"/>
                                                <w:left w:val="none" w:sz="0" w:space="0" w:color="auto"/>
                                                <w:bottom w:val="none" w:sz="0" w:space="0" w:color="auto"/>
                                                <w:right w:val="none" w:sz="0" w:space="0" w:color="auto"/>
                                              </w:divBdr>
                                              <w:divsChild>
                                                <w:div w:id="1252661870">
                                                  <w:marLeft w:val="0"/>
                                                  <w:marRight w:val="0"/>
                                                  <w:marTop w:val="0"/>
                                                  <w:marBottom w:val="0"/>
                                                  <w:divBdr>
                                                    <w:top w:val="none" w:sz="0" w:space="0" w:color="auto"/>
                                                    <w:left w:val="none" w:sz="0" w:space="0" w:color="auto"/>
                                                    <w:bottom w:val="none" w:sz="0" w:space="0" w:color="auto"/>
                                                    <w:right w:val="none" w:sz="0" w:space="0" w:color="auto"/>
                                                  </w:divBdr>
                                                  <w:divsChild>
                                                    <w:div w:id="1841265134">
                                                      <w:marLeft w:val="0"/>
                                                      <w:marRight w:val="0"/>
                                                      <w:marTop w:val="0"/>
                                                      <w:marBottom w:val="0"/>
                                                      <w:divBdr>
                                                        <w:top w:val="none" w:sz="0" w:space="0" w:color="auto"/>
                                                        <w:left w:val="none" w:sz="0" w:space="0" w:color="auto"/>
                                                        <w:bottom w:val="none" w:sz="0" w:space="0" w:color="auto"/>
                                                        <w:right w:val="none" w:sz="0" w:space="0" w:color="auto"/>
                                                      </w:divBdr>
                                                      <w:divsChild>
                                                        <w:div w:id="121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673800">
          <w:marLeft w:val="0"/>
          <w:marRight w:val="0"/>
          <w:marTop w:val="0"/>
          <w:marBottom w:val="0"/>
          <w:divBdr>
            <w:top w:val="none" w:sz="0" w:space="0" w:color="auto"/>
            <w:left w:val="none" w:sz="0" w:space="0" w:color="auto"/>
            <w:bottom w:val="none" w:sz="0" w:space="0" w:color="auto"/>
            <w:right w:val="none" w:sz="0" w:space="0" w:color="auto"/>
          </w:divBdr>
          <w:divsChild>
            <w:div w:id="1484078631">
              <w:marLeft w:val="0"/>
              <w:marRight w:val="0"/>
              <w:marTop w:val="0"/>
              <w:marBottom w:val="0"/>
              <w:divBdr>
                <w:top w:val="none" w:sz="0" w:space="0" w:color="auto"/>
                <w:left w:val="none" w:sz="0" w:space="0" w:color="auto"/>
                <w:bottom w:val="none" w:sz="0" w:space="0" w:color="auto"/>
                <w:right w:val="none" w:sz="0" w:space="0" w:color="auto"/>
              </w:divBdr>
              <w:divsChild>
                <w:div w:id="1202746158">
                  <w:marLeft w:val="0"/>
                  <w:marRight w:val="0"/>
                  <w:marTop w:val="0"/>
                  <w:marBottom w:val="0"/>
                  <w:divBdr>
                    <w:top w:val="none" w:sz="0" w:space="0" w:color="auto"/>
                    <w:left w:val="none" w:sz="0" w:space="0" w:color="auto"/>
                    <w:bottom w:val="none" w:sz="0" w:space="0" w:color="auto"/>
                    <w:right w:val="none" w:sz="0" w:space="0" w:color="auto"/>
                  </w:divBdr>
                  <w:divsChild>
                    <w:div w:id="261642892">
                      <w:marLeft w:val="0"/>
                      <w:marRight w:val="0"/>
                      <w:marTop w:val="0"/>
                      <w:marBottom w:val="0"/>
                      <w:divBdr>
                        <w:top w:val="none" w:sz="0" w:space="0" w:color="auto"/>
                        <w:left w:val="none" w:sz="0" w:space="0" w:color="auto"/>
                        <w:bottom w:val="none" w:sz="0" w:space="0" w:color="auto"/>
                        <w:right w:val="none" w:sz="0" w:space="0" w:color="auto"/>
                      </w:divBdr>
                      <w:divsChild>
                        <w:div w:id="1933466941">
                          <w:marLeft w:val="0"/>
                          <w:marRight w:val="0"/>
                          <w:marTop w:val="0"/>
                          <w:marBottom w:val="0"/>
                          <w:divBdr>
                            <w:top w:val="none" w:sz="0" w:space="0" w:color="auto"/>
                            <w:left w:val="none" w:sz="0" w:space="0" w:color="auto"/>
                            <w:bottom w:val="none" w:sz="0" w:space="0" w:color="auto"/>
                            <w:right w:val="none" w:sz="0" w:space="0" w:color="auto"/>
                          </w:divBdr>
                          <w:divsChild>
                            <w:div w:id="937295911">
                              <w:marLeft w:val="0"/>
                              <w:marRight w:val="0"/>
                              <w:marTop w:val="0"/>
                              <w:marBottom w:val="0"/>
                              <w:divBdr>
                                <w:top w:val="none" w:sz="0" w:space="0" w:color="auto"/>
                                <w:left w:val="none" w:sz="0" w:space="0" w:color="auto"/>
                                <w:bottom w:val="none" w:sz="0" w:space="0" w:color="auto"/>
                                <w:right w:val="none" w:sz="0" w:space="0" w:color="auto"/>
                              </w:divBdr>
                              <w:divsChild>
                                <w:div w:id="1184317522">
                                  <w:marLeft w:val="0"/>
                                  <w:marRight w:val="0"/>
                                  <w:marTop w:val="0"/>
                                  <w:marBottom w:val="0"/>
                                  <w:divBdr>
                                    <w:top w:val="none" w:sz="0" w:space="0" w:color="auto"/>
                                    <w:left w:val="none" w:sz="0" w:space="0" w:color="auto"/>
                                    <w:bottom w:val="none" w:sz="0" w:space="0" w:color="auto"/>
                                    <w:right w:val="none" w:sz="0" w:space="0" w:color="auto"/>
                                  </w:divBdr>
                                  <w:divsChild>
                                    <w:div w:id="1874003193">
                                      <w:marLeft w:val="0"/>
                                      <w:marRight w:val="0"/>
                                      <w:marTop w:val="0"/>
                                      <w:marBottom w:val="0"/>
                                      <w:divBdr>
                                        <w:top w:val="none" w:sz="0" w:space="0" w:color="auto"/>
                                        <w:left w:val="none" w:sz="0" w:space="0" w:color="auto"/>
                                        <w:bottom w:val="none" w:sz="0" w:space="0" w:color="auto"/>
                                        <w:right w:val="none" w:sz="0" w:space="0" w:color="auto"/>
                                      </w:divBdr>
                                      <w:divsChild>
                                        <w:div w:id="113716920">
                                          <w:marLeft w:val="0"/>
                                          <w:marRight w:val="0"/>
                                          <w:marTop w:val="0"/>
                                          <w:marBottom w:val="0"/>
                                          <w:divBdr>
                                            <w:top w:val="none" w:sz="0" w:space="0" w:color="auto"/>
                                            <w:left w:val="none" w:sz="0" w:space="0" w:color="auto"/>
                                            <w:bottom w:val="none" w:sz="0" w:space="0" w:color="auto"/>
                                            <w:right w:val="none" w:sz="0" w:space="0" w:color="auto"/>
                                          </w:divBdr>
                                          <w:divsChild>
                                            <w:div w:id="2028361064">
                                              <w:marLeft w:val="0"/>
                                              <w:marRight w:val="0"/>
                                              <w:marTop w:val="0"/>
                                              <w:marBottom w:val="0"/>
                                              <w:divBdr>
                                                <w:top w:val="none" w:sz="0" w:space="0" w:color="auto"/>
                                                <w:left w:val="none" w:sz="0" w:space="0" w:color="auto"/>
                                                <w:bottom w:val="none" w:sz="0" w:space="0" w:color="auto"/>
                                                <w:right w:val="none" w:sz="0" w:space="0" w:color="auto"/>
                                              </w:divBdr>
                                              <w:divsChild>
                                                <w:div w:id="1874613861">
                                                  <w:marLeft w:val="0"/>
                                                  <w:marRight w:val="0"/>
                                                  <w:marTop w:val="0"/>
                                                  <w:marBottom w:val="0"/>
                                                  <w:divBdr>
                                                    <w:top w:val="none" w:sz="0" w:space="0" w:color="auto"/>
                                                    <w:left w:val="none" w:sz="0" w:space="0" w:color="auto"/>
                                                    <w:bottom w:val="none" w:sz="0" w:space="0" w:color="auto"/>
                                                    <w:right w:val="none" w:sz="0" w:space="0" w:color="auto"/>
                                                  </w:divBdr>
                                                  <w:divsChild>
                                                    <w:div w:id="55890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210019">
                                  <w:marLeft w:val="0"/>
                                  <w:marRight w:val="0"/>
                                  <w:marTop w:val="0"/>
                                  <w:marBottom w:val="0"/>
                                  <w:divBdr>
                                    <w:top w:val="none" w:sz="0" w:space="0" w:color="auto"/>
                                    <w:left w:val="none" w:sz="0" w:space="0" w:color="auto"/>
                                    <w:bottom w:val="none" w:sz="0" w:space="0" w:color="auto"/>
                                    <w:right w:val="none" w:sz="0" w:space="0" w:color="auto"/>
                                  </w:divBdr>
                                  <w:divsChild>
                                    <w:div w:id="242498777">
                                      <w:marLeft w:val="0"/>
                                      <w:marRight w:val="0"/>
                                      <w:marTop w:val="0"/>
                                      <w:marBottom w:val="0"/>
                                      <w:divBdr>
                                        <w:top w:val="none" w:sz="0" w:space="0" w:color="auto"/>
                                        <w:left w:val="none" w:sz="0" w:space="0" w:color="auto"/>
                                        <w:bottom w:val="none" w:sz="0" w:space="0" w:color="auto"/>
                                        <w:right w:val="none" w:sz="0" w:space="0" w:color="auto"/>
                                      </w:divBdr>
                                      <w:divsChild>
                                        <w:div w:id="794252694">
                                          <w:marLeft w:val="0"/>
                                          <w:marRight w:val="0"/>
                                          <w:marTop w:val="0"/>
                                          <w:marBottom w:val="0"/>
                                          <w:divBdr>
                                            <w:top w:val="none" w:sz="0" w:space="0" w:color="auto"/>
                                            <w:left w:val="none" w:sz="0" w:space="0" w:color="auto"/>
                                            <w:bottom w:val="none" w:sz="0" w:space="0" w:color="auto"/>
                                            <w:right w:val="none" w:sz="0" w:space="0" w:color="auto"/>
                                          </w:divBdr>
                                          <w:divsChild>
                                            <w:div w:id="1259289021">
                                              <w:marLeft w:val="0"/>
                                              <w:marRight w:val="0"/>
                                              <w:marTop w:val="0"/>
                                              <w:marBottom w:val="0"/>
                                              <w:divBdr>
                                                <w:top w:val="none" w:sz="0" w:space="0" w:color="auto"/>
                                                <w:left w:val="none" w:sz="0" w:space="0" w:color="auto"/>
                                                <w:bottom w:val="none" w:sz="0" w:space="0" w:color="auto"/>
                                                <w:right w:val="none" w:sz="0" w:space="0" w:color="auto"/>
                                              </w:divBdr>
                                              <w:divsChild>
                                                <w:div w:id="394283719">
                                                  <w:marLeft w:val="0"/>
                                                  <w:marRight w:val="0"/>
                                                  <w:marTop w:val="0"/>
                                                  <w:marBottom w:val="0"/>
                                                  <w:divBdr>
                                                    <w:top w:val="none" w:sz="0" w:space="0" w:color="auto"/>
                                                    <w:left w:val="none" w:sz="0" w:space="0" w:color="auto"/>
                                                    <w:bottom w:val="none" w:sz="0" w:space="0" w:color="auto"/>
                                                    <w:right w:val="none" w:sz="0" w:space="0" w:color="auto"/>
                                                  </w:divBdr>
                                                  <w:divsChild>
                                                    <w:div w:id="76515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821490">
                                  <w:marLeft w:val="0"/>
                                  <w:marRight w:val="0"/>
                                  <w:marTop w:val="0"/>
                                  <w:marBottom w:val="0"/>
                                  <w:divBdr>
                                    <w:top w:val="none" w:sz="0" w:space="0" w:color="auto"/>
                                    <w:left w:val="none" w:sz="0" w:space="0" w:color="auto"/>
                                    <w:bottom w:val="none" w:sz="0" w:space="0" w:color="auto"/>
                                    <w:right w:val="none" w:sz="0" w:space="0" w:color="auto"/>
                                  </w:divBdr>
                                  <w:divsChild>
                                    <w:div w:id="1080323581">
                                      <w:marLeft w:val="0"/>
                                      <w:marRight w:val="0"/>
                                      <w:marTop w:val="0"/>
                                      <w:marBottom w:val="0"/>
                                      <w:divBdr>
                                        <w:top w:val="none" w:sz="0" w:space="0" w:color="auto"/>
                                        <w:left w:val="none" w:sz="0" w:space="0" w:color="auto"/>
                                        <w:bottom w:val="none" w:sz="0" w:space="0" w:color="auto"/>
                                        <w:right w:val="none" w:sz="0" w:space="0" w:color="auto"/>
                                      </w:divBdr>
                                      <w:divsChild>
                                        <w:div w:id="1104419667">
                                          <w:marLeft w:val="0"/>
                                          <w:marRight w:val="0"/>
                                          <w:marTop w:val="0"/>
                                          <w:marBottom w:val="0"/>
                                          <w:divBdr>
                                            <w:top w:val="none" w:sz="0" w:space="0" w:color="auto"/>
                                            <w:left w:val="none" w:sz="0" w:space="0" w:color="auto"/>
                                            <w:bottom w:val="none" w:sz="0" w:space="0" w:color="auto"/>
                                            <w:right w:val="none" w:sz="0" w:space="0" w:color="auto"/>
                                          </w:divBdr>
                                          <w:divsChild>
                                            <w:div w:id="262421476">
                                              <w:marLeft w:val="0"/>
                                              <w:marRight w:val="0"/>
                                              <w:marTop w:val="0"/>
                                              <w:marBottom w:val="0"/>
                                              <w:divBdr>
                                                <w:top w:val="none" w:sz="0" w:space="0" w:color="auto"/>
                                                <w:left w:val="none" w:sz="0" w:space="0" w:color="auto"/>
                                                <w:bottom w:val="none" w:sz="0" w:space="0" w:color="auto"/>
                                                <w:right w:val="none" w:sz="0" w:space="0" w:color="auto"/>
                                              </w:divBdr>
                                              <w:divsChild>
                                                <w:div w:id="1215771325">
                                                  <w:marLeft w:val="0"/>
                                                  <w:marRight w:val="0"/>
                                                  <w:marTop w:val="0"/>
                                                  <w:marBottom w:val="0"/>
                                                  <w:divBdr>
                                                    <w:top w:val="none" w:sz="0" w:space="0" w:color="auto"/>
                                                    <w:left w:val="none" w:sz="0" w:space="0" w:color="auto"/>
                                                    <w:bottom w:val="none" w:sz="0" w:space="0" w:color="auto"/>
                                                    <w:right w:val="none" w:sz="0" w:space="0" w:color="auto"/>
                                                  </w:divBdr>
                                                  <w:divsChild>
                                                    <w:div w:id="5389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212087">
                                  <w:marLeft w:val="0"/>
                                  <w:marRight w:val="0"/>
                                  <w:marTop w:val="0"/>
                                  <w:marBottom w:val="0"/>
                                  <w:divBdr>
                                    <w:top w:val="none" w:sz="0" w:space="0" w:color="auto"/>
                                    <w:left w:val="none" w:sz="0" w:space="0" w:color="auto"/>
                                    <w:bottom w:val="none" w:sz="0" w:space="0" w:color="auto"/>
                                    <w:right w:val="none" w:sz="0" w:space="0" w:color="auto"/>
                                  </w:divBdr>
                                  <w:divsChild>
                                    <w:div w:id="851534479">
                                      <w:marLeft w:val="0"/>
                                      <w:marRight w:val="0"/>
                                      <w:marTop w:val="0"/>
                                      <w:marBottom w:val="0"/>
                                      <w:divBdr>
                                        <w:top w:val="none" w:sz="0" w:space="0" w:color="auto"/>
                                        <w:left w:val="none" w:sz="0" w:space="0" w:color="auto"/>
                                        <w:bottom w:val="none" w:sz="0" w:space="0" w:color="auto"/>
                                        <w:right w:val="none" w:sz="0" w:space="0" w:color="auto"/>
                                      </w:divBdr>
                                      <w:divsChild>
                                        <w:div w:id="1382172331">
                                          <w:marLeft w:val="0"/>
                                          <w:marRight w:val="0"/>
                                          <w:marTop w:val="0"/>
                                          <w:marBottom w:val="0"/>
                                          <w:divBdr>
                                            <w:top w:val="none" w:sz="0" w:space="0" w:color="auto"/>
                                            <w:left w:val="none" w:sz="0" w:space="0" w:color="auto"/>
                                            <w:bottom w:val="none" w:sz="0" w:space="0" w:color="auto"/>
                                            <w:right w:val="none" w:sz="0" w:space="0" w:color="auto"/>
                                          </w:divBdr>
                                          <w:divsChild>
                                            <w:div w:id="1225676658">
                                              <w:marLeft w:val="0"/>
                                              <w:marRight w:val="0"/>
                                              <w:marTop w:val="0"/>
                                              <w:marBottom w:val="0"/>
                                              <w:divBdr>
                                                <w:top w:val="none" w:sz="0" w:space="0" w:color="auto"/>
                                                <w:left w:val="none" w:sz="0" w:space="0" w:color="auto"/>
                                                <w:bottom w:val="none" w:sz="0" w:space="0" w:color="auto"/>
                                                <w:right w:val="none" w:sz="0" w:space="0" w:color="auto"/>
                                              </w:divBdr>
                                              <w:divsChild>
                                                <w:div w:id="536939459">
                                                  <w:marLeft w:val="0"/>
                                                  <w:marRight w:val="0"/>
                                                  <w:marTop w:val="0"/>
                                                  <w:marBottom w:val="0"/>
                                                  <w:divBdr>
                                                    <w:top w:val="none" w:sz="0" w:space="0" w:color="auto"/>
                                                    <w:left w:val="none" w:sz="0" w:space="0" w:color="auto"/>
                                                    <w:bottom w:val="none" w:sz="0" w:space="0" w:color="auto"/>
                                                    <w:right w:val="none" w:sz="0" w:space="0" w:color="auto"/>
                                                  </w:divBdr>
                                                  <w:divsChild>
                                                    <w:div w:id="39775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029753">
                                  <w:marLeft w:val="0"/>
                                  <w:marRight w:val="0"/>
                                  <w:marTop w:val="0"/>
                                  <w:marBottom w:val="0"/>
                                  <w:divBdr>
                                    <w:top w:val="none" w:sz="0" w:space="0" w:color="auto"/>
                                    <w:left w:val="none" w:sz="0" w:space="0" w:color="auto"/>
                                    <w:bottom w:val="none" w:sz="0" w:space="0" w:color="auto"/>
                                    <w:right w:val="none" w:sz="0" w:space="0" w:color="auto"/>
                                  </w:divBdr>
                                  <w:divsChild>
                                    <w:div w:id="1864398315">
                                      <w:marLeft w:val="0"/>
                                      <w:marRight w:val="0"/>
                                      <w:marTop w:val="0"/>
                                      <w:marBottom w:val="0"/>
                                      <w:divBdr>
                                        <w:top w:val="none" w:sz="0" w:space="0" w:color="auto"/>
                                        <w:left w:val="none" w:sz="0" w:space="0" w:color="auto"/>
                                        <w:bottom w:val="none" w:sz="0" w:space="0" w:color="auto"/>
                                        <w:right w:val="none" w:sz="0" w:space="0" w:color="auto"/>
                                      </w:divBdr>
                                      <w:divsChild>
                                        <w:div w:id="1695575974">
                                          <w:marLeft w:val="0"/>
                                          <w:marRight w:val="0"/>
                                          <w:marTop w:val="0"/>
                                          <w:marBottom w:val="0"/>
                                          <w:divBdr>
                                            <w:top w:val="none" w:sz="0" w:space="0" w:color="auto"/>
                                            <w:left w:val="none" w:sz="0" w:space="0" w:color="auto"/>
                                            <w:bottom w:val="none" w:sz="0" w:space="0" w:color="auto"/>
                                            <w:right w:val="none" w:sz="0" w:space="0" w:color="auto"/>
                                          </w:divBdr>
                                          <w:divsChild>
                                            <w:div w:id="1931307902">
                                              <w:marLeft w:val="0"/>
                                              <w:marRight w:val="0"/>
                                              <w:marTop w:val="0"/>
                                              <w:marBottom w:val="0"/>
                                              <w:divBdr>
                                                <w:top w:val="none" w:sz="0" w:space="0" w:color="auto"/>
                                                <w:left w:val="none" w:sz="0" w:space="0" w:color="auto"/>
                                                <w:bottom w:val="none" w:sz="0" w:space="0" w:color="auto"/>
                                                <w:right w:val="none" w:sz="0" w:space="0" w:color="auto"/>
                                              </w:divBdr>
                                              <w:divsChild>
                                                <w:div w:id="1280262211">
                                                  <w:marLeft w:val="0"/>
                                                  <w:marRight w:val="0"/>
                                                  <w:marTop w:val="0"/>
                                                  <w:marBottom w:val="0"/>
                                                  <w:divBdr>
                                                    <w:top w:val="none" w:sz="0" w:space="0" w:color="auto"/>
                                                    <w:left w:val="none" w:sz="0" w:space="0" w:color="auto"/>
                                                    <w:bottom w:val="none" w:sz="0" w:space="0" w:color="auto"/>
                                                    <w:right w:val="none" w:sz="0" w:space="0" w:color="auto"/>
                                                  </w:divBdr>
                                                  <w:divsChild>
                                                    <w:div w:id="18014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66786">
                                  <w:marLeft w:val="0"/>
                                  <w:marRight w:val="0"/>
                                  <w:marTop w:val="0"/>
                                  <w:marBottom w:val="0"/>
                                  <w:divBdr>
                                    <w:top w:val="none" w:sz="0" w:space="0" w:color="auto"/>
                                    <w:left w:val="none" w:sz="0" w:space="0" w:color="auto"/>
                                    <w:bottom w:val="none" w:sz="0" w:space="0" w:color="auto"/>
                                    <w:right w:val="none" w:sz="0" w:space="0" w:color="auto"/>
                                  </w:divBdr>
                                  <w:divsChild>
                                    <w:div w:id="823623258">
                                      <w:marLeft w:val="0"/>
                                      <w:marRight w:val="0"/>
                                      <w:marTop w:val="0"/>
                                      <w:marBottom w:val="0"/>
                                      <w:divBdr>
                                        <w:top w:val="none" w:sz="0" w:space="0" w:color="auto"/>
                                        <w:left w:val="none" w:sz="0" w:space="0" w:color="auto"/>
                                        <w:bottom w:val="none" w:sz="0" w:space="0" w:color="auto"/>
                                        <w:right w:val="none" w:sz="0" w:space="0" w:color="auto"/>
                                      </w:divBdr>
                                      <w:divsChild>
                                        <w:div w:id="1078399906">
                                          <w:marLeft w:val="0"/>
                                          <w:marRight w:val="0"/>
                                          <w:marTop w:val="0"/>
                                          <w:marBottom w:val="0"/>
                                          <w:divBdr>
                                            <w:top w:val="none" w:sz="0" w:space="0" w:color="auto"/>
                                            <w:left w:val="none" w:sz="0" w:space="0" w:color="auto"/>
                                            <w:bottom w:val="none" w:sz="0" w:space="0" w:color="auto"/>
                                            <w:right w:val="none" w:sz="0" w:space="0" w:color="auto"/>
                                          </w:divBdr>
                                          <w:divsChild>
                                            <w:div w:id="1512253918">
                                              <w:marLeft w:val="0"/>
                                              <w:marRight w:val="0"/>
                                              <w:marTop w:val="0"/>
                                              <w:marBottom w:val="0"/>
                                              <w:divBdr>
                                                <w:top w:val="none" w:sz="0" w:space="0" w:color="auto"/>
                                                <w:left w:val="none" w:sz="0" w:space="0" w:color="auto"/>
                                                <w:bottom w:val="none" w:sz="0" w:space="0" w:color="auto"/>
                                                <w:right w:val="none" w:sz="0" w:space="0" w:color="auto"/>
                                              </w:divBdr>
                                              <w:divsChild>
                                                <w:div w:id="71589780">
                                                  <w:marLeft w:val="0"/>
                                                  <w:marRight w:val="0"/>
                                                  <w:marTop w:val="0"/>
                                                  <w:marBottom w:val="0"/>
                                                  <w:divBdr>
                                                    <w:top w:val="none" w:sz="0" w:space="0" w:color="auto"/>
                                                    <w:left w:val="none" w:sz="0" w:space="0" w:color="auto"/>
                                                    <w:bottom w:val="none" w:sz="0" w:space="0" w:color="auto"/>
                                                    <w:right w:val="none" w:sz="0" w:space="0" w:color="auto"/>
                                                  </w:divBdr>
                                                  <w:divsChild>
                                                    <w:div w:id="1962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394397">
                                  <w:marLeft w:val="0"/>
                                  <w:marRight w:val="0"/>
                                  <w:marTop w:val="0"/>
                                  <w:marBottom w:val="0"/>
                                  <w:divBdr>
                                    <w:top w:val="none" w:sz="0" w:space="0" w:color="auto"/>
                                    <w:left w:val="none" w:sz="0" w:space="0" w:color="auto"/>
                                    <w:bottom w:val="none" w:sz="0" w:space="0" w:color="auto"/>
                                    <w:right w:val="none" w:sz="0" w:space="0" w:color="auto"/>
                                  </w:divBdr>
                                  <w:divsChild>
                                    <w:div w:id="1894150607">
                                      <w:marLeft w:val="0"/>
                                      <w:marRight w:val="0"/>
                                      <w:marTop w:val="0"/>
                                      <w:marBottom w:val="0"/>
                                      <w:divBdr>
                                        <w:top w:val="none" w:sz="0" w:space="0" w:color="auto"/>
                                        <w:left w:val="none" w:sz="0" w:space="0" w:color="auto"/>
                                        <w:bottom w:val="none" w:sz="0" w:space="0" w:color="auto"/>
                                        <w:right w:val="none" w:sz="0" w:space="0" w:color="auto"/>
                                      </w:divBdr>
                                      <w:divsChild>
                                        <w:div w:id="750855530">
                                          <w:marLeft w:val="0"/>
                                          <w:marRight w:val="0"/>
                                          <w:marTop w:val="0"/>
                                          <w:marBottom w:val="0"/>
                                          <w:divBdr>
                                            <w:top w:val="none" w:sz="0" w:space="0" w:color="auto"/>
                                            <w:left w:val="none" w:sz="0" w:space="0" w:color="auto"/>
                                            <w:bottom w:val="none" w:sz="0" w:space="0" w:color="auto"/>
                                            <w:right w:val="none" w:sz="0" w:space="0" w:color="auto"/>
                                          </w:divBdr>
                                          <w:divsChild>
                                            <w:div w:id="688916622">
                                              <w:marLeft w:val="0"/>
                                              <w:marRight w:val="0"/>
                                              <w:marTop w:val="0"/>
                                              <w:marBottom w:val="0"/>
                                              <w:divBdr>
                                                <w:top w:val="none" w:sz="0" w:space="0" w:color="auto"/>
                                                <w:left w:val="none" w:sz="0" w:space="0" w:color="auto"/>
                                                <w:bottom w:val="none" w:sz="0" w:space="0" w:color="auto"/>
                                                <w:right w:val="none" w:sz="0" w:space="0" w:color="auto"/>
                                              </w:divBdr>
                                              <w:divsChild>
                                                <w:div w:id="1786995403">
                                                  <w:marLeft w:val="0"/>
                                                  <w:marRight w:val="0"/>
                                                  <w:marTop w:val="0"/>
                                                  <w:marBottom w:val="0"/>
                                                  <w:divBdr>
                                                    <w:top w:val="none" w:sz="0" w:space="0" w:color="auto"/>
                                                    <w:left w:val="none" w:sz="0" w:space="0" w:color="auto"/>
                                                    <w:bottom w:val="none" w:sz="0" w:space="0" w:color="auto"/>
                                                    <w:right w:val="none" w:sz="0" w:space="0" w:color="auto"/>
                                                  </w:divBdr>
                                                  <w:divsChild>
                                                    <w:div w:id="6338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4095226">
          <w:marLeft w:val="0"/>
          <w:marRight w:val="0"/>
          <w:marTop w:val="0"/>
          <w:marBottom w:val="0"/>
          <w:divBdr>
            <w:top w:val="none" w:sz="0" w:space="0" w:color="auto"/>
            <w:left w:val="none" w:sz="0" w:space="0" w:color="auto"/>
            <w:bottom w:val="none" w:sz="0" w:space="0" w:color="auto"/>
            <w:right w:val="none" w:sz="0" w:space="0" w:color="auto"/>
          </w:divBdr>
          <w:divsChild>
            <w:div w:id="478814192">
              <w:marLeft w:val="0"/>
              <w:marRight w:val="0"/>
              <w:marTop w:val="0"/>
              <w:marBottom w:val="0"/>
              <w:divBdr>
                <w:top w:val="none" w:sz="0" w:space="0" w:color="auto"/>
                <w:left w:val="none" w:sz="0" w:space="0" w:color="auto"/>
                <w:bottom w:val="none" w:sz="0" w:space="0" w:color="auto"/>
                <w:right w:val="none" w:sz="0" w:space="0" w:color="auto"/>
              </w:divBdr>
              <w:divsChild>
                <w:div w:id="1750420956">
                  <w:marLeft w:val="0"/>
                  <w:marRight w:val="0"/>
                  <w:marTop w:val="0"/>
                  <w:marBottom w:val="0"/>
                  <w:divBdr>
                    <w:top w:val="none" w:sz="0" w:space="0" w:color="auto"/>
                    <w:left w:val="none" w:sz="0" w:space="0" w:color="auto"/>
                    <w:bottom w:val="none" w:sz="0" w:space="0" w:color="auto"/>
                    <w:right w:val="none" w:sz="0" w:space="0" w:color="auto"/>
                  </w:divBdr>
                  <w:divsChild>
                    <w:div w:id="1394960601">
                      <w:marLeft w:val="0"/>
                      <w:marRight w:val="0"/>
                      <w:marTop w:val="0"/>
                      <w:marBottom w:val="0"/>
                      <w:divBdr>
                        <w:top w:val="none" w:sz="0" w:space="0" w:color="auto"/>
                        <w:left w:val="none" w:sz="0" w:space="0" w:color="auto"/>
                        <w:bottom w:val="none" w:sz="0" w:space="0" w:color="auto"/>
                        <w:right w:val="none" w:sz="0" w:space="0" w:color="auto"/>
                      </w:divBdr>
                      <w:divsChild>
                        <w:div w:id="105659131">
                          <w:marLeft w:val="0"/>
                          <w:marRight w:val="0"/>
                          <w:marTop w:val="0"/>
                          <w:marBottom w:val="0"/>
                          <w:divBdr>
                            <w:top w:val="none" w:sz="0" w:space="0" w:color="auto"/>
                            <w:left w:val="none" w:sz="0" w:space="0" w:color="auto"/>
                            <w:bottom w:val="none" w:sz="0" w:space="0" w:color="auto"/>
                            <w:right w:val="none" w:sz="0" w:space="0" w:color="auto"/>
                          </w:divBdr>
                          <w:divsChild>
                            <w:div w:id="704672226">
                              <w:marLeft w:val="0"/>
                              <w:marRight w:val="0"/>
                              <w:marTop w:val="0"/>
                              <w:marBottom w:val="0"/>
                              <w:divBdr>
                                <w:top w:val="none" w:sz="0" w:space="0" w:color="auto"/>
                                <w:left w:val="none" w:sz="0" w:space="0" w:color="auto"/>
                                <w:bottom w:val="none" w:sz="0" w:space="0" w:color="auto"/>
                                <w:right w:val="none" w:sz="0" w:space="0" w:color="auto"/>
                              </w:divBdr>
                              <w:divsChild>
                                <w:div w:id="322659249">
                                  <w:marLeft w:val="0"/>
                                  <w:marRight w:val="0"/>
                                  <w:marTop w:val="0"/>
                                  <w:marBottom w:val="0"/>
                                  <w:divBdr>
                                    <w:top w:val="none" w:sz="0" w:space="0" w:color="auto"/>
                                    <w:left w:val="none" w:sz="0" w:space="0" w:color="auto"/>
                                    <w:bottom w:val="none" w:sz="0" w:space="0" w:color="auto"/>
                                    <w:right w:val="none" w:sz="0" w:space="0" w:color="auto"/>
                                  </w:divBdr>
                                  <w:divsChild>
                                    <w:div w:id="1140028668">
                                      <w:marLeft w:val="0"/>
                                      <w:marRight w:val="0"/>
                                      <w:marTop w:val="0"/>
                                      <w:marBottom w:val="0"/>
                                      <w:divBdr>
                                        <w:top w:val="none" w:sz="0" w:space="0" w:color="auto"/>
                                        <w:left w:val="none" w:sz="0" w:space="0" w:color="auto"/>
                                        <w:bottom w:val="none" w:sz="0" w:space="0" w:color="auto"/>
                                        <w:right w:val="none" w:sz="0" w:space="0" w:color="auto"/>
                                      </w:divBdr>
                                      <w:divsChild>
                                        <w:div w:id="648634580">
                                          <w:marLeft w:val="0"/>
                                          <w:marRight w:val="0"/>
                                          <w:marTop w:val="0"/>
                                          <w:marBottom w:val="0"/>
                                          <w:divBdr>
                                            <w:top w:val="none" w:sz="0" w:space="0" w:color="auto"/>
                                            <w:left w:val="none" w:sz="0" w:space="0" w:color="auto"/>
                                            <w:bottom w:val="none" w:sz="0" w:space="0" w:color="auto"/>
                                            <w:right w:val="none" w:sz="0" w:space="0" w:color="auto"/>
                                          </w:divBdr>
                                          <w:divsChild>
                                            <w:div w:id="1799294171">
                                              <w:marLeft w:val="0"/>
                                              <w:marRight w:val="0"/>
                                              <w:marTop w:val="0"/>
                                              <w:marBottom w:val="0"/>
                                              <w:divBdr>
                                                <w:top w:val="none" w:sz="0" w:space="0" w:color="auto"/>
                                                <w:left w:val="none" w:sz="0" w:space="0" w:color="auto"/>
                                                <w:bottom w:val="none" w:sz="0" w:space="0" w:color="auto"/>
                                                <w:right w:val="none" w:sz="0" w:space="0" w:color="auto"/>
                                              </w:divBdr>
                                              <w:divsChild>
                                                <w:div w:id="2100441047">
                                                  <w:marLeft w:val="0"/>
                                                  <w:marRight w:val="0"/>
                                                  <w:marTop w:val="0"/>
                                                  <w:marBottom w:val="0"/>
                                                  <w:divBdr>
                                                    <w:top w:val="none" w:sz="0" w:space="0" w:color="auto"/>
                                                    <w:left w:val="none" w:sz="0" w:space="0" w:color="auto"/>
                                                    <w:bottom w:val="none" w:sz="0" w:space="0" w:color="auto"/>
                                                    <w:right w:val="none" w:sz="0" w:space="0" w:color="auto"/>
                                                  </w:divBdr>
                                                  <w:divsChild>
                                                    <w:div w:id="1414618712">
                                                      <w:marLeft w:val="0"/>
                                                      <w:marRight w:val="0"/>
                                                      <w:marTop w:val="0"/>
                                                      <w:marBottom w:val="0"/>
                                                      <w:divBdr>
                                                        <w:top w:val="none" w:sz="0" w:space="0" w:color="auto"/>
                                                        <w:left w:val="none" w:sz="0" w:space="0" w:color="auto"/>
                                                        <w:bottom w:val="none" w:sz="0" w:space="0" w:color="auto"/>
                                                        <w:right w:val="none" w:sz="0" w:space="0" w:color="auto"/>
                                                      </w:divBdr>
                                                      <w:divsChild>
                                                        <w:div w:id="6347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382298">
                                      <w:marLeft w:val="0"/>
                                      <w:marRight w:val="0"/>
                                      <w:marTop w:val="0"/>
                                      <w:marBottom w:val="0"/>
                                      <w:divBdr>
                                        <w:top w:val="none" w:sz="0" w:space="0" w:color="auto"/>
                                        <w:left w:val="none" w:sz="0" w:space="0" w:color="auto"/>
                                        <w:bottom w:val="none" w:sz="0" w:space="0" w:color="auto"/>
                                        <w:right w:val="none" w:sz="0" w:space="0" w:color="auto"/>
                                      </w:divBdr>
                                      <w:divsChild>
                                        <w:div w:id="1240364086">
                                          <w:marLeft w:val="0"/>
                                          <w:marRight w:val="0"/>
                                          <w:marTop w:val="0"/>
                                          <w:marBottom w:val="0"/>
                                          <w:divBdr>
                                            <w:top w:val="none" w:sz="0" w:space="0" w:color="auto"/>
                                            <w:left w:val="none" w:sz="0" w:space="0" w:color="auto"/>
                                            <w:bottom w:val="none" w:sz="0" w:space="0" w:color="auto"/>
                                            <w:right w:val="none" w:sz="0" w:space="0" w:color="auto"/>
                                          </w:divBdr>
                                          <w:divsChild>
                                            <w:div w:id="1630548484">
                                              <w:marLeft w:val="0"/>
                                              <w:marRight w:val="0"/>
                                              <w:marTop w:val="0"/>
                                              <w:marBottom w:val="0"/>
                                              <w:divBdr>
                                                <w:top w:val="none" w:sz="0" w:space="0" w:color="auto"/>
                                                <w:left w:val="none" w:sz="0" w:space="0" w:color="auto"/>
                                                <w:bottom w:val="none" w:sz="0" w:space="0" w:color="auto"/>
                                                <w:right w:val="none" w:sz="0" w:space="0" w:color="auto"/>
                                              </w:divBdr>
                                              <w:divsChild>
                                                <w:div w:id="1570772619">
                                                  <w:marLeft w:val="0"/>
                                                  <w:marRight w:val="0"/>
                                                  <w:marTop w:val="0"/>
                                                  <w:marBottom w:val="0"/>
                                                  <w:divBdr>
                                                    <w:top w:val="none" w:sz="0" w:space="0" w:color="auto"/>
                                                    <w:left w:val="none" w:sz="0" w:space="0" w:color="auto"/>
                                                    <w:bottom w:val="none" w:sz="0" w:space="0" w:color="auto"/>
                                                    <w:right w:val="none" w:sz="0" w:space="0" w:color="auto"/>
                                                  </w:divBdr>
                                                  <w:divsChild>
                                                    <w:div w:id="121848829">
                                                      <w:marLeft w:val="0"/>
                                                      <w:marRight w:val="0"/>
                                                      <w:marTop w:val="0"/>
                                                      <w:marBottom w:val="0"/>
                                                      <w:divBdr>
                                                        <w:top w:val="none" w:sz="0" w:space="0" w:color="auto"/>
                                                        <w:left w:val="none" w:sz="0" w:space="0" w:color="auto"/>
                                                        <w:bottom w:val="none" w:sz="0" w:space="0" w:color="auto"/>
                                                        <w:right w:val="none" w:sz="0" w:space="0" w:color="auto"/>
                                                      </w:divBdr>
                                                      <w:divsChild>
                                                        <w:div w:id="1170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106852">
                                      <w:marLeft w:val="0"/>
                                      <w:marRight w:val="0"/>
                                      <w:marTop w:val="0"/>
                                      <w:marBottom w:val="0"/>
                                      <w:divBdr>
                                        <w:top w:val="none" w:sz="0" w:space="0" w:color="auto"/>
                                        <w:left w:val="none" w:sz="0" w:space="0" w:color="auto"/>
                                        <w:bottom w:val="none" w:sz="0" w:space="0" w:color="auto"/>
                                        <w:right w:val="none" w:sz="0" w:space="0" w:color="auto"/>
                                      </w:divBdr>
                                      <w:divsChild>
                                        <w:div w:id="1671563043">
                                          <w:marLeft w:val="0"/>
                                          <w:marRight w:val="0"/>
                                          <w:marTop w:val="0"/>
                                          <w:marBottom w:val="0"/>
                                          <w:divBdr>
                                            <w:top w:val="none" w:sz="0" w:space="0" w:color="auto"/>
                                            <w:left w:val="none" w:sz="0" w:space="0" w:color="auto"/>
                                            <w:bottom w:val="none" w:sz="0" w:space="0" w:color="auto"/>
                                            <w:right w:val="none" w:sz="0" w:space="0" w:color="auto"/>
                                          </w:divBdr>
                                          <w:divsChild>
                                            <w:div w:id="1933733314">
                                              <w:marLeft w:val="0"/>
                                              <w:marRight w:val="0"/>
                                              <w:marTop w:val="0"/>
                                              <w:marBottom w:val="0"/>
                                              <w:divBdr>
                                                <w:top w:val="none" w:sz="0" w:space="0" w:color="auto"/>
                                                <w:left w:val="none" w:sz="0" w:space="0" w:color="auto"/>
                                                <w:bottom w:val="none" w:sz="0" w:space="0" w:color="auto"/>
                                                <w:right w:val="none" w:sz="0" w:space="0" w:color="auto"/>
                                              </w:divBdr>
                                              <w:divsChild>
                                                <w:div w:id="1182891400">
                                                  <w:marLeft w:val="0"/>
                                                  <w:marRight w:val="0"/>
                                                  <w:marTop w:val="0"/>
                                                  <w:marBottom w:val="0"/>
                                                  <w:divBdr>
                                                    <w:top w:val="none" w:sz="0" w:space="0" w:color="auto"/>
                                                    <w:left w:val="none" w:sz="0" w:space="0" w:color="auto"/>
                                                    <w:bottom w:val="none" w:sz="0" w:space="0" w:color="auto"/>
                                                    <w:right w:val="none" w:sz="0" w:space="0" w:color="auto"/>
                                                  </w:divBdr>
                                                  <w:divsChild>
                                                    <w:div w:id="327484585">
                                                      <w:marLeft w:val="0"/>
                                                      <w:marRight w:val="0"/>
                                                      <w:marTop w:val="0"/>
                                                      <w:marBottom w:val="0"/>
                                                      <w:divBdr>
                                                        <w:top w:val="none" w:sz="0" w:space="0" w:color="auto"/>
                                                        <w:left w:val="none" w:sz="0" w:space="0" w:color="auto"/>
                                                        <w:bottom w:val="none" w:sz="0" w:space="0" w:color="auto"/>
                                                        <w:right w:val="none" w:sz="0" w:space="0" w:color="auto"/>
                                                      </w:divBdr>
                                                      <w:divsChild>
                                                        <w:div w:id="12476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447415">
                                      <w:marLeft w:val="0"/>
                                      <w:marRight w:val="0"/>
                                      <w:marTop w:val="0"/>
                                      <w:marBottom w:val="0"/>
                                      <w:divBdr>
                                        <w:top w:val="none" w:sz="0" w:space="0" w:color="auto"/>
                                        <w:left w:val="none" w:sz="0" w:space="0" w:color="auto"/>
                                        <w:bottom w:val="none" w:sz="0" w:space="0" w:color="auto"/>
                                        <w:right w:val="none" w:sz="0" w:space="0" w:color="auto"/>
                                      </w:divBdr>
                                      <w:divsChild>
                                        <w:div w:id="1415972225">
                                          <w:marLeft w:val="0"/>
                                          <w:marRight w:val="0"/>
                                          <w:marTop w:val="0"/>
                                          <w:marBottom w:val="0"/>
                                          <w:divBdr>
                                            <w:top w:val="none" w:sz="0" w:space="0" w:color="auto"/>
                                            <w:left w:val="none" w:sz="0" w:space="0" w:color="auto"/>
                                            <w:bottom w:val="none" w:sz="0" w:space="0" w:color="auto"/>
                                            <w:right w:val="none" w:sz="0" w:space="0" w:color="auto"/>
                                          </w:divBdr>
                                          <w:divsChild>
                                            <w:div w:id="558980752">
                                              <w:marLeft w:val="0"/>
                                              <w:marRight w:val="0"/>
                                              <w:marTop w:val="0"/>
                                              <w:marBottom w:val="0"/>
                                              <w:divBdr>
                                                <w:top w:val="none" w:sz="0" w:space="0" w:color="auto"/>
                                                <w:left w:val="none" w:sz="0" w:space="0" w:color="auto"/>
                                                <w:bottom w:val="none" w:sz="0" w:space="0" w:color="auto"/>
                                                <w:right w:val="none" w:sz="0" w:space="0" w:color="auto"/>
                                              </w:divBdr>
                                              <w:divsChild>
                                                <w:div w:id="248544145">
                                                  <w:marLeft w:val="0"/>
                                                  <w:marRight w:val="0"/>
                                                  <w:marTop w:val="0"/>
                                                  <w:marBottom w:val="0"/>
                                                  <w:divBdr>
                                                    <w:top w:val="none" w:sz="0" w:space="0" w:color="auto"/>
                                                    <w:left w:val="none" w:sz="0" w:space="0" w:color="auto"/>
                                                    <w:bottom w:val="none" w:sz="0" w:space="0" w:color="auto"/>
                                                    <w:right w:val="none" w:sz="0" w:space="0" w:color="auto"/>
                                                  </w:divBdr>
                                                  <w:divsChild>
                                                    <w:div w:id="814176883">
                                                      <w:marLeft w:val="0"/>
                                                      <w:marRight w:val="0"/>
                                                      <w:marTop w:val="0"/>
                                                      <w:marBottom w:val="0"/>
                                                      <w:divBdr>
                                                        <w:top w:val="none" w:sz="0" w:space="0" w:color="auto"/>
                                                        <w:left w:val="none" w:sz="0" w:space="0" w:color="auto"/>
                                                        <w:bottom w:val="none" w:sz="0" w:space="0" w:color="auto"/>
                                                        <w:right w:val="none" w:sz="0" w:space="0" w:color="auto"/>
                                                      </w:divBdr>
                                                      <w:divsChild>
                                                        <w:div w:id="21191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573713">
                                      <w:marLeft w:val="0"/>
                                      <w:marRight w:val="0"/>
                                      <w:marTop w:val="0"/>
                                      <w:marBottom w:val="0"/>
                                      <w:divBdr>
                                        <w:top w:val="none" w:sz="0" w:space="0" w:color="auto"/>
                                        <w:left w:val="none" w:sz="0" w:space="0" w:color="auto"/>
                                        <w:bottom w:val="none" w:sz="0" w:space="0" w:color="auto"/>
                                        <w:right w:val="none" w:sz="0" w:space="0" w:color="auto"/>
                                      </w:divBdr>
                                      <w:divsChild>
                                        <w:div w:id="287051789">
                                          <w:marLeft w:val="0"/>
                                          <w:marRight w:val="0"/>
                                          <w:marTop w:val="0"/>
                                          <w:marBottom w:val="0"/>
                                          <w:divBdr>
                                            <w:top w:val="none" w:sz="0" w:space="0" w:color="auto"/>
                                            <w:left w:val="none" w:sz="0" w:space="0" w:color="auto"/>
                                            <w:bottom w:val="none" w:sz="0" w:space="0" w:color="auto"/>
                                            <w:right w:val="none" w:sz="0" w:space="0" w:color="auto"/>
                                          </w:divBdr>
                                          <w:divsChild>
                                            <w:div w:id="1216821783">
                                              <w:marLeft w:val="0"/>
                                              <w:marRight w:val="0"/>
                                              <w:marTop w:val="0"/>
                                              <w:marBottom w:val="0"/>
                                              <w:divBdr>
                                                <w:top w:val="none" w:sz="0" w:space="0" w:color="auto"/>
                                                <w:left w:val="none" w:sz="0" w:space="0" w:color="auto"/>
                                                <w:bottom w:val="none" w:sz="0" w:space="0" w:color="auto"/>
                                                <w:right w:val="none" w:sz="0" w:space="0" w:color="auto"/>
                                              </w:divBdr>
                                              <w:divsChild>
                                                <w:div w:id="1964070146">
                                                  <w:marLeft w:val="0"/>
                                                  <w:marRight w:val="0"/>
                                                  <w:marTop w:val="0"/>
                                                  <w:marBottom w:val="0"/>
                                                  <w:divBdr>
                                                    <w:top w:val="none" w:sz="0" w:space="0" w:color="auto"/>
                                                    <w:left w:val="none" w:sz="0" w:space="0" w:color="auto"/>
                                                    <w:bottom w:val="none" w:sz="0" w:space="0" w:color="auto"/>
                                                    <w:right w:val="none" w:sz="0" w:space="0" w:color="auto"/>
                                                  </w:divBdr>
                                                  <w:divsChild>
                                                    <w:div w:id="369232583">
                                                      <w:marLeft w:val="0"/>
                                                      <w:marRight w:val="0"/>
                                                      <w:marTop w:val="0"/>
                                                      <w:marBottom w:val="0"/>
                                                      <w:divBdr>
                                                        <w:top w:val="none" w:sz="0" w:space="0" w:color="auto"/>
                                                        <w:left w:val="none" w:sz="0" w:space="0" w:color="auto"/>
                                                        <w:bottom w:val="none" w:sz="0" w:space="0" w:color="auto"/>
                                                        <w:right w:val="none" w:sz="0" w:space="0" w:color="auto"/>
                                                      </w:divBdr>
                                                      <w:divsChild>
                                                        <w:div w:id="172840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415408">
                                      <w:marLeft w:val="0"/>
                                      <w:marRight w:val="0"/>
                                      <w:marTop w:val="0"/>
                                      <w:marBottom w:val="0"/>
                                      <w:divBdr>
                                        <w:top w:val="none" w:sz="0" w:space="0" w:color="auto"/>
                                        <w:left w:val="none" w:sz="0" w:space="0" w:color="auto"/>
                                        <w:bottom w:val="none" w:sz="0" w:space="0" w:color="auto"/>
                                        <w:right w:val="none" w:sz="0" w:space="0" w:color="auto"/>
                                      </w:divBdr>
                                      <w:divsChild>
                                        <w:div w:id="1064795011">
                                          <w:marLeft w:val="0"/>
                                          <w:marRight w:val="0"/>
                                          <w:marTop w:val="0"/>
                                          <w:marBottom w:val="0"/>
                                          <w:divBdr>
                                            <w:top w:val="none" w:sz="0" w:space="0" w:color="auto"/>
                                            <w:left w:val="none" w:sz="0" w:space="0" w:color="auto"/>
                                            <w:bottom w:val="none" w:sz="0" w:space="0" w:color="auto"/>
                                            <w:right w:val="none" w:sz="0" w:space="0" w:color="auto"/>
                                          </w:divBdr>
                                          <w:divsChild>
                                            <w:div w:id="1692562015">
                                              <w:marLeft w:val="0"/>
                                              <w:marRight w:val="0"/>
                                              <w:marTop w:val="0"/>
                                              <w:marBottom w:val="0"/>
                                              <w:divBdr>
                                                <w:top w:val="none" w:sz="0" w:space="0" w:color="auto"/>
                                                <w:left w:val="none" w:sz="0" w:space="0" w:color="auto"/>
                                                <w:bottom w:val="none" w:sz="0" w:space="0" w:color="auto"/>
                                                <w:right w:val="none" w:sz="0" w:space="0" w:color="auto"/>
                                              </w:divBdr>
                                              <w:divsChild>
                                                <w:div w:id="2095011271">
                                                  <w:marLeft w:val="0"/>
                                                  <w:marRight w:val="0"/>
                                                  <w:marTop w:val="0"/>
                                                  <w:marBottom w:val="0"/>
                                                  <w:divBdr>
                                                    <w:top w:val="none" w:sz="0" w:space="0" w:color="auto"/>
                                                    <w:left w:val="none" w:sz="0" w:space="0" w:color="auto"/>
                                                    <w:bottom w:val="none" w:sz="0" w:space="0" w:color="auto"/>
                                                    <w:right w:val="none" w:sz="0" w:space="0" w:color="auto"/>
                                                  </w:divBdr>
                                                  <w:divsChild>
                                                    <w:div w:id="651758276">
                                                      <w:marLeft w:val="0"/>
                                                      <w:marRight w:val="0"/>
                                                      <w:marTop w:val="0"/>
                                                      <w:marBottom w:val="0"/>
                                                      <w:divBdr>
                                                        <w:top w:val="none" w:sz="0" w:space="0" w:color="auto"/>
                                                        <w:left w:val="none" w:sz="0" w:space="0" w:color="auto"/>
                                                        <w:bottom w:val="none" w:sz="0" w:space="0" w:color="auto"/>
                                                        <w:right w:val="none" w:sz="0" w:space="0" w:color="auto"/>
                                                      </w:divBdr>
                                                      <w:divsChild>
                                                        <w:div w:id="17647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030389">
                                      <w:marLeft w:val="0"/>
                                      <w:marRight w:val="0"/>
                                      <w:marTop w:val="0"/>
                                      <w:marBottom w:val="0"/>
                                      <w:divBdr>
                                        <w:top w:val="none" w:sz="0" w:space="0" w:color="auto"/>
                                        <w:left w:val="none" w:sz="0" w:space="0" w:color="auto"/>
                                        <w:bottom w:val="none" w:sz="0" w:space="0" w:color="auto"/>
                                        <w:right w:val="none" w:sz="0" w:space="0" w:color="auto"/>
                                      </w:divBdr>
                                      <w:divsChild>
                                        <w:div w:id="1846895448">
                                          <w:marLeft w:val="0"/>
                                          <w:marRight w:val="0"/>
                                          <w:marTop w:val="0"/>
                                          <w:marBottom w:val="0"/>
                                          <w:divBdr>
                                            <w:top w:val="none" w:sz="0" w:space="0" w:color="auto"/>
                                            <w:left w:val="none" w:sz="0" w:space="0" w:color="auto"/>
                                            <w:bottom w:val="none" w:sz="0" w:space="0" w:color="auto"/>
                                            <w:right w:val="none" w:sz="0" w:space="0" w:color="auto"/>
                                          </w:divBdr>
                                          <w:divsChild>
                                            <w:div w:id="1490905702">
                                              <w:marLeft w:val="0"/>
                                              <w:marRight w:val="0"/>
                                              <w:marTop w:val="0"/>
                                              <w:marBottom w:val="0"/>
                                              <w:divBdr>
                                                <w:top w:val="none" w:sz="0" w:space="0" w:color="auto"/>
                                                <w:left w:val="none" w:sz="0" w:space="0" w:color="auto"/>
                                                <w:bottom w:val="none" w:sz="0" w:space="0" w:color="auto"/>
                                                <w:right w:val="none" w:sz="0" w:space="0" w:color="auto"/>
                                              </w:divBdr>
                                              <w:divsChild>
                                                <w:div w:id="1694762160">
                                                  <w:marLeft w:val="0"/>
                                                  <w:marRight w:val="0"/>
                                                  <w:marTop w:val="0"/>
                                                  <w:marBottom w:val="0"/>
                                                  <w:divBdr>
                                                    <w:top w:val="none" w:sz="0" w:space="0" w:color="auto"/>
                                                    <w:left w:val="none" w:sz="0" w:space="0" w:color="auto"/>
                                                    <w:bottom w:val="none" w:sz="0" w:space="0" w:color="auto"/>
                                                    <w:right w:val="none" w:sz="0" w:space="0" w:color="auto"/>
                                                  </w:divBdr>
                                                  <w:divsChild>
                                                    <w:div w:id="1617760400">
                                                      <w:marLeft w:val="0"/>
                                                      <w:marRight w:val="0"/>
                                                      <w:marTop w:val="0"/>
                                                      <w:marBottom w:val="0"/>
                                                      <w:divBdr>
                                                        <w:top w:val="none" w:sz="0" w:space="0" w:color="auto"/>
                                                        <w:left w:val="none" w:sz="0" w:space="0" w:color="auto"/>
                                                        <w:bottom w:val="none" w:sz="0" w:space="0" w:color="auto"/>
                                                        <w:right w:val="none" w:sz="0" w:space="0" w:color="auto"/>
                                                      </w:divBdr>
                                                      <w:divsChild>
                                                        <w:div w:id="15169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339558">
          <w:marLeft w:val="0"/>
          <w:marRight w:val="0"/>
          <w:marTop w:val="0"/>
          <w:marBottom w:val="0"/>
          <w:divBdr>
            <w:top w:val="none" w:sz="0" w:space="0" w:color="auto"/>
            <w:left w:val="none" w:sz="0" w:space="0" w:color="auto"/>
            <w:bottom w:val="none" w:sz="0" w:space="0" w:color="auto"/>
            <w:right w:val="none" w:sz="0" w:space="0" w:color="auto"/>
          </w:divBdr>
          <w:divsChild>
            <w:div w:id="1136142323">
              <w:marLeft w:val="0"/>
              <w:marRight w:val="0"/>
              <w:marTop w:val="0"/>
              <w:marBottom w:val="0"/>
              <w:divBdr>
                <w:top w:val="none" w:sz="0" w:space="0" w:color="auto"/>
                <w:left w:val="none" w:sz="0" w:space="0" w:color="auto"/>
                <w:bottom w:val="none" w:sz="0" w:space="0" w:color="auto"/>
                <w:right w:val="none" w:sz="0" w:space="0" w:color="auto"/>
              </w:divBdr>
              <w:divsChild>
                <w:div w:id="1889874372">
                  <w:marLeft w:val="0"/>
                  <w:marRight w:val="0"/>
                  <w:marTop w:val="0"/>
                  <w:marBottom w:val="0"/>
                  <w:divBdr>
                    <w:top w:val="none" w:sz="0" w:space="0" w:color="auto"/>
                    <w:left w:val="none" w:sz="0" w:space="0" w:color="auto"/>
                    <w:bottom w:val="none" w:sz="0" w:space="0" w:color="auto"/>
                    <w:right w:val="none" w:sz="0" w:space="0" w:color="auto"/>
                  </w:divBdr>
                  <w:divsChild>
                    <w:div w:id="1527479197">
                      <w:marLeft w:val="0"/>
                      <w:marRight w:val="0"/>
                      <w:marTop w:val="0"/>
                      <w:marBottom w:val="0"/>
                      <w:divBdr>
                        <w:top w:val="none" w:sz="0" w:space="0" w:color="auto"/>
                        <w:left w:val="none" w:sz="0" w:space="0" w:color="auto"/>
                        <w:bottom w:val="none" w:sz="0" w:space="0" w:color="auto"/>
                        <w:right w:val="none" w:sz="0" w:space="0" w:color="auto"/>
                      </w:divBdr>
                      <w:divsChild>
                        <w:div w:id="1212107957">
                          <w:marLeft w:val="0"/>
                          <w:marRight w:val="0"/>
                          <w:marTop w:val="0"/>
                          <w:marBottom w:val="0"/>
                          <w:divBdr>
                            <w:top w:val="none" w:sz="0" w:space="0" w:color="auto"/>
                            <w:left w:val="none" w:sz="0" w:space="0" w:color="auto"/>
                            <w:bottom w:val="none" w:sz="0" w:space="0" w:color="auto"/>
                            <w:right w:val="none" w:sz="0" w:space="0" w:color="auto"/>
                          </w:divBdr>
                          <w:divsChild>
                            <w:div w:id="1541436449">
                              <w:marLeft w:val="0"/>
                              <w:marRight w:val="0"/>
                              <w:marTop w:val="0"/>
                              <w:marBottom w:val="0"/>
                              <w:divBdr>
                                <w:top w:val="none" w:sz="0" w:space="0" w:color="auto"/>
                                <w:left w:val="none" w:sz="0" w:space="0" w:color="auto"/>
                                <w:bottom w:val="none" w:sz="0" w:space="0" w:color="auto"/>
                                <w:right w:val="none" w:sz="0" w:space="0" w:color="auto"/>
                              </w:divBdr>
                              <w:divsChild>
                                <w:div w:id="1911846341">
                                  <w:marLeft w:val="0"/>
                                  <w:marRight w:val="0"/>
                                  <w:marTop w:val="0"/>
                                  <w:marBottom w:val="0"/>
                                  <w:divBdr>
                                    <w:top w:val="none" w:sz="0" w:space="0" w:color="auto"/>
                                    <w:left w:val="none" w:sz="0" w:space="0" w:color="auto"/>
                                    <w:bottom w:val="none" w:sz="0" w:space="0" w:color="auto"/>
                                    <w:right w:val="none" w:sz="0" w:space="0" w:color="auto"/>
                                  </w:divBdr>
                                  <w:divsChild>
                                    <w:div w:id="740565461">
                                      <w:marLeft w:val="0"/>
                                      <w:marRight w:val="0"/>
                                      <w:marTop w:val="0"/>
                                      <w:marBottom w:val="0"/>
                                      <w:divBdr>
                                        <w:top w:val="none" w:sz="0" w:space="0" w:color="auto"/>
                                        <w:left w:val="none" w:sz="0" w:space="0" w:color="auto"/>
                                        <w:bottom w:val="none" w:sz="0" w:space="0" w:color="auto"/>
                                        <w:right w:val="none" w:sz="0" w:space="0" w:color="auto"/>
                                      </w:divBdr>
                                      <w:divsChild>
                                        <w:div w:id="1248466343">
                                          <w:marLeft w:val="0"/>
                                          <w:marRight w:val="0"/>
                                          <w:marTop w:val="0"/>
                                          <w:marBottom w:val="0"/>
                                          <w:divBdr>
                                            <w:top w:val="none" w:sz="0" w:space="0" w:color="auto"/>
                                            <w:left w:val="none" w:sz="0" w:space="0" w:color="auto"/>
                                            <w:bottom w:val="none" w:sz="0" w:space="0" w:color="auto"/>
                                            <w:right w:val="none" w:sz="0" w:space="0" w:color="auto"/>
                                          </w:divBdr>
                                          <w:divsChild>
                                            <w:div w:id="27797312">
                                              <w:marLeft w:val="0"/>
                                              <w:marRight w:val="0"/>
                                              <w:marTop w:val="0"/>
                                              <w:marBottom w:val="0"/>
                                              <w:divBdr>
                                                <w:top w:val="none" w:sz="0" w:space="0" w:color="auto"/>
                                                <w:left w:val="none" w:sz="0" w:space="0" w:color="auto"/>
                                                <w:bottom w:val="none" w:sz="0" w:space="0" w:color="auto"/>
                                                <w:right w:val="none" w:sz="0" w:space="0" w:color="auto"/>
                                              </w:divBdr>
                                              <w:divsChild>
                                                <w:div w:id="1023432914">
                                                  <w:marLeft w:val="0"/>
                                                  <w:marRight w:val="0"/>
                                                  <w:marTop w:val="0"/>
                                                  <w:marBottom w:val="0"/>
                                                  <w:divBdr>
                                                    <w:top w:val="none" w:sz="0" w:space="0" w:color="auto"/>
                                                    <w:left w:val="none" w:sz="0" w:space="0" w:color="auto"/>
                                                    <w:bottom w:val="none" w:sz="0" w:space="0" w:color="auto"/>
                                                    <w:right w:val="none" w:sz="0" w:space="0" w:color="auto"/>
                                                  </w:divBdr>
                                                  <w:divsChild>
                                                    <w:div w:id="93271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811357">
                                  <w:marLeft w:val="0"/>
                                  <w:marRight w:val="0"/>
                                  <w:marTop w:val="0"/>
                                  <w:marBottom w:val="0"/>
                                  <w:divBdr>
                                    <w:top w:val="none" w:sz="0" w:space="0" w:color="auto"/>
                                    <w:left w:val="none" w:sz="0" w:space="0" w:color="auto"/>
                                    <w:bottom w:val="none" w:sz="0" w:space="0" w:color="auto"/>
                                    <w:right w:val="none" w:sz="0" w:space="0" w:color="auto"/>
                                  </w:divBdr>
                                  <w:divsChild>
                                    <w:div w:id="659843176">
                                      <w:marLeft w:val="0"/>
                                      <w:marRight w:val="0"/>
                                      <w:marTop w:val="0"/>
                                      <w:marBottom w:val="0"/>
                                      <w:divBdr>
                                        <w:top w:val="none" w:sz="0" w:space="0" w:color="auto"/>
                                        <w:left w:val="none" w:sz="0" w:space="0" w:color="auto"/>
                                        <w:bottom w:val="none" w:sz="0" w:space="0" w:color="auto"/>
                                        <w:right w:val="none" w:sz="0" w:space="0" w:color="auto"/>
                                      </w:divBdr>
                                      <w:divsChild>
                                        <w:div w:id="1451122505">
                                          <w:marLeft w:val="0"/>
                                          <w:marRight w:val="0"/>
                                          <w:marTop w:val="0"/>
                                          <w:marBottom w:val="0"/>
                                          <w:divBdr>
                                            <w:top w:val="none" w:sz="0" w:space="0" w:color="auto"/>
                                            <w:left w:val="none" w:sz="0" w:space="0" w:color="auto"/>
                                            <w:bottom w:val="none" w:sz="0" w:space="0" w:color="auto"/>
                                            <w:right w:val="none" w:sz="0" w:space="0" w:color="auto"/>
                                          </w:divBdr>
                                          <w:divsChild>
                                            <w:div w:id="820972871">
                                              <w:marLeft w:val="0"/>
                                              <w:marRight w:val="0"/>
                                              <w:marTop w:val="0"/>
                                              <w:marBottom w:val="0"/>
                                              <w:divBdr>
                                                <w:top w:val="none" w:sz="0" w:space="0" w:color="auto"/>
                                                <w:left w:val="none" w:sz="0" w:space="0" w:color="auto"/>
                                                <w:bottom w:val="none" w:sz="0" w:space="0" w:color="auto"/>
                                                <w:right w:val="none" w:sz="0" w:space="0" w:color="auto"/>
                                              </w:divBdr>
                                              <w:divsChild>
                                                <w:div w:id="297761221">
                                                  <w:marLeft w:val="0"/>
                                                  <w:marRight w:val="0"/>
                                                  <w:marTop w:val="0"/>
                                                  <w:marBottom w:val="0"/>
                                                  <w:divBdr>
                                                    <w:top w:val="none" w:sz="0" w:space="0" w:color="auto"/>
                                                    <w:left w:val="none" w:sz="0" w:space="0" w:color="auto"/>
                                                    <w:bottom w:val="none" w:sz="0" w:space="0" w:color="auto"/>
                                                    <w:right w:val="none" w:sz="0" w:space="0" w:color="auto"/>
                                                  </w:divBdr>
                                                  <w:divsChild>
                                                    <w:div w:id="62377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722160">
                                  <w:marLeft w:val="0"/>
                                  <w:marRight w:val="0"/>
                                  <w:marTop w:val="0"/>
                                  <w:marBottom w:val="0"/>
                                  <w:divBdr>
                                    <w:top w:val="none" w:sz="0" w:space="0" w:color="auto"/>
                                    <w:left w:val="none" w:sz="0" w:space="0" w:color="auto"/>
                                    <w:bottom w:val="none" w:sz="0" w:space="0" w:color="auto"/>
                                    <w:right w:val="none" w:sz="0" w:space="0" w:color="auto"/>
                                  </w:divBdr>
                                  <w:divsChild>
                                    <w:div w:id="1622765874">
                                      <w:marLeft w:val="0"/>
                                      <w:marRight w:val="0"/>
                                      <w:marTop w:val="0"/>
                                      <w:marBottom w:val="0"/>
                                      <w:divBdr>
                                        <w:top w:val="none" w:sz="0" w:space="0" w:color="auto"/>
                                        <w:left w:val="none" w:sz="0" w:space="0" w:color="auto"/>
                                        <w:bottom w:val="none" w:sz="0" w:space="0" w:color="auto"/>
                                        <w:right w:val="none" w:sz="0" w:space="0" w:color="auto"/>
                                      </w:divBdr>
                                      <w:divsChild>
                                        <w:div w:id="280384984">
                                          <w:marLeft w:val="0"/>
                                          <w:marRight w:val="0"/>
                                          <w:marTop w:val="0"/>
                                          <w:marBottom w:val="0"/>
                                          <w:divBdr>
                                            <w:top w:val="none" w:sz="0" w:space="0" w:color="auto"/>
                                            <w:left w:val="none" w:sz="0" w:space="0" w:color="auto"/>
                                            <w:bottom w:val="none" w:sz="0" w:space="0" w:color="auto"/>
                                            <w:right w:val="none" w:sz="0" w:space="0" w:color="auto"/>
                                          </w:divBdr>
                                          <w:divsChild>
                                            <w:div w:id="1041444734">
                                              <w:marLeft w:val="0"/>
                                              <w:marRight w:val="0"/>
                                              <w:marTop w:val="0"/>
                                              <w:marBottom w:val="0"/>
                                              <w:divBdr>
                                                <w:top w:val="none" w:sz="0" w:space="0" w:color="auto"/>
                                                <w:left w:val="none" w:sz="0" w:space="0" w:color="auto"/>
                                                <w:bottom w:val="none" w:sz="0" w:space="0" w:color="auto"/>
                                                <w:right w:val="none" w:sz="0" w:space="0" w:color="auto"/>
                                              </w:divBdr>
                                              <w:divsChild>
                                                <w:div w:id="910117358">
                                                  <w:marLeft w:val="0"/>
                                                  <w:marRight w:val="0"/>
                                                  <w:marTop w:val="0"/>
                                                  <w:marBottom w:val="0"/>
                                                  <w:divBdr>
                                                    <w:top w:val="none" w:sz="0" w:space="0" w:color="auto"/>
                                                    <w:left w:val="none" w:sz="0" w:space="0" w:color="auto"/>
                                                    <w:bottom w:val="none" w:sz="0" w:space="0" w:color="auto"/>
                                                    <w:right w:val="none" w:sz="0" w:space="0" w:color="auto"/>
                                                  </w:divBdr>
                                                  <w:divsChild>
                                                    <w:div w:id="2413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243595">
                                  <w:marLeft w:val="0"/>
                                  <w:marRight w:val="0"/>
                                  <w:marTop w:val="0"/>
                                  <w:marBottom w:val="0"/>
                                  <w:divBdr>
                                    <w:top w:val="none" w:sz="0" w:space="0" w:color="auto"/>
                                    <w:left w:val="none" w:sz="0" w:space="0" w:color="auto"/>
                                    <w:bottom w:val="none" w:sz="0" w:space="0" w:color="auto"/>
                                    <w:right w:val="none" w:sz="0" w:space="0" w:color="auto"/>
                                  </w:divBdr>
                                  <w:divsChild>
                                    <w:div w:id="1980530664">
                                      <w:marLeft w:val="0"/>
                                      <w:marRight w:val="0"/>
                                      <w:marTop w:val="0"/>
                                      <w:marBottom w:val="0"/>
                                      <w:divBdr>
                                        <w:top w:val="none" w:sz="0" w:space="0" w:color="auto"/>
                                        <w:left w:val="none" w:sz="0" w:space="0" w:color="auto"/>
                                        <w:bottom w:val="none" w:sz="0" w:space="0" w:color="auto"/>
                                        <w:right w:val="none" w:sz="0" w:space="0" w:color="auto"/>
                                      </w:divBdr>
                                      <w:divsChild>
                                        <w:div w:id="1250651043">
                                          <w:marLeft w:val="0"/>
                                          <w:marRight w:val="0"/>
                                          <w:marTop w:val="0"/>
                                          <w:marBottom w:val="0"/>
                                          <w:divBdr>
                                            <w:top w:val="none" w:sz="0" w:space="0" w:color="auto"/>
                                            <w:left w:val="none" w:sz="0" w:space="0" w:color="auto"/>
                                            <w:bottom w:val="none" w:sz="0" w:space="0" w:color="auto"/>
                                            <w:right w:val="none" w:sz="0" w:space="0" w:color="auto"/>
                                          </w:divBdr>
                                          <w:divsChild>
                                            <w:div w:id="508983099">
                                              <w:marLeft w:val="0"/>
                                              <w:marRight w:val="0"/>
                                              <w:marTop w:val="0"/>
                                              <w:marBottom w:val="0"/>
                                              <w:divBdr>
                                                <w:top w:val="none" w:sz="0" w:space="0" w:color="auto"/>
                                                <w:left w:val="none" w:sz="0" w:space="0" w:color="auto"/>
                                                <w:bottom w:val="none" w:sz="0" w:space="0" w:color="auto"/>
                                                <w:right w:val="none" w:sz="0" w:space="0" w:color="auto"/>
                                              </w:divBdr>
                                              <w:divsChild>
                                                <w:div w:id="1257667727">
                                                  <w:marLeft w:val="0"/>
                                                  <w:marRight w:val="0"/>
                                                  <w:marTop w:val="0"/>
                                                  <w:marBottom w:val="0"/>
                                                  <w:divBdr>
                                                    <w:top w:val="none" w:sz="0" w:space="0" w:color="auto"/>
                                                    <w:left w:val="none" w:sz="0" w:space="0" w:color="auto"/>
                                                    <w:bottom w:val="none" w:sz="0" w:space="0" w:color="auto"/>
                                                    <w:right w:val="none" w:sz="0" w:space="0" w:color="auto"/>
                                                  </w:divBdr>
                                                  <w:divsChild>
                                                    <w:div w:id="101399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974707">
                                  <w:marLeft w:val="0"/>
                                  <w:marRight w:val="0"/>
                                  <w:marTop w:val="0"/>
                                  <w:marBottom w:val="0"/>
                                  <w:divBdr>
                                    <w:top w:val="none" w:sz="0" w:space="0" w:color="auto"/>
                                    <w:left w:val="none" w:sz="0" w:space="0" w:color="auto"/>
                                    <w:bottom w:val="none" w:sz="0" w:space="0" w:color="auto"/>
                                    <w:right w:val="none" w:sz="0" w:space="0" w:color="auto"/>
                                  </w:divBdr>
                                  <w:divsChild>
                                    <w:div w:id="777793980">
                                      <w:marLeft w:val="0"/>
                                      <w:marRight w:val="0"/>
                                      <w:marTop w:val="0"/>
                                      <w:marBottom w:val="0"/>
                                      <w:divBdr>
                                        <w:top w:val="none" w:sz="0" w:space="0" w:color="auto"/>
                                        <w:left w:val="none" w:sz="0" w:space="0" w:color="auto"/>
                                        <w:bottom w:val="none" w:sz="0" w:space="0" w:color="auto"/>
                                        <w:right w:val="none" w:sz="0" w:space="0" w:color="auto"/>
                                      </w:divBdr>
                                      <w:divsChild>
                                        <w:div w:id="1387726199">
                                          <w:marLeft w:val="0"/>
                                          <w:marRight w:val="0"/>
                                          <w:marTop w:val="0"/>
                                          <w:marBottom w:val="0"/>
                                          <w:divBdr>
                                            <w:top w:val="none" w:sz="0" w:space="0" w:color="auto"/>
                                            <w:left w:val="none" w:sz="0" w:space="0" w:color="auto"/>
                                            <w:bottom w:val="none" w:sz="0" w:space="0" w:color="auto"/>
                                            <w:right w:val="none" w:sz="0" w:space="0" w:color="auto"/>
                                          </w:divBdr>
                                          <w:divsChild>
                                            <w:div w:id="458885983">
                                              <w:marLeft w:val="0"/>
                                              <w:marRight w:val="0"/>
                                              <w:marTop w:val="0"/>
                                              <w:marBottom w:val="0"/>
                                              <w:divBdr>
                                                <w:top w:val="none" w:sz="0" w:space="0" w:color="auto"/>
                                                <w:left w:val="none" w:sz="0" w:space="0" w:color="auto"/>
                                                <w:bottom w:val="none" w:sz="0" w:space="0" w:color="auto"/>
                                                <w:right w:val="none" w:sz="0" w:space="0" w:color="auto"/>
                                              </w:divBdr>
                                              <w:divsChild>
                                                <w:div w:id="2107536092">
                                                  <w:marLeft w:val="0"/>
                                                  <w:marRight w:val="0"/>
                                                  <w:marTop w:val="0"/>
                                                  <w:marBottom w:val="0"/>
                                                  <w:divBdr>
                                                    <w:top w:val="none" w:sz="0" w:space="0" w:color="auto"/>
                                                    <w:left w:val="none" w:sz="0" w:space="0" w:color="auto"/>
                                                    <w:bottom w:val="none" w:sz="0" w:space="0" w:color="auto"/>
                                                    <w:right w:val="none" w:sz="0" w:space="0" w:color="auto"/>
                                                  </w:divBdr>
                                                  <w:divsChild>
                                                    <w:div w:id="12760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511513">
                                  <w:marLeft w:val="0"/>
                                  <w:marRight w:val="0"/>
                                  <w:marTop w:val="0"/>
                                  <w:marBottom w:val="0"/>
                                  <w:divBdr>
                                    <w:top w:val="none" w:sz="0" w:space="0" w:color="auto"/>
                                    <w:left w:val="none" w:sz="0" w:space="0" w:color="auto"/>
                                    <w:bottom w:val="none" w:sz="0" w:space="0" w:color="auto"/>
                                    <w:right w:val="none" w:sz="0" w:space="0" w:color="auto"/>
                                  </w:divBdr>
                                  <w:divsChild>
                                    <w:div w:id="907689016">
                                      <w:marLeft w:val="0"/>
                                      <w:marRight w:val="0"/>
                                      <w:marTop w:val="0"/>
                                      <w:marBottom w:val="0"/>
                                      <w:divBdr>
                                        <w:top w:val="none" w:sz="0" w:space="0" w:color="auto"/>
                                        <w:left w:val="none" w:sz="0" w:space="0" w:color="auto"/>
                                        <w:bottom w:val="none" w:sz="0" w:space="0" w:color="auto"/>
                                        <w:right w:val="none" w:sz="0" w:space="0" w:color="auto"/>
                                      </w:divBdr>
                                      <w:divsChild>
                                        <w:div w:id="914780489">
                                          <w:marLeft w:val="0"/>
                                          <w:marRight w:val="0"/>
                                          <w:marTop w:val="0"/>
                                          <w:marBottom w:val="0"/>
                                          <w:divBdr>
                                            <w:top w:val="none" w:sz="0" w:space="0" w:color="auto"/>
                                            <w:left w:val="none" w:sz="0" w:space="0" w:color="auto"/>
                                            <w:bottom w:val="none" w:sz="0" w:space="0" w:color="auto"/>
                                            <w:right w:val="none" w:sz="0" w:space="0" w:color="auto"/>
                                          </w:divBdr>
                                          <w:divsChild>
                                            <w:div w:id="624848935">
                                              <w:marLeft w:val="0"/>
                                              <w:marRight w:val="0"/>
                                              <w:marTop w:val="0"/>
                                              <w:marBottom w:val="0"/>
                                              <w:divBdr>
                                                <w:top w:val="none" w:sz="0" w:space="0" w:color="auto"/>
                                                <w:left w:val="none" w:sz="0" w:space="0" w:color="auto"/>
                                                <w:bottom w:val="none" w:sz="0" w:space="0" w:color="auto"/>
                                                <w:right w:val="none" w:sz="0" w:space="0" w:color="auto"/>
                                              </w:divBdr>
                                              <w:divsChild>
                                                <w:div w:id="179247237">
                                                  <w:marLeft w:val="0"/>
                                                  <w:marRight w:val="0"/>
                                                  <w:marTop w:val="0"/>
                                                  <w:marBottom w:val="0"/>
                                                  <w:divBdr>
                                                    <w:top w:val="none" w:sz="0" w:space="0" w:color="auto"/>
                                                    <w:left w:val="none" w:sz="0" w:space="0" w:color="auto"/>
                                                    <w:bottom w:val="none" w:sz="0" w:space="0" w:color="auto"/>
                                                    <w:right w:val="none" w:sz="0" w:space="0" w:color="auto"/>
                                                  </w:divBdr>
                                                  <w:divsChild>
                                                    <w:div w:id="129698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932724">
                                  <w:marLeft w:val="0"/>
                                  <w:marRight w:val="0"/>
                                  <w:marTop w:val="0"/>
                                  <w:marBottom w:val="0"/>
                                  <w:divBdr>
                                    <w:top w:val="none" w:sz="0" w:space="0" w:color="auto"/>
                                    <w:left w:val="none" w:sz="0" w:space="0" w:color="auto"/>
                                    <w:bottom w:val="none" w:sz="0" w:space="0" w:color="auto"/>
                                    <w:right w:val="none" w:sz="0" w:space="0" w:color="auto"/>
                                  </w:divBdr>
                                  <w:divsChild>
                                    <w:div w:id="2080209188">
                                      <w:marLeft w:val="0"/>
                                      <w:marRight w:val="0"/>
                                      <w:marTop w:val="0"/>
                                      <w:marBottom w:val="0"/>
                                      <w:divBdr>
                                        <w:top w:val="none" w:sz="0" w:space="0" w:color="auto"/>
                                        <w:left w:val="none" w:sz="0" w:space="0" w:color="auto"/>
                                        <w:bottom w:val="none" w:sz="0" w:space="0" w:color="auto"/>
                                        <w:right w:val="none" w:sz="0" w:space="0" w:color="auto"/>
                                      </w:divBdr>
                                      <w:divsChild>
                                        <w:div w:id="589236338">
                                          <w:marLeft w:val="0"/>
                                          <w:marRight w:val="0"/>
                                          <w:marTop w:val="0"/>
                                          <w:marBottom w:val="0"/>
                                          <w:divBdr>
                                            <w:top w:val="none" w:sz="0" w:space="0" w:color="auto"/>
                                            <w:left w:val="none" w:sz="0" w:space="0" w:color="auto"/>
                                            <w:bottom w:val="none" w:sz="0" w:space="0" w:color="auto"/>
                                            <w:right w:val="none" w:sz="0" w:space="0" w:color="auto"/>
                                          </w:divBdr>
                                          <w:divsChild>
                                            <w:div w:id="593825046">
                                              <w:marLeft w:val="0"/>
                                              <w:marRight w:val="0"/>
                                              <w:marTop w:val="0"/>
                                              <w:marBottom w:val="0"/>
                                              <w:divBdr>
                                                <w:top w:val="none" w:sz="0" w:space="0" w:color="auto"/>
                                                <w:left w:val="none" w:sz="0" w:space="0" w:color="auto"/>
                                                <w:bottom w:val="none" w:sz="0" w:space="0" w:color="auto"/>
                                                <w:right w:val="none" w:sz="0" w:space="0" w:color="auto"/>
                                              </w:divBdr>
                                              <w:divsChild>
                                                <w:div w:id="2016884707">
                                                  <w:marLeft w:val="0"/>
                                                  <w:marRight w:val="0"/>
                                                  <w:marTop w:val="0"/>
                                                  <w:marBottom w:val="0"/>
                                                  <w:divBdr>
                                                    <w:top w:val="none" w:sz="0" w:space="0" w:color="auto"/>
                                                    <w:left w:val="none" w:sz="0" w:space="0" w:color="auto"/>
                                                    <w:bottom w:val="none" w:sz="0" w:space="0" w:color="auto"/>
                                                    <w:right w:val="none" w:sz="0" w:space="0" w:color="auto"/>
                                                  </w:divBdr>
                                                  <w:divsChild>
                                                    <w:div w:id="72935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904896">
          <w:marLeft w:val="0"/>
          <w:marRight w:val="0"/>
          <w:marTop w:val="0"/>
          <w:marBottom w:val="0"/>
          <w:divBdr>
            <w:top w:val="none" w:sz="0" w:space="0" w:color="auto"/>
            <w:left w:val="none" w:sz="0" w:space="0" w:color="auto"/>
            <w:bottom w:val="none" w:sz="0" w:space="0" w:color="auto"/>
            <w:right w:val="none" w:sz="0" w:space="0" w:color="auto"/>
          </w:divBdr>
          <w:divsChild>
            <w:div w:id="518586556">
              <w:marLeft w:val="0"/>
              <w:marRight w:val="0"/>
              <w:marTop w:val="0"/>
              <w:marBottom w:val="0"/>
              <w:divBdr>
                <w:top w:val="none" w:sz="0" w:space="0" w:color="auto"/>
                <w:left w:val="none" w:sz="0" w:space="0" w:color="auto"/>
                <w:bottom w:val="none" w:sz="0" w:space="0" w:color="auto"/>
                <w:right w:val="none" w:sz="0" w:space="0" w:color="auto"/>
              </w:divBdr>
              <w:divsChild>
                <w:div w:id="1762750419">
                  <w:marLeft w:val="0"/>
                  <w:marRight w:val="0"/>
                  <w:marTop w:val="0"/>
                  <w:marBottom w:val="0"/>
                  <w:divBdr>
                    <w:top w:val="none" w:sz="0" w:space="0" w:color="auto"/>
                    <w:left w:val="none" w:sz="0" w:space="0" w:color="auto"/>
                    <w:bottom w:val="none" w:sz="0" w:space="0" w:color="auto"/>
                    <w:right w:val="none" w:sz="0" w:space="0" w:color="auto"/>
                  </w:divBdr>
                  <w:divsChild>
                    <w:div w:id="1015305862">
                      <w:marLeft w:val="0"/>
                      <w:marRight w:val="0"/>
                      <w:marTop w:val="0"/>
                      <w:marBottom w:val="0"/>
                      <w:divBdr>
                        <w:top w:val="none" w:sz="0" w:space="0" w:color="auto"/>
                        <w:left w:val="none" w:sz="0" w:space="0" w:color="auto"/>
                        <w:bottom w:val="none" w:sz="0" w:space="0" w:color="auto"/>
                        <w:right w:val="none" w:sz="0" w:space="0" w:color="auto"/>
                      </w:divBdr>
                      <w:divsChild>
                        <w:div w:id="1789346926">
                          <w:marLeft w:val="0"/>
                          <w:marRight w:val="0"/>
                          <w:marTop w:val="0"/>
                          <w:marBottom w:val="0"/>
                          <w:divBdr>
                            <w:top w:val="none" w:sz="0" w:space="0" w:color="auto"/>
                            <w:left w:val="none" w:sz="0" w:space="0" w:color="auto"/>
                            <w:bottom w:val="none" w:sz="0" w:space="0" w:color="auto"/>
                            <w:right w:val="none" w:sz="0" w:space="0" w:color="auto"/>
                          </w:divBdr>
                          <w:divsChild>
                            <w:div w:id="271595597">
                              <w:marLeft w:val="0"/>
                              <w:marRight w:val="0"/>
                              <w:marTop w:val="0"/>
                              <w:marBottom w:val="0"/>
                              <w:divBdr>
                                <w:top w:val="none" w:sz="0" w:space="0" w:color="auto"/>
                                <w:left w:val="none" w:sz="0" w:space="0" w:color="auto"/>
                                <w:bottom w:val="none" w:sz="0" w:space="0" w:color="auto"/>
                                <w:right w:val="none" w:sz="0" w:space="0" w:color="auto"/>
                              </w:divBdr>
                              <w:divsChild>
                                <w:div w:id="1666350002">
                                  <w:marLeft w:val="0"/>
                                  <w:marRight w:val="0"/>
                                  <w:marTop w:val="0"/>
                                  <w:marBottom w:val="0"/>
                                  <w:divBdr>
                                    <w:top w:val="none" w:sz="0" w:space="0" w:color="auto"/>
                                    <w:left w:val="none" w:sz="0" w:space="0" w:color="auto"/>
                                    <w:bottom w:val="none" w:sz="0" w:space="0" w:color="auto"/>
                                    <w:right w:val="none" w:sz="0" w:space="0" w:color="auto"/>
                                  </w:divBdr>
                                  <w:divsChild>
                                    <w:div w:id="1028025580">
                                      <w:marLeft w:val="0"/>
                                      <w:marRight w:val="0"/>
                                      <w:marTop w:val="0"/>
                                      <w:marBottom w:val="0"/>
                                      <w:divBdr>
                                        <w:top w:val="none" w:sz="0" w:space="0" w:color="auto"/>
                                        <w:left w:val="none" w:sz="0" w:space="0" w:color="auto"/>
                                        <w:bottom w:val="none" w:sz="0" w:space="0" w:color="auto"/>
                                        <w:right w:val="none" w:sz="0" w:space="0" w:color="auto"/>
                                      </w:divBdr>
                                      <w:divsChild>
                                        <w:div w:id="893196391">
                                          <w:marLeft w:val="0"/>
                                          <w:marRight w:val="0"/>
                                          <w:marTop w:val="0"/>
                                          <w:marBottom w:val="0"/>
                                          <w:divBdr>
                                            <w:top w:val="none" w:sz="0" w:space="0" w:color="auto"/>
                                            <w:left w:val="none" w:sz="0" w:space="0" w:color="auto"/>
                                            <w:bottom w:val="none" w:sz="0" w:space="0" w:color="auto"/>
                                            <w:right w:val="none" w:sz="0" w:space="0" w:color="auto"/>
                                          </w:divBdr>
                                          <w:divsChild>
                                            <w:div w:id="589587624">
                                              <w:marLeft w:val="0"/>
                                              <w:marRight w:val="0"/>
                                              <w:marTop w:val="0"/>
                                              <w:marBottom w:val="0"/>
                                              <w:divBdr>
                                                <w:top w:val="none" w:sz="0" w:space="0" w:color="auto"/>
                                                <w:left w:val="none" w:sz="0" w:space="0" w:color="auto"/>
                                                <w:bottom w:val="none" w:sz="0" w:space="0" w:color="auto"/>
                                                <w:right w:val="none" w:sz="0" w:space="0" w:color="auto"/>
                                              </w:divBdr>
                                              <w:divsChild>
                                                <w:div w:id="1817645044">
                                                  <w:marLeft w:val="0"/>
                                                  <w:marRight w:val="0"/>
                                                  <w:marTop w:val="0"/>
                                                  <w:marBottom w:val="0"/>
                                                  <w:divBdr>
                                                    <w:top w:val="none" w:sz="0" w:space="0" w:color="auto"/>
                                                    <w:left w:val="none" w:sz="0" w:space="0" w:color="auto"/>
                                                    <w:bottom w:val="none" w:sz="0" w:space="0" w:color="auto"/>
                                                    <w:right w:val="none" w:sz="0" w:space="0" w:color="auto"/>
                                                  </w:divBdr>
                                                  <w:divsChild>
                                                    <w:div w:id="1943417255">
                                                      <w:marLeft w:val="0"/>
                                                      <w:marRight w:val="0"/>
                                                      <w:marTop w:val="0"/>
                                                      <w:marBottom w:val="0"/>
                                                      <w:divBdr>
                                                        <w:top w:val="none" w:sz="0" w:space="0" w:color="auto"/>
                                                        <w:left w:val="none" w:sz="0" w:space="0" w:color="auto"/>
                                                        <w:bottom w:val="none" w:sz="0" w:space="0" w:color="auto"/>
                                                        <w:right w:val="none" w:sz="0" w:space="0" w:color="auto"/>
                                                      </w:divBdr>
                                                      <w:divsChild>
                                                        <w:div w:id="4175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541494">
                                      <w:marLeft w:val="0"/>
                                      <w:marRight w:val="0"/>
                                      <w:marTop w:val="0"/>
                                      <w:marBottom w:val="0"/>
                                      <w:divBdr>
                                        <w:top w:val="none" w:sz="0" w:space="0" w:color="auto"/>
                                        <w:left w:val="none" w:sz="0" w:space="0" w:color="auto"/>
                                        <w:bottom w:val="none" w:sz="0" w:space="0" w:color="auto"/>
                                        <w:right w:val="none" w:sz="0" w:space="0" w:color="auto"/>
                                      </w:divBdr>
                                      <w:divsChild>
                                        <w:div w:id="1819376679">
                                          <w:marLeft w:val="0"/>
                                          <w:marRight w:val="0"/>
                                          <w:marTop w:val="0"/>
                                          <w:marBottom w:val="0"/>
                                          <w:divBdr>
                                            <w:top w:val="none" w:sz="0" w:space="0" w:color="auto"/>
                                            <w:left w:val="none" w:sz="0" w:space="0" w:color="auto"/>
                                            <w:bottom w:val="none" w:sz="0" w:space="0" w:color="auto"/>
                                            <w:right w:val="none" w:sz="0" w:space="0" w:color="auto"/>
                                          </w:divBdr>
                                          <w:divsChild>
                                            <w:div w:id="2072002557">
                                              <w:marLeft w:val="0"/>
                                              <w:marRight w:val="0"/>
                                              <w:marTop w:val="0"/>
                                              <w:marBottom w:val="0"/>
                                              <w:divBdr>
                                                <w:top w:val="none" w:sz="0" w:space="0" w:color="auto"/>
                                                <w:left w:val="none" w:sz="0" w:space="0" w:color="auto"/>
                                                <w:bottom w:val="none" w:sz="0" w:space="0" w:color="auto"/>
                                                <w:right w:val="none" w:sz="0" w:space="0" w:color="auto"/>
                                              </w:divBdr>
                                              <w:divsChild>
                                                <w:div w:id="735712931">
                                                  <w:marLeft w:val="0"/>
                                                  <w:marRight w:val="0"/>
                                                  <w:marTop w:val="0"/>
                                                  <w:marBottom w:val="0"/>
                                                  <w:divBdr>
                                                    <w:top w:val="none" w:sz="0" w:space="0" w:color="auto"/>
                                                    <w:left w:val="none" w:sz="0" w:space="0" w:color="auto"/>
                                                    <w:bottom w:val="none" w:sz="0" w:space="0" w:color="auto"/>
                                                    <w:right w:val="none" w:sz="0" w:space="0" w:color="auto"/>
                                                  </w:divBdr>
                                                  <w:divsChild>
                                                    <w:div w:id="738669146">
                                                      <w:marLeft w:val="0"/>
                                                      <w:marRight w:val="0"/>
                                                      <w:marTop w:val="0"/>
                                                      <w:marBottom w:val="0"/>
                                                      <w:divBdr>
                                                        <w:top w:val="none" w:sz="0" w:space="0" w:color="auto"/>
                                                        <w:left w:val="none" w:sz="0" w:space="0" w:color="auto"/>
                                                        <w:bottom w:val="none" w:sz="0" w:space="0" w:color="auto"/>
                                                        <w:right w:val="none" w:sz="0" w:space="0" w:color="auto"/>
                                                      </w:divBdr>
                                                      <w:divsChild>
                                                        <w:div w:id="135672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299052">
                                      <w:marLeft w:val="0"/>
                                      <w:marRight w:val="0"/>
                                      <w:marTop w:val="0"/>
                                      <w:marBottom w:val="0"/>
                                      <w:divBdr>
                                        <w:top w:val="none" w:sz="0" w:space="0" w:color="auto"/>
                                        <w:left w:val="none" w:sz="0" w:space="0" w:color="auto"/>
                                        <w:bottom w:val="none" w:sz="0" w:space="0" w:color="auto"/>
                                        <w:right w:val="none" w:sz="0" w:space="0" w:color="auto"/>
                                      </w:divBdr>
                                      <w:divsChild>
                                        <w:div w:id="1909344059">
                                          <w:marLeft w:val="0"/>
                                          <w:marRight w:val="0"/>
                                          <w:marTop w:val="0"/>
                                          <w:marBottom w:val="0"/>
                                          <w:divBdr>
                                            <w:top w:val="none" w:sz="0" w:space="0" w:color="auto"/>
                                            <w:left w:val="none" w:sz="0" w:space="0" w:color="auto"/>
                                            <w:bottom w:val="none" w:sz="0" w:space="0" w:color="auto"/>
                                            <w:right w:val="none" w:sz="0" w:space="0" w:color="auto"/>
                                          </w:divBdr>
                                          <w:divsChild>
                                            <w:div w:id="1463771045">
                                              <w:marLeft w:val="0"/>
                                              <w:marRight w:val="0"/>
                                              <w:marTop w:val="0"/>
                                              <w:marBottom w:val="0"/>
                                              <w:divBdr>
                                                <w:top w:val="none" w:sz="0" w:space="0" w:color="auto"/>
                                                <w:left w:val="none" w:sz="0" w:space="0" w:color="auto"/>
                                                <w:bottom w:val="none" w:sz="0" w:space="0" w:color="auto"/>
                                                <w:right w:val="none" w:sz="0" w:space="0" w:color="auto"/>
                                              </w:divBdr>
                                              <w:divsChild>
                                                <w:div w:id="688488306">
                                                  <w:marLeft w:val="0"/>
                                                  <w:marRight w:val="0"/>
                                                  <w:marTop w:val="0"/>
                                                  <w:marBottom w:val="0"/>
                                                  <w:divBdr>
                                                    <w:top w:val="none" w:sz="0" w:space="0" w:color="auto"/>
                                                    <w:left w:val="none" w:sz="0" w:space="0" w:color="auto"/>
                                                    <w:bottom w:val="none" w:sz="0" w:space="0" w:color="auto"/>
                                                    <w:right w:val="none" w:sz="0" w:space="0" w:color="auto"/>
                                                  </w:divBdr>
                                                  <w:divsChild>
                                                    <w:div w:id="1379285768">
                                                      <w:marLeft w:val="0"/>
                                                      <w:marRight w:val="0"/>
                                                      <w:marTop w:val="0"/>
                                                      <w:marBottom w:val="0"/>
                                                      <w:divBdr>
                                                        <w:top w:val="none" w:sz="0" w:space="0" w:color="auto"/>
                                                        <w:left w:val="none" w:sz="0" w:space="0" w:color="auto"/>
                                                        <w:bottom w:val="none" w:sz="0" w:space="0" w:color="auto"/>
                                                        <w:right w:val="none" w:sz="0" w:space="0" w:color="auto"/>
                                                      </w:divBdr>
                                                      <w:divsChild>
                                                        <w:div w:id="13402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130558">
                                      <w:marLeft w:val="0"/>
                                      <w:marRight w:val="0"/>
                                      <w:marTop w:val="0"/>
                                      <w:marBottom w:val="0"/>
                                      <w:divBdr>
                                        <w:top w:val="none" w:sz="0" w:space="0" w:color="auto"/>
                                        <w:left w:val="none" w:sz="0" w:space="0" w:color="auto"/>
                                        <w:bottom w:val="none" w:sz="0" w:space="0" w:color="auto"/>
                                        <w:right w:val="none" w:sz="0" w:space="0" w:color="auto"/>
                                      </w:divBdr>
                                      <w:divsChild>
                                        <w:div w:id="149756899">
                                          <w:marLeft w:val="0"/>
                                          <w:marRight w:val="0"/>
                                          <w:marTop w:val="0"/>
                                          <w:marBottom w:val="0"/>
                                          <w:divBdr>
                                            <w:top w:val="none" w:sz="0" w:space="0" w:color="auto"/>
                                            <w:left w:val="none" w:sz="0" w:space="0" w:color="auto"/>
                                            <w:bottom w:val="none" w:sz="0" w:space="0" w:color="auto"/>
                                            <w:right w:val="none" w:sz="0" w:space="0" w:color="auto"/>
                                          </w:divBdr>
                                          <w:divsChild>
                                            <w:div w:id="206794506">
                                              <w:marLeft w:val="0"/>
                                              <w:marRight w:val="0"/>
                                              <w:marTop w:val="0"/>
                                              <w:marBottom w:val="0"/>
                                              <w:divBdr>
                                                <w:top w:val="none" w:sz="0" w:space="0" w:color="auto"/>
                                                <w:left w:val="none" w:sz="0" w:space="0" w:color="auto"/>
                                                <w:bottom w:val="none" w:sz="0" w:space="0" w:color="auto"/>
                                                <w:right w:val="none" w:sz="0" w:space="0" w:color="auto"/>
                                              </w:divBdr>
                                              <w:divsChild>
                                                <w:div w:id="322663402">
                                                  <w:marLeft w:val="0"/>
                                                  <w:marRight w:val="0"/>
                                                  <w:marTop w:val="0"/>
                                                  <w:marBottom w:val="0"/>
                                                  <w:divBdr>
                                                    <w:top w:val="none" w:sz="0" w:space="0" w:color="auto"/>
                                                    <w:left w:val="none" w:sz="0" w:space="0" w:color="auto"/>
                                                    <w:bottom w:val="none" w:sz="0" w:space="0" w:color="auto"/>
                                                    <w:right w:val="none" w:sz="0" w:space="0" w:color="auto"/>
                                                  </w:divBdr>
                                                  <w:divsChild>
                                                    <w:div w:id="723256754">
                                                      <w:marLeft w:val="0"/>
                                                      <w:marRight w:val="0"/>
                                                      <w:marTop w:val="0"/>
                                                      <w:marBottom w:val="0"/>
                                                      <w:divBdr>
                                                        <w:top w:val="none" w:sz="0" w:space="0" w:color="auto"/>
                                                        <w:left w:val="none" w:sz="0" w:space="0" w:color="auto"/>
                                                        <w:bottom w:val="none" w:sz="0" w:space="0" w:color="auto"/>
                                                        <w:right w:val="none" w:sz="0" w:space="0" w:color="auto"/>
                                                      </w:divBdr>
                                                      <w:divsChild>
                                                        <w:div w:id="2939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645700">
                                      <w:marLeft w:val="0"/>
                                      <w:marRight w:val="0"/>
                                      <w:marTop w:val="0"/>
                                      <w:marBottom w:val="0"/>
                                      <w:divBdr>
                                        <w:top w:val="none" w:sz="0" w:space="0" w:color="auto"/>
                                        <w:left w:val="none" w:sz="0" w:space="0" w:color="auto"/>
                                        <w:bottom w:val="none" w:sz="0" w:space="0" w:color="auto"/>
                                        <w:right w:val="none" w:sz="0" w:space="0" w:color="auto"/>
                                      </w:divBdr>
                                      <w:divsChild>
                                        <w:div w:id="2074620052">
                                          <w:marLeft w:val="0"/>
                                          <w:marRight w:val="0"/>
                                          <w:marTop w:val="0"/>
                                          <w:marBottom w:val="0"/>
                                          <w:divBdr>
                                            <w:top w:val="none" w:sz="0" w:space="0" w:color="auto"/>
                                            <w:left w:val="none" w:sz="0" w:space="0" w:color="auto"/>
                                            <w:bottom w:val="none" w:sz="0" w:space="0" w:color="auto"/>
                                            <w:right w:val="none" w:sz="0" w:space="0" w:color="auto"/>
                                          </w:divBdr>
                                          <w:divsChild>
                                            <w:div w:id="1202867695">
                                              <w:marLeft w:val="0"/>
                                              <w:marRight w:val="0"/>
                                              <w:marTop w:val="0"/>
                                              <w:marBottom w:val="0"/>
                                              <w:divBdr>
                                                <w:top w:val="none" w:sz="0" w:space="0" w:color="auto"/>
                                                <w:left w:val="none" w:sz="0" w:space="0" w:color="auto"/>
                                                <w:bottom w:val="none" w:sz="0" w:space="0" w:color="auto"/>
                                                <w:right w:val="none" w:sz="0" w:space="0" w:color="auto"/>
                                              </w:divBdr>
                                              <w:divsChild>
                                                <w:div w:id="2034071729">
                                                  <w:marLeft w:val="0"/>
                                                  <w:marRight w:val="0"/>
                                                  <w:marTop w:val="0"/>
                                                  <w:marBottom w:val="0"/>
                                                  <w:divBdr>
                                                    <w:top w:val="none" w:sz="0" w:space="0" w:color="auto"/>
                                                    <w:left w:val="none" w:sz="0" w:space="0" w:color="auto"/>
                                                    <w:bottom w:val="none" w:sz="0" w:space="0" w:color="auto"/>
                                                    <w:right w:val="none" w:sz="0" w:space="0" w:color="auto"/>
                                                  </w:divBdr>
                                                  <w:divsChild>
                                                    <w:div w:id="1486897737">
                                                      <w:marLeft w:val="0"/>
                                                      <w:marRight w:val="0"/>
                                                      <w:marTop w:val="0"/>
                                                      <w:marBottom w:val="0"/>
                                                      <w:divBdr>
                                                        <w:top w:val="none" w:sz="0" w:space="0" w:color="auto"/>
                                                        <w:left w:val="none" w:sz="0" w:space="0" w:color="auto"/>
                                                        <w:bottom w:val="none" w:sz="0" w:space="0" w:color="auto"/>
                                                        <w:right w:val="none" w:sz="0" w:space="0" w:color="auto"/>
                                                      </w:divBdr>
                                                      <w:divsChild>
                                                        <w:div w:id="11726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810652">
                                      <w:marLeft w:val="0"/>
                                      <w:marRight w:val="0"/>
                                      <w:marTop w:val="0"/>
                                      <w:marBottom w:val="0"/>
                                      <w:divBdr>
                                        <w:top w:val="none" w:sz="0" w:space="0" w:color="auto"/>
                                        <w:left w:val="none" w:sz="0" w:space="0" w:color="auto"/>
                                        <w:bottom w:val="none" w:sz="0" w:space="0" w:color="auto"/>
                                        <w:right w:val="none" w:sz="0" w:space="0" w:color="auto"/>
                                      </w:divBdr>
                                      <w:divsChild>
                                        <w:div w:id="866142076">
                                          <w:marLeft w:val="0"/>
                                          <w:marRight w:val="0"/>
                                          <w:marTop w:val="0"/>
                                          <w:marBottom w:val="0"/>
                                          <w:divBdr>
                                            <w:top w:val="none" w:sz="0" w:space="0" w:color="auto"/>
                                            <w:left w:val="none" w:sz="0" w:space="0" w:color="auto"/>
                                            <w:bottom w:val="none" w:sz="0" w:space="0" w:color="auto"/>
                                            <w:right w:val="none" w:sz="0" w:space="0" w:color="auto"/>
                                          </w:divBdr>
                                          <w:divsChild>
                                            <w:div w:id="555288331">
                                              <w:marLeft w:val="0"/>
                                              <w:marRight w:val="0"/>
                                              <w:marTop w:val="0"/>
                                              <w:marBottom w:val="0"/>
                                              <w:divBdr>
                                                <w:top w:val="none" w:sz="0" w:space="0" w:color="auto"/>
                                                <w:left w:val="none" w:sz="0" w:space="0" w:color="auto"/>
                                                <w:bottom w:val="none" w:sz="0" w:space="0" w:color="auto"/>
                                                <w:right w:val="none" w:sz="0" w:space="0" w:color="auto"/>
                                              </w:divBdr>
                                              <w:divsChild>
                                                <w:div w:id="802622949">
                                                  <w:marLeft w:val="0"/>
                                                  <w:marRight w:val="0"/>
                                                  <w:marTop w:val="0"/>
                                                  <w:marBottom w:val="0"/>
                                                  <w:divBdr>
                                                    <w:top w:val="none" w:sz="0" w:space="0" w:color="auto"/>
                                                    <w:left w:val="none" w:sz="0" w:space="0" w:color="auto"/>
                                                    <w:bottom w:val="none" w:sz="0" w:space="0" w:color="auto"/>
                                                    <w:right w:val="none" w:sz="0" w:space="0" w:color="auto"/>
                                                  </w:divBdr>
                                                  <w:divsChild>
                                                    <w:div w:id="648704893">
                                                      <w:marLeft w:val="0"/>
                                                      <w:marRight w:val="0"/>
                                                      <w:marTop w:val="0"/>
                                                      <w:marBottom w:val="0"/>
                                                      <w:divBdr>
                                                        <w:top w:val="none" w:sz="0" w:space="0" w:color="auto"/>
                                                        <w:left w:val="none" w:sz="0" w:space="0" w:color="auto"/>
                                                        <w:bottom w:val="none" w:sz="0" w:space="0" w:color="auto"/>
                                                        <w:right w:val="none" w:sz="0" w:space="0" w:color="auto"/>
                                                      </w:divBdr>
                                                      <w:divsChild>
                                                        <w:div w:id="175651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897108">
                                      <w:marLeft w:val="0"/>
                                      <w:marRight w:val="0"/>
                                      <w:marTop w:val="0"/>
                                      <w:marBottom w:val="0"/>
                                      <w:divBdr>
                                        <w:top w:val="none" w:sz="0" w:space="0" w:color="auto"/>
                                        <w:left w:val="none" w:sz="0" w:space="0" w:color="auto"/>
                                        <w:bottom w:val="none" w:sz="0" w:space="0" w:color="auto"/>
                                        <w:right w:val="none" w:sz="0" w:space="0" w:color="auto"/>
                                      </w:divBdr>
                                      <w:divsChild>
                                        <w:div w:id="1195533586">
                                          <w:marLeft w:val="0"/>
                                          <w:marRight w:val="0"/>
                                          <w:marTop w:val="0"/>
                                          <w:marBottom w:val="0"/>
                                          <w:divBdr>
                                            <w:top w:val="none" w:sz="0" w:space="0" w:color="auto"/>
                                            <w:left w:val="none" w:sz="0" w:space="0" w:color="auto"/>
                                            <w:bottom w:val="none" w:sz="0" w:space="0" w:color="auto"/>
                                            <w:right w:val="none" w:sz="0" w:space="0" w:color="auto"/>
                                          </w:divBdr>
                                          <w:divsChild>
                                            <w:div w:id="676468563">
                                              <w:marLeft w:val="0"/>
                                              <w:marRight w:val="0"/>
                                              <w:marTop w:val="0"/>
                                              <w:marBottom w:val="0"/>
                                              <w:divBdr>
                                                <w:top w:val="none" w:sz="0" w:space="0" w:color="auto"/>
                                                <w:left w:val="none" w:sz="0" w:space="0" w:color="auto"/>
                                                <w:bottom w:val="none" w:sz="0" w:space="0" w:color="auto"/>
                                                <w:right w:val="none" w:sz="0" w:space="0" w:color="auto"/>
                                              </w:divBdr>
                                              <w:divsChild>
                                                <w:div w:id="1966889664">
                                                  <w:marLeft w:val="0"/>
                                                  <w:marRight w:val="0"/>
                                                  <w:marTop w:val="0"/>
                                                  <w:marBottom w:val="0"/>
                                                  <w:divBdr>
                                                    <w:top w:val="none" w:sz="0" w:space="0" w:color="auto"/>
                                                    <w:left w:val="none" w:sz="0" w:space="0" w:color="auto"/>
                                                    <w:bottom w:val="none" w:sz="0" w:space="0" w:color="auto"/>
                                                    <w:right w:val="none" w:sz="0" w:space="0" w:color="auto"/>
                                                  </w:divBdr>
                                                  <w:divsChild>
                                                    <w:div w:id="1341466756">
                                                      <w:marLeft w:val="0"/>
                                                      <w:marRight w:val="0"/>
                                                      <w:marTop w:val="0"/>
                                                      <w:marBottom w:val="0"/>
                                                      <w:divBdr>
                                                        <w:top w:val="none" w:sz="0" w:space="0" w:color="auto"/>
                                                        <w:left w:val="none" w:sz="0" w:space="0" w:color="auto"/>
                                                        <w:bottom w:val="none" w:sz="0" w:space="0" w:color="auto"/>
                                                        <w:right w:val="none" w:sz="0" w:space="0" w:color="auto"/>
                                                      </w:divBdr>
                                                      <w:divsChild>
                                                        <w:div w:id="19871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37152">
          <w:marLeft w:val="0"/>
          <w:marRight w:val="0"/>
          <w:marTop w:val="0"/>
          <w:marBottom w:val="0"/>
          <w:divBdr>
            <w:top w:val="none" w:sz="0" w:space="0" w:color="auto"/>
            <w:left w:val="none" w:sz="0" w:space="0" w:color="auto"/>
            <w:bottom w:val="none" w:sz="0" w:space="0" w:color="auto"/>
            <w:right w:val="none" w:sz="0" w:space="0" w:color="auto"/>
          </w:divBdr>
          <w:divsChild>
            <w:div w:id="1787890879">
              <w:marLeft w:val="0"/>
              <w:marRight w:val="0"/>
              <w:marTop w:val="0"/>
              <w:marBottom w:val="0"/>
              <w:divBdr>
                <w:top w:val="none" w:sz="0" w:space="0" w:color="auto"/>
                <w:left w:val="none" w:sz="0" w:space="0" w:color="auto"/>
                <w:bottom w:val="none" w:sz="0" w:space="0" w:color="auto"/>
                <w:right w:val="none" w:sz="0" w:space="0" w:color="auto"/>
              </w:divBdr>
              <w:divsChild>
                <w:div w:id="723871347">
                  <w:marLeft w:val="0"/>
                  <w:marRight w:val="0"/>
                  <w:marTop w:val="0"/>
                  <w:marBottom w:val="0"/>
                  <w:divBdr>
                    <w:top w:val="none" w:sz="0" w:space="0" w:color="auto"/>
                    <w:left w:val="none" w:sz="0" w:space="0" w:color="auto"/>
                    <w:bottom w:val="none" w:sz="0" w:space="0" w:color="auto"/>
                    <w:right w:val="none" w:sz="0" w:space="0" w:color="auto"/>
                  </w:divBdr>
                  <w:divsChild>
                    <w:div w:id="684140141">
                      <w:marLeft w:val="0"/>
                      <w:marRight w:val="0"/>
                      <w:marTop w:val="0"/>
                      <w:marBottom w:val="0"/>
                      <w:divBdr>
                        <w:top w:val="none" w:sz="0" w:space="0" w:color="auto"/>
                        <w:left w:val="none" w:sz="0" w:space="0" w:color="auto"/>
                        <w:bottom w:val="none" w:sz="0" w:space="0" w:color="auto"/>
                        <w:right w:val="none" w:sz="0" w:space="0" w:color="auto"/>
                      </w:divBdr>
                      <w:divsChild>
                        <w:div w:id="571699709">
                          <w:marLeft w:val="0"/>
                          <w:marRight w:val="0"/>
                          <w:marTop w:val="0"/>
                          <w:marBottom w:val="0"/>
                          <w:divBdr>
                            <w:top w:val="none" w:sz="0" w:space="0" w:color="auto"/>
                            <w:left w:val="none" w:sz="0" w:space="0" w:color="auto"/>
                            <w:bottom w:val="none" w:sz="0" w:space="0" w:color="auto"/>
                            <w:right w:val="none" w:sz="0" w:space="0" w:color="auto"/>
                          </w:divBdr>
                          <w:divsChild>
                            <w:div w:id="1034887371">
                              <w:marLeft w:val="0"/>
                              <w:marRight w:val="0"/>
                              <w:marTop w:val="0"/>
                              <w:marBottom w:val="0"/>
                              <w:divBdr>
                                <w:top w:val="none" w:sz="0" w:space="0" w:color="auto"/>
                                <w:left w:val="none" w:sz="0" w:space="0" w:color="auto"/>
                                <w:bottom w:val="none" w:sz="0" w:space="0" w:color="auto"/>
                                <w:right w:val="none" w:sz="0" w:space="0" w:color="auto"/>
                              </w:divBdr>
                              <w:divsChild>
                                <w:div w:id="303046646">
                                  <w:marLeft w:val="0"/>
                                  <w:marRight w:val="0"/>
                                  <w:marTop w:val="0"/>
                                  <w:marBottom w:val="0"/>
                                  <w:divBdr>
                                    <w:top w:val="none" w:sz="0" w:space="0" w:color="auto"/>
                                    <w:left w:val="none" w:sz="0" w:space="0" w:color="auto"/>
                                    <w:bottom w:val="none" w:sz="0" w:space="0" w:color="auto"/>
                                    <w:right w:val="none" w:sz="0" w:space="0" w:color="auto"/>
                                  </w:divBdr>
                                  <w:divsChild>
                                    <w:div w:id="879561065">
                                      <w:marLeft w:val="0"/>
                                      <w:marRight w:val="0"/>
                                      <w:marTop w:val="0"/>
                                      <w:marBottom w:val="0"/>
                                      <w:divBdr>
                                        <w:top w:val="none" w:sz="0" w:space="0" w:color="auto"/>
                                        <w:left w:val="none" w:sz="0" w:space="0" w:color="auto"/>
                                        <w:bottom w:val="none" w:sz="0" w:space="0" w:color="auto"/>
                                        <w:right w:val="none" w:sz="0" w:space="0" w:color="auto"/>
                                      </w:divBdr>
                                      <w:divsChild>
                                        <w:div w:id="38630256">
                                          <w:marLeft w:val="0"/>
                                          <w:marRight w:val="0"/>
                                          <w:marTop w:val="0"/>
                                          <w:marBottom w:val="0"/>
                                          <w:divBdr>
                                            <w:top w:val="none" w:sz="0" w:space="0" w:color="auto"/>
                                            <w:left w:val="none" w:sz="0" w:space="0" w:color="auto"/>
                                            <w:bottom w:val="none" w:sz="0" w:space="0" w:color="auto"/>
                                            <w:right w:val="none" w:sz="0" w:space="0" w:color="auto"/>
                                          </w:divBdr>
                                          <w:divsChild>
                                            <w:div w:id="838275680">
                                              <w:marLeft w:val="0"/>
                                              <w:marRight w:val="0"/>
                                              <w:marTop w:val="0"/>
                                              <w:marBottom w:val="0"/>
                                              <w:divBdr>
                                                <w:top w:val="none" w:sz="0" w:space="0" w:color="auto"/>
                                                <w:left w:val="none" w:sz="0" w:space="0" w:color="auto"/>
                                                <w:bottom w:val="none" w:sz="0" w:space="0" w:color="auto"/>
                                                <w:right w:val="none" w:sz="0" w:space="0" w:color="auto"/>
                                              </w:divBdr>
                                              <w:divsChild>
                                                <w:div w:id="285505639">
                                                  <w:marLeft w:val="0"/>
                                                  <w:marRight w:val="0"/>
                                                  <w:marTop w:val="0"/>
                                                  <w:marBottom w:val="0"/>
                                                  <w:divBdr>
                                                    <w:top w:val="none" w:sz="0" w:space="0" w:color="auto"/>
                                                    <w:left w:val="none" w:sz="0" w:space="0" w:color="auto"/>
                                                    <w:bottom w:val="none" w:sz="0" w:space="0" w:color="auto"/>
                                                    <w:right w:val="none" w:sz="0" w:space="0" w:color="auto"/>
                                                  </w:divBdr>
                                                  <w:divsChild>
                                                    <w:div w:id="10993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418935">
                                  <w:marLeft w:val="0"/>
                                  <w:marRight w:val="0"/>
                                  <w:marTop w:val="0"/>
                                  <w:marBottom w:val="0"/>
                                  <w:divBdr>
                                    <w:top w:val="none" w:sz="0" w:space="0" w:color="auto"/>
                                    <w:left w:val="none" w:sz="0" w:space="0" w:color="auto"/>
                                    <w:bottom w:val="none" w:sz="0" w:space="0" w:color="auto"/>
                                    <w:right w:val="none" w:sz="0" w:space="0" w:color="auto"/>
                                  </w:divBdr>
                                  <w:divsChild>
                                    <w:div w:id="44262327">
                                      <w:marLeft w:val="0"/>
                                      <w:marRight w:val="0"/>
                                      <w:marTop w:val="0"/>
                                      <w:marBottom w:val="0"/>
                                      <w:divBdr>
                                        <w:top w:val="none" w:sz="0" w:space="0" w:color="auto"/>
                                        <w:left w:val="none" w:sz="0" w:space="0" w:color="auto"/>
                                        <w:bottom w:val="none" w:sz="0" w:space="0" w:color="auto"/>
                                        <w:right w:val="none" w:sz="0" w:space="0" w:color="auto"/>
                                      </w:divBdr>
                                      <w:divsChild>
                                        <w:div w:id="1767379495">
                                          <w:marLeft w:val="0"/>
                                          <w:marRight w:val="0"/>
                                          <w:marTop w:val="0"/>
                                          <w:marBottom w:val="0"/>
                                          <w:divBdr>
                                            <w:top w:val="none" w:sz="0" w:space="0" w:color="auto"/>
                                            <w:left w:val="none" w:sz="0" w:space="0" w:color="auto"/>
                                            <w:bottom w:val="none" w:sz="0" w:space="0" w:color="auto"/>
                                            <w:right w:val="none" w:sz="0" w:space="0" w:color="auto"/>
                                          </w:divBdr>
                                          <w:divsChild>
                                            <w:div w:id="936838257">
                                              <w:marLeft w:val="0"/>
                                              <w:marRight w:val="0"/>
                                              <w:marTop w:val="0"/>
                                              <w:marBottom w:val="0"/>
                                              <w:divBdr>
                                                <w:top w:val="none" w:sz="0" w:space="0" w:color="auto"/>
                                                <w:left w:val="none" w:sz="0" w:space="0" w:color="auto"/>
                                                <w:bottom w:val="none" w:sz="0" w:space="0" w:color="auto"/>
                                                <w:right w:val="none" w:sz="0" w:space="0" w:color="auto"/>
                                              </w:divBdr>
                                              <w:divsChild>
                                                <w:div w:id="405537804">
                                                  <w:marLeft w:val="0"/>
                                                  <w:marRight w:val="0"/>
                                                  <w:marTop w:val="0"/>
                                                  <w:marBottom w:val="0"/>
                                                  <w:divBdr>
                                                    <w:top w:val="none" w:sz="0" w:space="0" w:color="auto"/>
                                                    <w:left w:val="none" w:sz="0" w:space="0" w:color="auto"/>
                                                    <w:bottom w:val="none" w:sz="0" w:space="0" w:color="auto"/>
                                                    <w:right w:val="none" w:sz="0" w:space="0" w:color="auto"/>
                                                  </w:divBdr>
                                                  <w:divsChild>
                                                    <w:div w:id="10100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053849">
                                  <w:marLeft w:val="0"/>
                                  <w:marRight w:val="0"/>
                                  <w:marTop w:val="0"/>
                                  <w:marBottom w:val="0"/>
                                  <w:divBdr>
                                    <w:top w:val="none" w:sz="0" w:space="0" w:color="auto"/>
                                    <w:left w:val="none" w:sz="0" w:space="0" w:color="auto"/>
                                    <w:bottom w:val="none" w:sz="0" w:space="0" w:color="auto"/>
                                    <w:right w:val="none" w:sz="0" w:space="0" w:color="auto"/>
                                  </w:divBdr>
                                  <w:divsChild>
                                    <w:div w:id="233929443">
                                      <w:marLeft w:val="0"/>
                                      <w:marRight w:val="0"/>
                                      <w:marTop w:val="0"/>
                                      <w:marBottom w:val="0"/>
                                      <w:divBdr>
                                        <w:top w:val="none" w:sz="0" w:space="0" w:color="auto"/>
                                        <w:left w:val="none" w:sz="0" w:space="0" w:color="auto"/>
                                        <w:bottom w:val="none" w:sz="0" w:space="0" w:color="auto"/>
                                        <w:right w:val="none" w:sz="0" w:space="0" w:color="auto"/>
                                      </w:divBdr>
                                      <w:divsChild>
                                        <w:div w:id="639456416">
                                          <w:marLeft w:val="0"/>
                                          <w:marRight w:val="0"/>
                                          <w:marTop w:val="0"/>
                                          <w:marBottom w:val="0"/>
                                          <w:divBdr>
                                            <w:top w:val="none" w:sz="0" w:space="0" w:color="auto"/>
                                            <w:left w:val="none" w:sz="0" w:space="0" w:color="auto"/>
                                            <w:bottom w:val="none" w:sz="0" w:space="0" w:color="auto"/>
                                            <w:right w:val="none" w:sz="0" w:space="0" w:color="auto"/>
                                          </w:divBdr>
                                          <w:divsChild>
                                            <w:div w:id="2125684203">
                                              <w:marLeft w:val="0"/>
                                              <w:marRight w:val="0"/>
                                              <w:marTop w:val="0"/>
                                              <w:marBottom w:val="0"/>
                                              <w:divBdr>
                                                <w:top w:val="none" w:sz="0" w:space="0" w:color="auto"/>
                                                <w:left w:val="none" w:sz="0" w:space="0" w:color="auto"/>
                                                <w:bottom w:val="none" w:sz="0" w:space="0" w:color="auto"/>
                                                <w:right w:val="none" w:sz="0" w:space="0" w:color="auto"/>
                                              </w:divBdr>
                                              <w:divsChild>
                                                <w:div w:id="2103212821">
                                                  <w:marLeft w:val="0"/>
                                                  <w:marRight w:val="0"/>
                                                  <w:marTop w:val="0"/>
                                                  <w:marBottom w:val="0"/>
                                                  <w:divBdr>
                                                    <w:top w:val="none" w:sz="0" w:space="0" w:color="auto"/>
                                                    <w:left w:val="none" w:sz="0" w:space="0" w:color="auto"/>
                                                    <w:bottom w:val="none" w:sz="0" w:space="0" w:color="auto"/>
                                                    <w:right w:val="none" w:sz="0" w:space="0" w:color="auto"/>
                                                  </w:divBdr>
                                                  <w:divsChild>
                                                    <w:div w:id="170348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548072">
                                  <w:marLeft w:val="0"/>
                                  <w:marRight w:val="0"/>
                                  <w:marTop w:val="0"/>
                                  <w:marBottom w:val="0"/>
                                  <w:divBdr>
                                    <w:top w:val="none" w:sz="0" w:space="0" w:color="auto"/>
                                    <w:left w:val="none" w:sz="0" w:space="0" w:color="auto"/>
                                    <w:bottom w:val="none" w:sz="0" w:space="0" w:color="auto"/>
                                    <w:right w:val="none" w:sz="0" w:space="0" w:color="auto"/>
                                  </w:divBdr>
                                  <w:divsChild>
                                    <w:div w:id="1128277148">
                                      <w:marLeft w:val="0"/>
                                      <w:marRight w:val="0"/>
                                      <w:marTop w:val="0"/>
                                      <w:marBottom w:val="0"/>
                                      <w:divBdr>
                                        <w:top w:val="none" w:sz="0" w:space="0" w:color="auto"/>
                                        <w:left w:val="none" w:sz="0" w:space="0" w:color="auto"/>
                                        <w:bottom w:val="none" w:sz="0" w:space="0" w:color="auto"/>
                                        <w:right w:val="none" w:sz="0" w:space="0" w:color="auto"/>
                                      </w:divBdr>
                                      <w:divsChild>
                                        <w:div w:id="185872392">
                                          <w:marLeft w:val="0"/>
                                          <w:marRight w:val="0"/>
                                          <w:marTop w:val="0"/>
                                          <w:marBottom w:val="0"/>
                                          <w:divBdr>
                                            <w:top w:val="none" w:sz="0" w:space="0" w:color="auto"/>
                                            <w:left w:val="none" w:sz="0" w:space="0" w:color="auto"/>
                                            <w:bottom w:val="none" w:sz="0" w:space="0" w:color="auto"/>
                                            <w:right w:val="none" w:sz="0" w:space="0" w:color="auto"/>
                                          </w:divBdr>
                                          <w:divsChild>
                                            <w:div w:id="1618637712">
                                              <w:marLeft w:val="0"/>
                                              <w:marRight w:val="0"/>
                                              <w:marTop w:val="0"/>
                                              <w:marBottom w:val="0"/>
                                              <w:divBdr>
                                                <w:top w:val="none" w:sz="0" w:space="0" w:color="auto"/>
                                                <w:left w:val="none" w:sz="0" w:space="0" w:color="auto"/>
                                                <w:bottom w:val="none" w:sz="0" w:space="0" w:color="auto"/>
                                                <w:right w:val="none" w:sz="0" w:space="0" w:color="auto"/>
                                              </w:divBdr>
                                              <w:divsChild>
                                                <w:div w:id="41288970">
                                                  <w:marLeft w:val="0"/>
                                                  <w:marRight w:val="0"/>
                                                  <w:marTop w:val="0"/>
                                                  <w:marBottom w:val="0"/>
                                                  <w:divBdr>
                                                    <w:top w:val="none" w:sz="0" w:space="0" w:color="auto"/>
                                                    <w:left w:val="none" w:sz="0" w:space="0" w:color="auto"/>
                                                    <w:bottom w:val="none" w:sz="0" w:space="0" w:color="auto"/>
                                                    <w:right w:val="none" w:sz="0" w:space="0" w:color="auto"/>
                                                  </w:divBdr>
                                                  <w:divsChild>
                                                    <w:div w:id="7593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723363">
                                  <w:marLeft w:val="0"/>
                                  <w:marRight w:val="0"/>
                                  <w:marTop w:val="0"/>
                                  <w:marBottom w:val="0"/>
                                  <w:divBdr>
                                    <w:top w:val="none" w:sz="0" w:space="0" w:color="auto"/>
                                    <w:left w:val="none" w:sz="0" w:space="0" w:color="auto"/>
                                    <w:bottom w:val="none" w:sz="0" w:space="0" w:color="auto"/>
                                    <w:right w:val="none" w:sz="0" w:space="0" w:color="auto"/>
                                  </w:divBdr>
                                  <w:divsChild>
                                    <w:div w:id="2003121647">
                                      <w:marLeft w:val="0"/>
                                      <w:marRight w:val="0"/>
                                      <w:marTop w:val="0"/>
                                      <w:marBottom w:val="0"/>
                                      <w:divBdr>
                                        <w:top w:val="none" w:sz="0" w:space="0" w:color="auto"/>
                                        <w:left w:val="none" w:sz="0" w:space="0" w:color="auto"/>
                                        <w:bottom w:val="none" w:sz="0" w:space="0" w:color="auto"/>
                                        <w:right w:val="none" w:sz="0" w:space="0" w:color="auto"/>
                                      </w:divBdr>
                                      <w:divsChild>
                                        <w:div w:id="1171676670">
                                          <w:marLeft w:val="0"/>
                                          <w:marRight w:val="0"/>
                                          <w:marTop w:val="0"/>
                                          <w:marBottom w:val="0"/>
                                          <w:divBdr>
                                            <w:top w:val="none" w:sz="0" w:space="0" w:color="auto"/>
                                            <w:left w:val="none" w:sz="0" w:space="0" w:color="auto"/>
                                            <w:bottom w:val="none" w:sz="0" w:space="0" w:color="auto"/>
                                            <w:right w:val="none" w:sz="0" w:space="0" w:color="auto"/>
                                          </w:divBdr>
                                          <w:divsChild>
                                            <w:div w:id="171913805">
                                              <w:marLeft w:val="0"/>
                                              <w:marRight w:val="0"/>
                                              <w:marTop w:val="0"/>
                                              <w:marBottom w:val="0"/>
                                              <w:divBdr>
                                                <w:top w:val="none" w:sz="0" w:space="0" w:color="auto"/>
                                                <w:left w:val="none" w:sz="0" w:space="0" w:color="auto"/>
                                                <w:bottom w:val="none" w:sz="0" w:space="0" w:color="auto"/>
                                                <w:right w:val="none" w:sz="0" w:space="0" w:color="auto"/>
                                              </w:divBdr>
                                              <w:divsChild>
                                                <w:div w:id="787091614">
                                                  <w:marLeft w:val="0"/>
                                                  <w:marRight w:val="0"/>
                                                  <w:marTop w:val="0"/>
                                                  <w:marBottom w:val="0"/>
                                                  <w:divBdr>
                                                    <w:top w:val="none" w:sz="0" w:space="0" w:color="auto"/>
                                                    <w:left w:val="none" w:sz="0" w:space="0" w:color="auto"/>
                                                    <w:bottom w:val="none" w:sz="0" w:space="0" w:color="auto"/>
                                                    <w:right w:val="none" w:sz="0" w:space="0" w:color="auto"/>
                                                  </w:divBdr>
                                                  <w:divsChild>
                                                    <w:div w:id="14856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925283">
                                  <w:marLeft w:val="0"/>
                                  <w:marRight w:val="0"/>
                                  <w:marTop w:val="0"/>
                                  <w:marBottom w:val="0"/>
                                  <w:divBdr>
                                    <w:top w:val="none" w:sz="0" w:space="0" w:color="auto"/>
                                    <w:left w:val="none" w:sz="0" w:space="0" w:color="auto"/>
                                    <w:bottom w:val="none" w:sz="0" w:space="0" w:color="auto"/>
                                    <w:right w:val="none" w:sz="0" w:space="0" w:color="auto"/>
                                  </w:divBdr>
                                  <w:divsChild>
                                    <w:div w:id="849375928">
                                      <w:marLeft w:val="0"/>
                                      <w:marRight w:val="0"/>
                                      <w:marTop w:val="0"/>
                                      <w:marBottom w:val="0"/>
                                      <w:divBdr>
                                        <w:top w:val="none" w:sz="0" w:space="0" w:color="auto"/>
                                        <w:left w:val="none" w:sz="0" w:space="0" w:color="auto"/>
                                        <w:bottom w:val="none" w:sz="0" w:space="0" w:color="auto"/>
                                        <w:right w:val="none" w:sz="0" w:space="0" w:color="auto"/>
                                      </w:divBdr>
                                      <w:divsChild>
                                        <w:div w:id="517894357">
                                          <w:marLeft w:val="0"/>
                                          <w:marRight w:val="0"/>
                                          <w:marTop w:val="0"/>
                                          <w:marBottom w:val="0"/>
                                          <w:divBdr>
                                            <w:top w:val="none" w:sz="0" w:space="0" w:color="auto"/>
                                            <w:left w:val="none" w:sz="0" w:space="0" w:color="auto"/>
                                            <w:bottom w:val="none" w:sz="0" w:space="0" w:color="auto"/>
                                            <w:right w:val="none" w:sz="0" w:space="0" w:color="auto"/>
                                          </w:divBdr>
                                          <w:divsChild>
                                            <w:div w:id="996768861">
                                              <w:marLeft w:val="0"/>
                                              <w:marRight w:val="0"/>
                                              <w:marTop w:val="0"/>
                                              <w:marBottom w:val="0"/>
                                              <w:divBdr>
                                                <w:top w:val="none" w:sz="0" w:space="0" w:color="auto"/>
                                                <w:left w:val="none" w:sz="0" w:space="0" w:color="auto"/>
                                                <w:bottom w:val="none" w:sz="0" w:space="0" w:color="auto"/>
                                                <w:right w:val="none" w:sz="0" w:space="0" w:color="auto"/>
                                              </w:divBdr>
                                              <w:divsChild>
                                                <w:div w:id="45842182">
                                                  <w:marLeft w:val="0"/>
                                                  <w:marRight w:val="0"/>
                                                  <w:marTop w:val="0"/>
                                                  <w:marBottom w:val="0"/>
                                                  <w:divBdr>
                                                    <w:top w:val="none" w:sz="0" w:space="0" w:color="auto"/>
                                                    <w:left w:val="none" w:sz="0" w:space="0" w:color="auto"/>
                                                    <w:bottom w:val="none" w:sz="0" w:space="0" w:color="auto"/>
                                                    <w:right w:val="none" w:sz="0" w:space="0" w:color="auto"/>
                                                  </w:divBdr>
                                                  <w:divsChild>
                                                    <w:div w:id="16496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48227">
                                  <w:marLeft w:val="0"/>
                                  <w:marRight w:val="0"/>
                                  <w:marTop w:val="0"/>
                                  <w:marBottom w:val="0"/>
                                  <w:divBdr>
                                    <w:top w:val="none" w:sz="0" w:space="0" w:color="auto"/>
                                    <w:left w:val="none" w:sz="0" w:space="0" w:color="auto"/>
                                    <w:bottom w:val="none" w:sz="0" w:space="0" w:color="auto"/>
                                    <w:right w:val="none" w:sz="0" w:space="0" w:color="auto"/>
                                  </w:divBdr>
                                  <w:divsChild>
                                    <w:div w:id="424616497">
                                      <w:marLeft w:val="0"/>
                                      <w:marRight w:val="0"/>
                                      <w:marTop w:val="0"/>
                                      <w:marBottom w:val="0"/>
                                      <w:divBdr>
                                        <w:top w:val="none" w:sz="0" w:space="0" w:color="auto"/>
                                        <w:left w:val="none" w:sz="0" w:space="0" w:color="auto"/>
                                        <w:bottom w:val="none" w:sz="0" w:space="0" w:color="auto"/>
                                        <w:right w:val="none" w:sz="0" w:space="0" w:color="auto"/>
                                      </w:divBdr>
                                      <w:divsChild>
                                        <w:div w:id="778380828">
                                          <w:marLeft w:val="0"/>
                                          <w:marRight w:val="0"/>
                                          <w:marTop w:val="0"/>
                                          <w:marBottom w:val="0"/>
                                          <w:divBdr>
                                            <w:top w:val="none" w:sz="0" w:space="0" w:color="auto"/>
                                            <w:left w:val="none" w:sz="0" w:space="0" w:color="auto"/>
                                            <w:bottom w:val="none" w:sz="0" w:space="0" w:color="auto"/>
                                            <w:right w:val="none" w:sz="0" w:space="0" w:color="auto"/>
                                          </w:divBdr>
                                          <w:divsChild>
                                            <w:div w:id="632443160">
                                              <w:marLeft w:val="0"/>
                                              <w:marRight w:val="0"/>
                                              <w:marTop w:val="0"/>
                                              <w:marBottom w:val="0"/>
                                              <w:divBdr>
                                                <w:top w:val="none" w:sz="0" w:space="0" w:color="auto"/>
                                                <w:left w:val="none" w:sz="0" w:space="0" w:color="auto"/>
                                                <w:bottom w:val="none" w:sz="0" w:space="0" w:color="auto"/>
                                                <w:right w:val="none" w:sz="0" w:space="0" w:color="auto"/>
                                              </w:divBdr>
                                              <w:divsChild>
                                                <w:div w:id="686368581">
                                                  <w:marLeft w:val="0"/>
                                                  <w:marRight w:val="0"/>
                                                  <w:marTop w:val="0"/>
                                                  <w:marBottom w:val="0"/>
                                                  <w:divBdr>
                                                    <w:top w:val="none" w:sz="0" w:space="0" w:color="auto"/>
                                                    <w:left w:val="none" w:sz="0" w:space="0" w:color="auto"/>
                                                    <w:bottom w:val="none" w:sz="0" w:space="0" w:color="auto"/>
                                                    <w:right w:val="none" w:sz="0" w:space="0" w:color="auto"/>
                                                  </w:divBdr>
                                                  <w:divsChild>
                                                    <w:div w:id="17169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8611296">
          <w:marLeft w:val="0"/>
          <w:marRight w:val="0"/>
          <w:marTop w:val="0"/>
          <w:marBottom w:val="0"/>
          <w:divBdr>
            <w:top w:val="none" w:sz="0" w:space="0" w:color="auto"/>
            <w:left w:val="none" w:sz="0" w:space="0" w:color="auto"/>
            <w:bottom w:val="none" w:sz="0" w:space="0" w:color="auto"/>
            <w:right w:val="none" w:sz="0" w:space="0" w:color="auto"/>
          </w:divBdr>
          <w:divsChild>
            <w:div w:id="1478643025">
              <w:marLeft w:val="0"/>
              <w:marRight w:val="0"/>
              <w:marTop w:val="0"/>
              <w:marBottom w:val="0"/>
              <w:divBdr>
                <w:top w:val="none" w:sz="0" w:space="0" w:color="auto"/>
                <w:left w:val="none" w:sz="0" w:space="0" w:color="auto"/>
                <w:bottom w:val="none" w:sz="0" w:space="0" w:color="auto"/>
                <w:right w:val="none" w:sz="0" w:space="0" w:color="auto"/>
              </w:divBdr>
              <w:divsChild>
                <w:div w:id="1318268640">
                  <w:marLeft w:val="0"/>
                  <w:marRight w:val="0"/>
                  <w:marTop w:val="0"/>
                  <w:marBottom w:val="0"/>
                  <w:divBdr>
                    <w:top w:val="none" w:sz="0" w:space="0" w:color="auto"/>
                    <w:left w:val="none" w:sz="0" w:space="0" w:color="auto"/>
                    <w:bottom w:val="none" w:sz="0" w:space="0" w:color="auto"/>
                    <w:right w:val="none" w:sz="0" w:space="0" w:color="auto"/>
                  </w:divBdr>
                  <w:divsChild>
                    <w:div w:id="1338774765">
                      <w:marLeft w:val="0"/>
                      <w:marRight w:val="0"/>
                      <w:marTop w:val="0"/>
                      <w:marBottom w:val="0"/>
                      <w:divBdr>
                        <w:top w:val="none" w:sz="0" w:space="0" w:color="auto"/>
                        <w:left w:val="none" w:sz="0" w:space="0" w:color="auto"/>
                        <w:bottom w:val="none" w:sz="0" w:space="0" w:color="auto"/>
                        <w:right w:val="none" w:sz="0" w:space="0" w:color="auto"/>
                      </w:divBdr>
                      <w:divsChild>
                        <w:div w:id="1293751109">
                          <w:marLeft w:val="0"/>
                          <w:marRight w:val="0"/>
                          <w:marTop w:val="0"/>
                          <w:marBottom w:val="0"/>
                          <w:divBdr>
                            <w:top w:val="none" w:sz="0" w:space="0" w:color="auto"/>
                            <w:left w:val="none" w:sz="0" w:space="0" w:color="auto"/>
                            <w:bottom w:val="none" w:sz="0" w:space="0" w:color="auto"/>
                            <w:right w:val="none" w:sz="0" w:space="0" w:color="auto"/>
                          </w:divBdr>
                          <w:divsChild>
                            <w:div w:id="489562196">
                              <w:marLeft w:val="0"/>
                              <w:marRight w:val="0"/>
                              <w:marTop w:val="0"/>
                              <w:marBottom w:val="0"/>
                              <w:divBdr>
                                <w:top w:val="none" w:sz="0" w:space="0" w:color="auto"/>
                                <w:left w:val="none" w:sz="0" w:space="0" w:color="auto"/>
                                <w:bottom w:val="none" w:sz="0" w:space="0" w:color="auto"/>
                                <w:right w:val="none" w:sz="0" w:space="0" w:color="auto"/>
                              </w:divBdr>
                              <w:divsChild>
                                <w:div w:id="1402799115">
                                  <w:marLeft w:val="0"/>
                                  <w:marRight w:val="0"/>
                                  <w:marTop w:val="0"/>
                                  <w:marBottom w:val="0"/>
                                  <w:divBdr>
                                    <w:top w:val="none" w:sz="0" w:space="0" w:color="auto"/>
                                    <w:left w:val="none" w:sz="0" w:space="0" w:color="auto"/>
                                    <w:bottom w:val="none" w:sz="0" w:space="0" w:color="auto"/>
                                    <w:right w:val="none" w:sz="0" w:space="0" w:color="auto"/>
                                  </w:divBdr>
                                  <w:divsChild>
                                    <w:div w:id="556667964">
                                      <w:marLeft w:val="0"/>
                                      <w:marRight w:val="0"/>
                                      <w:marTop w:val="0"/>
                                      <w:marBottom w:val="0"/>
                                      <w:divBdr>
                                        <w:top w:val="none" w:sz="0" w:space="0" w:color="auto"/>
                                        <w:left w:val="none" w:sz="0" w:space="0" w:color="auto"/>
                                        <w:bottom w:val="none" w:sz="0" w:space="0" w:color="auto"/>
                                        <w:right w:val="none" w:sz="0" w:space="0" w:color="auto"/>
                                      </w:divBdr>
                                      <w:divsChild>
                                        <w:div w:id="1501920015">
                                          <w:marLeft w:val="0"/>
                                          <w:marRight w:val="0"/>
                                          <w:marTop w:val="0"/>
                                          <w:marBottom w:val="0"/>
                                          <w:divBdr>
                                            <w:top w:val="none" w:sz="0" w:space="0" w:color="auto"/>
                                            <w:left w:val="none" w:sz="0" w:space="0" w:color="auto"/>
                                            <w:bottom w:val="none" w:sz="0" w:space="0" w:color="auto"/>
                                            <w:right w:val="none" w:sz="0" w:space="0" w:color="auto"/>
                                          </w:divBdr>
                                          <w:divsChild>
                                            <w:div w:id="1483499636">
                                              <w:marLeft w:val="0"/>
                                              <w:marRight w:val="0"/>
                                              <w:marTop w:val="0"/>
                                              <w:marBottom w:val="0"/>
                                              <w:divBdr>
                                                <w:top w:val="none" w:sz="0" w:space="0" w:color="auto"/>
                                                <w:left w:val="none" w:sz="0" w:space="0" w:color="auto"/>
                                                <w:bottom w:val="none" w:sz="0" w:space="0" w:color="auto"/>
                                                <w:right w:val="none" w:sz="0" w:space="0" w:color="auto"/>
                                              </w:divBdr>
                                              <w:divsChild>
                                                <w:div w:id="1342126700">
                                                  <w:marLeft w:val="0"/>
                                                  <w:marRight w:val="0"/>
                                                  <w:marTop w:val="0"/>
                                                  <w:marBottom w:val="0"/>
                                                  <w:divBdr>
                                                    <w:top w:val="none" w:sz="0" w:space="0" w:color="auto"/>
                                                    <w:left w:val="none" w:sz="0" w:space="0" w:color="auto"/>
                                                    <w:bottom w:val="none" w:sz="0" w:space="0" w:color="auto"/>
                                                    <w:right w:val="none" w:sz="0" w:space="0" w:color="auto"/>
                                                  </w:divBdr>
                                                  <w:divsChild>
                                                    <w:div w:id="47342774">
                                                      <w:marLeft w:val="0"/>
                                                      <w:marRight w:val="0"/>
                                                      <w:marTop w:val="0"/>
                                                      <w:marBottom w:val="0"/>
                                                      <w:divBdr>
                                                        <w:top w:val="none" w:sz="0" w:space="0" w:color="auto"/>
                                                        <w:left w:val="none" w:sz="0" w:space="0" w:color="auto"/>
                                                        <w:bottom w:val="none" w:sz="0" w:space="0" w:color="auto"/>
                                                        <w:right w:val="none" w:sz="0" w:space="0" w:color="auto"/>
                                                      </w:divBdr>
                                                      <w:divsChild>
                                                        <w:div w:id="6985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509244">
                                      <w:marLeft w:val="0"/>
                                      <w:marRight w:val="0"/>
                                      <w:marTop w:val="0"/>
                                      <w:marBottom w:val="0"/>
                                      <w:divBdr>
                                        <w:top w:val="none" w:sz="0" w:space="0" w:color="auto"/>
                                        <w:left w:val="none" w:sz="0" w:space="0" w:color="auto"/>
                                        <w:bottom w:val="none" w:sz="0" w:space="0" w:color="auto"/>
                                        <w:right w:val="none" w:sz="0" w:space="0" w:color="auto"/>
                                      </w:divBdr>
                                      <w:divsChild>
                                        <w:div w:id="450514831">
                                          <w:marLeft w:val="0"/>
                                          <w:marRight w:val="0"/>
                                          <w:marTop w:val="0"/>
                                          <w:marBottom w:val="0"/>
                                          <w:divBdr>
                                            <w:top w:val="none" w:sz="0" w:space="0" w:color="auto"/>
                                            <w:left w:val="none" w:sz="0" w:space="0" w:color="auto"/>
                                            <w:bottom w:val="none" w:sz="0" w:space="0" w:color="auto"/>
                                            <w:right w:val="none" w:sz="0" w:space="0" w:color="auto"/>
                                          </w:divBdr>
                                          <w:divsChild>
                                            <w:div w:id="1265727504">
                                              <w:marLeft w:val="0"/>
                                              <w:marRight w:val="0"/>
                                              <w:marTop w:val="0"/>
                                              <w:marBottom w:val="0"/>
                                              <w:divBdr>
                                                <w:top w:val="none" w:sz="0" w:space="0" w:color="auto"/>
                                                <w:left w:val="none" w:sz="0" w:space="0" w:color="auto"/>
                                                <w:bottom w:val="none" w:sz="0" w:space="0" w:color="auto"/>
                                                <w:right w:val="none" w:sz="0" w:space="0" w:color="auto"/>
                                              </w:divBdr>
                                              <w:divsChild>
                                                <w:div w:id="1257061389">
                                                  <w:marLeft w:val="0"/>
                                                  <w:marRight w:val="0"/>
                                                  <w:marTop w:val="0"/>
                                                  <w:marBottom w:val="0"/>
                                                  <w:divBdr>
                                                    <w:top w:val="none" w:sz="0" w:space="0" w:color="auto"/>
                                                    <w:left w:val="none" w:sz="0" w:space="0" w:color="auto"/>
                                                    <w:bottom w:val="none" w:sz="0" w:space="0" w:color="auto"/>
                                                    <w:right w:val="none" w:sz="0" w:space="0" w:color="auto"/>
                                                  </w:divBdr>
                                                  <w:divsChild>
                                                    <w:div w:id="110711552">
                                                      <w:marLeft w:val="0"/>
                                                      <w:marRight w:val="0"/>
                                                      <w:marTop w:val="0"/>
                                                      <w:marBottom w:val="0"/>
                                                      <w:divBdr>
                                                        <w:top w:val="none" w:sz="0" w:space="0" w:color="auto"/>
                                                        <w:left w:val="none" w:sz="0" w:space="0" w:color="auto"/>
                                                        <w:bottom w:val="none" w:sz="0" w:space="0" w:color="auto"/>
                                                        <w:right w:val="none" w:sz="0" w:space="0" w:color="auto"/>
                                                      </w:divBdr>
                                                      <w:divsChild>
                                                        <w:div w:id="13638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307744">
                                      <w:marLeft w:val="0"/>
                                      <w:marRight w:val="0"/>
                                      <w:marTop w:val="0"/>
                                      <w:marBottom w:val="0"/>
                                      <w:divBdr>
                                        <w:top w:val="none" w:sz="0" w:space="0" w:color="auto"/>
                                        <w:left w:val="none" w:sz="0" w:space="0" w:color="auto"/>
                                        <w:bottom w:val="none" w:sz="0" w:space="0" w:color="auto"/>
                                        <w:right w:val="none" w:sz="0" w:space="0" w:color="auto"/>
                                      </w:divBdr>
                                      <w:divsChild>
                                        <w:div w:id="462430936">
                                          <w:marLeft w:val="0"/>
                                          <w:marRight w:val="0"/>
                                          <w:marTop w:val="0"/>
                                          <w:marBottom w:val="0"/>
                                          <w:divBdr>
                                            <w:top w:val="none" w:sz="0" w:space="0" w:color="auto"/>
                                            <w:left w:val="none" w:sz="0" w:space="0" w:color="auto"/>
                                            <w:bottom w:val="none" w:sz="0" w:space="0" w:color="auto"/>
                                            <w:right w:val="none" w:sz="0" w:space="0" w:color="auto"/>
                                          </w:divBdr>
                                          <w:divsChild>
                                            <w:div w:id="1259563143">
                                              <w:marLeft w:val="0"/>
                                              <w:marRight w:val="0"/>
                                              <w:marTop w:val="0"/>
                                              <w:marBottom w:val="0"/>
                                              <w:divBdr>
                                                <w:top w:val="none" w:sz="0" w:space="0" w:color="auto"/>
                                                <w:left w:val="none" w:sz="0" w:space="0" w:color="auto"/>
                                                <w:bottom w:val="none" w:sz="0" w:space="0" w:color="auto"/>
                                                <w:right w:val="none" w:sz="0" w:space="0" w:color="auto"/>
                                              </w:divBdr>
                                              <w:divsChild>
                                                <w:div w:id="1386028496">
                                                  <w:marLeft w:val="0"/>
                                                  <w:marRight w:val="0"/>
                                                  <w:marTop w:val="0"/>
                                                  <w:marBottom w:val="0"/>
                                                  <w:divBdr>
                                                    <w:top w:val="none" w:sz="0" w:space="0" w:color="auto"/>
                                                    <w:left w:val="none" w:sz="0" w:space="0" w:color="auto"/>
                                                    <w:bottom w:val="none" w:sz="0" w:space="0" w:color="auto"/>
                                                    <w:right w:val="none" w:sz="0" w:space="0" w:color="auto"/>
                                                  </w:divBdr>
                                                  <w:divsChild>
                                                    <w:div w:id="1084952919">
                                                      <w:marLeft w:val="0"/>
                                                      <w:marRight w:val="0"/>
                                                      <w:marTop w:val="0"/>
                                                      <w:marBottom w:val="0"/>
                                                      <w:divBdr>
                                                        <w:top w:val="none" w:sz="0" w:space="0" w:color="auto"/>
                                                        <w:left w:val="none" w:sz="0" w:space="0" w:color="auto"/>
                                                        <w:bottom w:val="none" w:sz="0" w:space="0" w:color="auto"/>
                                                        <w:right w:val="none" w:sz="0" w:space="0" w:color="auto"/>
                                                      </w:divBdr>
                                                      <w:divsChild>
                                                        <w:div w:id="34571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040663">
                                      <w:marLeft w:val="0"/>
                                      <w:marRight w:val="0"/>
                                      <w:marTop w:val="0"/>
                                      <w:marBottom w:val="0"/>
                                      <w:divBdr>
                                        <w:top w:val="none" w:sz="0" w:space="0" w:color="auto"/>
                                        <w:left w:val="none" w:sz="0" w:space="0" w:color="auto"/>
                                        <w:bottom w:val="none" w:sz="0" w:space="0" w:color="auto"/>
                                        <w:right w:val="none" w:sz="0" w:space="0" w:color="auto"/>
                                      </w:divBdr>
                                      <w:divsChild>
                                        <w:div w:id="795756242">
                                          <w:marLeft w:val="0"/>
                                          <w:marRight w:val="0"/>
                                          <w:marTop w:val="0"/>
                                          <w:marBottom w:val="0"/>
                                          <w:divBdr>
                                            <w:top w:val="none" w:sz="0" w:space="0" w:color="auto"/>
                                            <w:left w:val="none" w:sz="0" w:space="0" w:color="auto"/>
                                            <w:bottom w:val="none" w:sz="0" w:space="0" w:color="auto"/>
                                            <w:right w:val="none" w:sz="0" w:space="0" w:color="auto"/>
                                          </w:divBdr>
                                          <w:divsChild>
                                            <w:div w:id="755638732">
                                              <w:marLeft w:val="0"/>
                                              <w:marRight w:val="0"/>
                                              <w:marTop w:val="0"/>
                                              <w:marBottom w:val="0"/>
                                              <w:divBdr>
                                                <w:top w:val="none" w:sz="0" w:space="0" w:color="auto"/>
                                                <w:left w:val="none" w:sz="0" w:space="0" w:color="auto"/>
                                                <w:bottom w:val="none" w:sz="0" w:space="0" w:color="auto"/>
                                                <w:right w:val="none" w:sz="0" w:space="0" w:color="auto"/>
                                              </w:divBdr>
                                              <w:divsChild>
                                                <w:div w:id="526797950">
                                                  <w:marLeft w:val="0"/>
                                                  <w:marRight w:val="0"/>
                                                  <w:marTop w:val="0"/>
                                                  <w:marBottom w:val="0"/>
                                                  <w:divBdr>
                                                    <w:top w:val="none" w:sz="0" w:space="0" w:color="auto"/>
                                                    <w:left w:val="none" w:sz="0" w:space="0" w:color="auto"/>
                                                    <w:bottom w:val="none" w:sz="0" w:space="0" w:color="auto"/>
                                                    <w:right w:val="none" w:sz="0" w:space="0" w:color="auto"/>
                                                  </w:divBdr>
                                                  <w:divsChild>
                                                    <w:div w:id="547693554">
                                                      <w:marLeft w:val="0"/>
                                                      <w:marRight w:val="0"/>
                                                      <w:marTop w:val="0"/>
                                                      <w:marBottom w:val="0"/>
                                                      <w:divBdr>
                                                        <w:top w:val="none" w:sz="0" w:space="0" w:color="auto"/>
                                                        <w:left w:val="none" w:sz="0" w:space="0" w:color="auto"/>
                                                        <w:bottom w:val="none" w:sz="0" w:space="0" w:color="auto"/>
                                                        <w:right w:val="none" w:sz="0" w:space="0" w:color="auto"/>
                                                      </w:divBdr>
                                                      <w:divsChild>
                                                        <w:div w:id="8243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777050">
                                      <w:marLeft w:val="0"/>
                                      <w:marRight w:val="0"/>
                                      <w:marTop w:val="0"/>
                                      <w:marBottom w:val="0"/>
                                      <w:divBdr>
                                        <w:top w:val="none" w:sz="0" w:space="0" w:color="auto"/>
                                        <w:left w:val="none" w:sz="0" w:space="0" w:color="auto"/>
                                        <w:bottom w:val="none" w:sz="0" w:space="0" w:color="auto"/>
                                        <w:right w:val="none" w:sz="0" w:space="0" w:color="auto"/>
                                      </w:divBdr>
                                      <w:divsChild>
                                        <w:div w:id="1973443055">
                                          <w:marLeft w:val="0"/>
                                          <w:marRight w:val="0"/>
                                          <w:marTop w:val="0"/>
                                          <w:marBottom w:val="0"/>
                                          <w:divBdr>
                                            <w:top w:val="none" w:sz="0" w:space="0" w:color="auto"/>
                                            <w:left w:val="none" w:sz="0" w:space="0" w:color="auto"/>
                                            <w:bottom w:val="none" w:sz="0" w:space="0" w:color="auto"/>
                                            <w:right w:val="none" w:sz="0" w:space="0" w:color="auto"/>
                                          </w:divBdr>
                                          <w:divsChild>
                                            <w:div w:id="1815558851">
                                              <w:marLeft w:val="0"/>
                                              <w:marRight w:val="0"/>
                                              <w:marTop w:val="0"/>
                                              <w:marBottom w:val="0"/>
                                              <w:divBdr>
                                                <w:top w:val="none" w:sz="0" w:space="0" w:color="auto"/>
                                                <w:left w:val="none" w:sz="0" w:space="0" w:color="auto"/>
                                                <w:bottom w:val="none" w:sz="0" w:space="0" w:color="auto"/>
                                                <w:right w:val="none" w:sz="0" w:space="0" w:color="auto"/>
                                              </w:divBdr>
                                              <w:divsChild>
                                                <w:div w:id="1216425900">
                                                  <w:marLeft w:val="0"/>
                                                  <w:marRight w:val="0"/>
                                                  <w:marTop w:val="0"/>
                                                  <w:marBottom w:val="0"/>
                                                  <w:divBdr>
                                                    <w:top w:val="none" w:sz="0" w:space="0" w:color="auto"/>
                                                    <w:left w:val="none" w:sz="0" w:space="0" w:color="auto"/>
                                                    <w:bottom w:val="none" w:sz="0" w:space="0" w:color="auto"/>
                                                    <w:right w:val="none" w:sz="0" w:space="0" w:color="auto"/>
                                                  </w:divBdr>
                                                  <w:divsChild>
                                                    <w:div w:id="1395590099">
                                                      <w:marLeft w:val="0"/>
                                                      <w:marRight w:val="0"/>
                                                      <w:marTop w:val="0"/>
                                                      <w:marBottom w:val="0"/>
                                                      <w:divBdr>
                                                        <w:top w:val="none" w:sz="0" w:space="0" w:color="auto"/>
                                                        <w:left w:val="none" w:sz="0" w:space="0" w:color="auto"/>
                                                        <w:bottom w:val="none" w:sz="0" w:space="0" w:color="auto"/>
                                                        <w:right w:val="none" w:sz="0" w:space="0" w:color="auto"/>
                                                      </w:divBdr>
                                                      <w:divsChild>
                                                        <w:div w:id="12637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593663">
                                      <w:marLeft w:val="0"/>
                                      <w:marRight w:val="0"/>
                                      <w:marTop w:val="0"/>
                                      <w:marBottom w:val="0"/>
                                      <w:divBdr>
                                        <w:top w:val="none" w:sz="0" w:space="0" w:color="auto"/>
                                        <w:left w:val="none" w:sz="0" w:space="0" w:color="auto"/>
                                        <w:bottom w:val="none" w:sz="0" w:space="0" w:color="auto"/>
                                        <w:right w:val="none" w:sz="0" w:space="0" w:color="auto"/>
                                      </w:divBdr>
                                      <w:divsChild>
                                        <w:div w:id="1828667552">
                                          <w:marLeft w:val="0"/>
                                          <w:marRight w:val="0"/>
                                          <w:marTop w:val="0"/>
                                          <w:marBottom w:val="0"/>
                                          <w:divBdr>
                                            <w:top w:val="none" w:sz="0" w:space="0" w:color="auto"/>
                                            <w:left w:val="none" w:sz="0" w:space="0" w:color="auto"/>
                                            <w:bottom w:val="none" w:sz="0" w:space="0" w:color="auto"/>
                                            <w:right w:val="none" w:sz="0" w:space="0" w:color="auto"/>
                                          </w:divBdr>
                                          <w:divsChild>
                                            <w:div w:id="1716348761">
                                              <w:marLeft w:val="0"/>
                                              <w:marRight w:val="0"/>
                                              <w:marTop w:val="0"/>
                                              <w:marBottom w:val="0"/>
                                              <w:divBdr>
                                                <w:top w:val="none" w:sz="0" w:space="0" w:color="auto"/>
                                                <w:left w:val="none" w:sz="0" w:space="0" w:color="auto"/>
                                                <w:bottom w:val="none" w:sz="0" w:space="0" w:color="auto"/>
                                                <w:right w:val="none" w:sz="0" w:space="0" w:color="auto"/>
                                              </w:divBdr>
                                              <w:divsChild>
                                                <w:div w:id="1272709249">
                                                  <w:marLeft w:val="0"/>
                                                  <w:marRight w:val="0"/>
                                                  <w:marTop w:val="0"/>
                                                  <w:marBottom w:val="0"/>
                                                  <w:divBdr>
                                                    <w:top w:val="none" w:sz="0" w:space="0" w:color="auto"/>
                                                    <w:left w:val="none" w:sz="0" w:space="0" w:color="auto"/>
                                                    <w:bottom w:val="none" w:sz="0" w:space="0" w:color="auto"/>
                                                    <w:right w:val="none" w:sz="0" w:space="0" w:color="auto"/>
                                                  </w:divBdr>
                                                  <w:divsChild>
                                                    <w:div w:id="563684009">
                                                      <w:marLeft w:val="0"/>
                                                      <w:marRight w:val="0"/>
                                                      <w:marTop w:val="0"/>
                                                      <w:marBottom w:val="0"/>
                                                      <w:divBdr>
                                                        <w:top w:val="none" w:sz="0" w:space="0" w:color="auto"/>
                                                        <w:left w:val="none" w:sz="0" w:space="0" w:color="auto"/>
                                                        <w:bottom w:val="none" w:sz="0" w:space="0" w:color="auto"/>
                                                        <w:right w:val="none" w:sz="0" w:space="0" w:color="auto"/>
                                                      </w:divBdr>
                                                      <w:divsChild>
                                                        <w:div w:id="45279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652809">
                                      <w:marLeft w:val="0"/>
                                      <w:marRight w:val="0"/>
                                      <w:marTop w:val="0"/>
                                      <w:marBottom w:val="0"/>
                                      <w:divBdr>
                                        <w:top w:val="none" w:sz="0" w:space="0" w:color="auto"/>
                                        <w:left w:val="none" w:sz="0" w:space="0" w:color="auto"/>
                                        <w:bottom w:val="none" w:sz="0" w:space="0" w:color="auto"/>
                                        <w:right w:val="none" w:sz="0" w:space="0" w:color="auto"/>
                                      </w:divBdr>
                                      <w:divsChild>
                                        <w:div w:id="2031760477">
                                          <w:marLeft w:val="0"/>
                                          <w:marRight w:val="0"/>
                                          <w:marTop w:val="0"/>
                                          <w:marBottom w:val="0"/>
                                          <w:divBdr>
                                            <w:top w:val="none" w:sz="0" w:space="0" w:color="auto"/>
                                            <w:left w:val="none" w:sz="0" w:space="0" w:color="auto"/>
                                            <w:bottom w:val="none" w:sz="0" w:space="0" w:color="auto"/>
                                            <w:right w:val="none" w:sz="0" w:space="0" w:color="auto"/>
                                          </w:divBdr>
                                          <w:divsChild>
                                            <w:div w:id="391732771">
                                              <w:marLeft w:val="0"/>
                                              <w:marRight w:val="0"/>
                                              <w:marTop w:val="0"/>
                                              <w:marBottom w:val="0"/>
                                              <w:divBdr>
                                                <w:top w:val="none" w:sz="0" w:space="0" w:color="auto"/>
                                                <w:left w:val="none" w:sz="0" w:space="0" w:color="auto"/>
                                                <w:bottom w:val="none" w:sz="0" w:space="0" w:color="auto"/>
                                                <w:right w:val="none" w:sz="0" w:space="0" w:color="auto"/>
                                              </w:divBdr>
                                              <w:divsChild>
                                                <w:div w:id="608197422">
                                                  <w:marLeft w:val="0"/>
                                                  <w:marRight w:val="0"/>
                                                  <w:marTop w:val="0"/>
                                                  <w:marBottom w:val="0"/>
                                                  <w:divBdr>
                                                    <w:top w:val="none" w:sz="0" w:space="0" w:color="auto"/>
                                                    <w:left w:val="none" w:sz="0" w:space="0" w:color="auto"/>
                                                    <w:bottom w:val="none" w:sz="0" w:space="0" w:color="auto"/>
                                                    <w:right w:val="none" w:sz="0" w:space="0" w:color="auto"/>
                                                  </w:divBdr>
                                                  <w:divsChild>
                                                    <w:div w:id="1870528543">
                                                      <w:marLeft w:val="0"/>
                                                      <w:marRight w:val="0"/>
                                                      <w:marTop w:val="0"/>
                                                      <w:marBottom w:val="0"/>
                                                      <w:divBdr>
                                                        <w:top w:val="none" w:sz="0" w:space="0" w:color="auto"/>
                                                        <w:left w:val="none" w:sz="0" w:space="0" w:color="auto"/>
                                                        <w:bottom w:val="none" w:sz="0" w:space="0" w:color="auto"/>
                                                        <w:right w:val="none" w:sz="0" w:space="0" w:color="auto"/>
                                                      </w:divBdr>
                                                      <w:divsChild>
                                                        <w:div w:id="31210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734968">
          <w:marLeft w:val="0"/>
          <w:marRight w:val="0"/>
          <w:marTop w:val="0"/>
          <w:marBottom w:val="0"/>
          <w:divBdr>
            <w:top w:val="none" w:sz="0" w:space="0" w:color="auto"/>
            <w:left w:val="none" w:sz="0" w:space="0" w:color="auto"/>
            <w:bottom w:val="none" w:sz="0" w:space="0" w:color="auto"/>
            <w:right w:val="none" w:sz="0" w:space="0" w:color="auto"/>
          </w:divBdr>
          <w:divsChild>
            <w:div w:id="59985163">
              <w:marLeft w:val="0"/>
              <w:marRight w:val="0"/>
              <w:marTop w:val="0"/>
              <w:marBottom w:val="0"/>
              <w:divBdr>
                <w:top w:val="none" w:sz="0" w:space="0" w:color="auto"/>
                <w:left w:val="none" w:sz="0" w:space="0" w:color="auto"/>
                <w:bottom w:val="none" w:sz="0" w:space="0" w:color="auto"/>
                <w:right w:val="none" w:sz="0" w:space="0" w:color="auto"/>
              </w:divBdr>
              <w:divsChild>
                <w:div w:id="1806197016">
                  <w:marLeft w:val="0"/>
                  <w:marRight w:val="0"/>
                  <w:marTop w:val="0"/>
                  <w:marBottom w:val="0"/>
                  <w:divBdr>
                    <w:top w:val="none" w:sz="0" w:space="0" w:color="auto"/>
                    <w:left w:val="none" w:sz="0" w:space="0" w:color="auto"/>
                    <w:bottom w:val="none" w:sz="0" w:space="0" w:color="auto"/>
                    <w:right w:val="none" w:sz="0" w:space="0" w:color="auto"/>
                  </w:divBdr>
                  <w:divsChild>
                    <w:div w:id="1560021836">
                      <w:marLeft w:val="0"/>
                      <w:marRight w:val="0"/>
                      <w:marTop w:val="0"/>
                      <w:marBottom w:val="0"/>
                      <w:divBdr>
                        <w:top w:val="none" w:sz="0" w:space="0" w:color="auto"/>
                        <w:left w:val="none" w:sz="0" w:space="0" w:color="auto"/>
                        <w:bottom w:val="none" w:sz="0" w:space="0" w:color="auto"/>
                        <w:right w:val="none" w:sz="0" w:space="0" w:color="auto"/>
                      </w:divBdr>
                      <w:divsChild>
                        <w:div w:id="526286699">
                          <w:marLeft w:val="0"/>
                          <w:marRight w:val="0"/>
                          <w:marTop w:val="0"/>
                          <w:marBottom w:val="0"/>
                          <w:divBdr>
                            <w:top w:val="none" w:sz="0" w:space="0" w:color="auto"/>
                            <w:left w:val="none" w:sz="0" w:space="0" w:color="auto"/>
                            <w:bottom w:val="none" w:sz="0" w:space="0" w:color="auto"/>
                            <w:right w:val="none" w:sz="0" w:space="0" w:color="auto"/>
                          </w:divBdr>
                          <w:divsChild>
                            <w:div w:id="1629625210">
                              <w:marLeft w:val="0"/>
                              <w:marRight w:val="0"/>
                              <w:marTop w:val="0"/>
                              <w:marBottom w:val="0"/>
                              <w:divBdr>
                                <w:top w:val="none" w:sz="0" w:space="0" w:color="auto"/>
                                <w:left w:val="none" w:sz="0" w:space="0" w:color="auto"/>
                                <w:bottom w:val="none" w:sz="0" w:space="0" w:color="auto"/>
                                <w:right w:val="none" w:sz="0" w:space="0" w:color="auto"/>
                              </w:divBdr>
                              <w:divsChild>
                                <w:div w:id="1598295787">
                                  <w:marLeft w:val="0"/>
                                  <w:marRight w:val="0"/>
                                  <w:marTop w:val="0"/>
                                  <w:marBottom w:val="0"/>
                                  <w:divBdr>
                                    <w:top w:val="none" w:sz="0" w:space="0" w:color="auto"/>
                                    <w:left w:val="none" w:sz="0" w:space="0" w:color="auto"/>
                                    <w:bottom w:val="none" w:sz="0" w:space="0" w:color="auto"/>
                                    <w:right w:val="none" w:sz="0" w:space="0" w:color="auto"/>
                                  </w:divBdr>
                                  <w:divsChild>
                                    <w:div w:id="505176103">
                                      <w:marLeft w:val="0"/>
                                      <w:marRight w:val="0"/>
                                      <w:marTop w:val="0"/>
                                      <w:marBottom w:val="0"/>
                                      <w:divBdr>
                                        <w:top w:val="none" w:sz="0" w:space="0" w:color="auto"/>
                                        <w:left w:val="none" w:sz="0" w:space="0" w:color="auto"/>
                                        <w:bottom w:val="none" w:sz="0" w:space="0" w:color="auto"/>
                                        <w:right w:val="none" w:sz="0" w:space="0" w:color="auto"/>
                                      </w:divBdr>
                                      <w:divsChild>
                                        <w:div w:id="1381705024">
                                          <w:marLeft w:val="0"/>
                                          <w:marRight w:val="0"/>
                                          <w:marTop w:val="0"/>
                                          <w:marBottom w:val="0"/>
                                          <w:divBdr>
                                            <w:top w:val="none" w:sz="0" w:space="0" w:color="auto"/>
                                            <w:left w:val="none" w:sz="0" w:space="0" w:color="auto"/>
                                            <w:bottom w:val="none" w:sz="0" w:space="0" w:color="auto"/>
                                            <w:right w:val="none" w:sz="0" w:space="0" w:color="auto"/>
                                          </w:divBdr>
                                          <w:divsChild>
                                            <w:div w:id="1187216431">
                                              <w:marLeft w:val="0"/>
                                              <w:marRight w:val="0"/>
                                              <w:marTop w:val="0"/>
                                              <w:marBottom w:val="0"/>
                                              <w:divBdr>
                                                <w:top w:val="none" w:sz="0" w:space="0" w:color="auto"/>
                                                <w:left w:val="none" w:sz="0" w:space="0" w:color="auto"/>
                                                <w:bottom w:val="none" w:sz="0" w:space="0" w:color="auto"/>
                                                <w:right w:val="none" w:sz="0" w:space="0" w:color="auto"/>
                                              </w:divBdr>
                                              <w:divsChild>
                                                <w:div w:id="2008441364">
                                                  <w:marLeft w:val="0"/>
                                                  <w:marRight w:val="0"/>
                                                  <w:marTop w:val="0"/>
                                                  <w:marBottom w:val="0"/>
                                                  <w:divBdr>
                                                    <w:top w:val="none" w:sz="0" w:space="0" w:color="auto"/>
                                                    <w:left w:val="none" w:sz="0" w:space="0" w:color="auto"/>
                                                    <w:bottom w:val="none" w:sz="0" w:space="0" w:color="auto"/>
                                                    <w:right w:val="none" w:sz="0" w:space="0" w:color="auto"/>
                                                  </w:divBdr>
                                                  <w:divsChild>
                                                    <w:div w:id="20183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283985">
                                  <w:marLeft w:val="0"/>
                                  <w:marRight w:val="0"/>
                                  <w:marTop w:val="0"/>
                                  <w:marBottom w:val="0"/>
                                  <w:divBdr>
                                    <w:top w:val="none" w:sz="0" w:space="0" w:color="auto"/>
                                    <w:left w:val="none" w:sz="0" w:space="0" w:color="auto"/>
                                    <w:bottom w:val="none" w:sz="0" w:space="0" w:color="auto"/>
                                    <w:right w:val="none" w:sz="0" w:space="0" w:color="auto"/>
                                  </w:divBdr>
                                  <w:divsChild>
                                    <w:div w:id="476804184">
                                      <w:marLeft w:val="0"/>
                                      <w:marRight w:val="0"/>
                                      <w:marTop w:val="0"/>
                                      <w:marBottom w:val="0"/>
                                      <w:divBdr>
                                        <w:top w:val="none" w:sz="0" w:space="0" w:color="auto"/>
                                        <w:left w:val="none" w:sz="0" w:space="0" w:color="auto"/>
                                        <w:bottom w:val="none" w:sz="0" w:space="0" w:color="auto"/>
                                        <w:right w:val="none" w:sz="0" w:space="0" w:color="auto"/>
                                      </w:divBdr>
                                      <w:divsChild>
                                        <w:div w:id="1759400069">
                                          <w:marLeft w:val="0"/>
                                          <w:marRight w:val="0"/>
                                          <w:marTop w:val="0"/>
                                          <w:marBottom w:val="0"/>
                                          <w:divBdr>
                                            <w:top w:val="none" w:sz="0" w:space="0" w:color="auto"/>
                                            <w:left w:val="none" w:sz="0" w:space="0" w:color="auto"/>
                                            <w:bottom w:val="none" w:sz="0" w:space="0" w:color="auto"/>
                                            <w:right w:val="none" w:sz="0" w:space="0" w:color="auto"/>
                                          </w:divBdr>
                                          <w:divsChild>
                                            <w:div w:id="284041998">
                                              <w:marLeft w:val="0"/>
                                              <w:marRight w:val="0"/>
                                              <w:marTop w:val="0"/>
                                              <w:marBottom w:val="0"/>
                                              <w:divBdr>
                                                <w:top w:val="none" w:sz="0" w:space="0" w:color="auto"/>
                                                <w:left w:val="none" w:sz="0" w:space="0" w:color="auto"/>
                                                <w:bottom w:val="none" w:sz="0" w:space="0" w:color="auto"/>
                                                <w:right w:val="none" w:sz="0" w:space="0" w:color="auto"/>
                                              </w:divBdr>
                                              <w:divsChild>
                                                <w:div w:id="2080789707">
                                                  <w:marLeft w:val="0"/>
                                                  <w:marRight w:val="0"/>
                                                  <w:marTop w:val="0"/>
                                                  <w:marBottom w:val="0"/>
                                                  <w:divBdr>
                                                    <w:top w:val="none" w:sz="0" w:space="0" w:color="auto"/>
                                                    <w:left w:val="none" w:sz="0" w:space="0" w:color="auto"/>
                                                    <w:bottom w:val="none" w:sz="0" w:space="0" w:color="auto"/>
                                                    <w:right w:val="none" w:sz="0" w:space="0" w:color="auto"/>
                                                  </w:divBdr>
                                                  <w:divsChild>
                                                    <w:div w:id="135384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549167">
                                  <w:marLeft w:val="0"/>
                                  <w:marRight w:val="0"/>
                                  <w:marTop w:val="0"/>
                                  <w:marBottom w:val="0"/>
                                  <w:divBdr>
                                    <w:top w:val="none" w:sz="0" w:space="0" w:color="auto"/>
                                    <w:left w:val="none" w:sz="0" w:space="0" w:color="auto"/>
                                    <w:bottom w:val="none" w:sz="0" w:space="0" w:color="auto"/>
                                    <w:right w:val="none" w:sz="0" w:space="0" w:color="auto"/>
                                  </w:divBdr>
                                  <w:divsChild>
                                    <w:div w:id="1250040365">
                                      <w:marLeft w:val="0"/>
                                      <w:marRight w:val="0"/>
                                      <w:marTop w:val="0"/>
                                      <w:marBottom w:val="0"/>
                                      <w:divBdr>
                                        <w:top w:val="none" w:sz="0" w:space="0" w:color="auto"/>
                                        <w:left w:val="none" w:sz="0" w:space="0" w:color="auto"/>
                                        <w:bottom w:val="none" w:sz="0" w:space="0" w:color="auto"/>
                                        <w:right w:val="none" w:sz="0" w:space="0" w:color="auto"/>
                                      </w:divBdr>
                                      <w:divsChild>
                                        <w:div w:id="1070344507">
                                          <w:marLeft w:val="0"/>
                                          <w:marRight w:val="0"/>
                                          <w:marTop w:val="0"/>
                                          <w:marBottom w:val="0"/>
                                          <w:divBdr>
                                            <w:top w:val="none" w:sz="0" w:space="0" w:color="auto"/>
                                            <w:left w:val="none" w:sz="0" w:space="0" w:color="auto"/>
                                            <w:bottom w:val="none" w:sz="0" w:space="0" w:color="auto"/>
                                            <w:right w:val="none" w:sz="0" w:space="0" w:color="auto"/>
                                          </w:divBdr>
                                          <w:divsChild>
                                            <w:div w:id="1940403926">
                                              <w:marLeft w:val="0"/>
                                              <w:marRight w:val="0"/>
                                              <w:marTop w:val="0"/>
                                              <w:marBottom w:val="0"/>
                                              <w:divBdr>
                                                <w:top w:val="none" w:sz="0" w:space="0" w:color="auto"/>
                                                <w:left w:val="none" w:sz="0" w:space="0" w:color="auto"/>
                                                <w:bottom w:val="none" w:sz="0" w:space="0" w:color="auto"/>
                                                <w:right w:val="none" w:sz="0" w:space="0" w:color="auto"/>
                                              </w:divBdr>
                                              <w:divsChild>
                                                <w:div w:id="490635096">
                                                  <w:marLeft w:val="0"/>
                                                  <w:marRight w:val="0"/>
                                                  <w:marTop w:val="0"/>
                                                  <w:marBottom w:val="0"/>
                                                  <w:divBdr>
                                                    <w:top w:val="none" w:sz="0" w:space="0" w:color="auto"/>
                                                    <w:left w:val="none" w:sz="0" w:space="0" w:color="auto"/>
                                                    <w:bottom w:val="none" w:sz="0" w:space="0" w:color="auto"/>
                                                    <w:right w:val="none" w:sz="0" w:space="0" w:color="auto"/>
                                                  </w:divBdr>
                                                  <w:divsChild>
                                                    <w:div w:id="83938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309279">
                                  <w:marLeft w:val="0"/>
                                  <w:marRight w:val="0"/>
                                  <w:marTop w:val="0"/>
                                  <w:marBottom w:val="0"/>
                                  <w:divBdr>
                                    <w:top w:val="none" w:sz="0" w:space="0" w:color="auto"/>
                                    <w:left w:val="none" w:sz="0" w:space="0" w:color="auto"/>
                                    <w:bottom w:val="none" w:sz="0" w:space="0" w:color="auto"/>
                                    <w:right w:val="none" w:sz="0" w:space="0" w:color="auto"/>
                                  </w:divBdr>
                                  <w:divsChild>
                                    <w:div w:id="479032210">
                                      <w:marLeft w:val="0"/>
                                      <w:marRight w:val="0"/>
                                      <w:marTop w:val="0"/>
                                      <w:marBottom w:val="0"/>
                                      <w:divBdr>
                                        <w:top w:val="none" w:sz="0" w:space="0" w:color="auto"/>
                                        <w:left w:val="none" w:sz="0" w:space="0" w:color="auto"/>
                                        <w:bottom w:val="none" w:sz="0" w:space="0" w:color="auto"/>
                                        <w:right w:val="none" w:sz="0" w:space="0" w:color="auto"/>
                                      </w:divBdr>
                                      <w:divsChild>
                                        <w:div w:id="1616327417">
                                          <w:marLeft w:val="0"/>
                                          <w:marRight w:val="0"/>
                                          <w:marTop w:val="0"/>
                                          <w:marBottom w:val="0"/>
                                          <w:divBdr>
                                            <w:top w:val="none" w:sz="0" w:space="0" w:color="auto"/>
                                            <w:left w:val="none" w:sz="0" w:space="0" w:color="auto"/>
                                            <w:bottom w:val="none" w:sz="0" w:space="0" w:color="auto"/>
                                            <w:right w:val="none" w:sz="0" w:space="0" w:color="auto"/>
                                          </w:divBdr>
                                          <w:divsChild>
                                            <w:div w:id="1795367440">
                                              <w:marLeft w:val="0"/>
                                              <w:marRight w:val="0"/>
                                              <w:marTop w:val="0"/>
                                              <w:marBottom w:val="0"/>
                                              <w:divBdr>
                                                <w:top w:val="none" w:sz="0" w:space="0" w:color="auto"/>
                                                <w:left w:val="none" w:sz="0" w:space="0" w:color="auto"/>
                                                <w:bottom w:val="none" w:sz="0" w:space="0" w:color="auto"/>
                                                <w:right w:val="none" w:sz="0" w:space="0" w:color="auto"/>
                                              </w:divBdr>
                                              <w:divsChild>
                                                <w:div w:id="2004894724">
                                                  <w:marLeft w:val="0"/>
                                                  <w:marRight w:val="0"/>
                                                  <w:marTop w:val="0"/>
                                                  <w:marBottom w:val="0"/>
                                                  <w:divBdr>
                                                    <w:top w:val="none" w:sz="0" w:space="0" w:color="auto"/>
                                                    <w:left w:val="none" w:sz="0" w:space="0" w:color="auto"/>
                                                    <w:bottom w:val="none" w:sz="0" w:space="0" w:color="auto"/>
                                                    <w:right w:val="none" w:sz="0" w:space="0" w:color="auto"/>
                                                  </w:divBdr>
                                                  <w:divsChild>
                                                    <w:div w:id="61768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035763">
                                  <w:marLeft w:val="0"/>
                                  <w:marRight w:val="0"/>
                                  <w:marTop w:val="0"/>
                                  <w:marBottom w:val="0"/>
                                  <w:divBdr>
                                    <w:top w:val="none" w:sz="0" w:space="0" w:color="auto"/>
                                    <w:left w:val="none" w:sz="0" w:space="0" w:color="auto"/>
                                    <w:bottom w:val="none" w:sz="0" w:space="0" w:color="auto"/>
                                    <w:right w:val="none" w:sz="0" w:space="0" w:color="auto"/>
                                  </w:divBdr>
                                  <w:divsChild>
                                    <w:div w:id="2034838640">
                                      <w:marLeft w:val="0"/>
                                      <w:marRight w:val="0"/>
                                      <w:marTop w:val="0"/>
                                      <w:marBottom w:val="0"/>
                                      <w:divBdr>
                                        <w:top w:val="none" w:sz="0" w:space="0" w:color="auto"/>
                                        <w:left w:val="none" w:sz="0" w:space="0" w:color="auto"/>
                                        <w:bottom w:val="none" w:sz="0" w:space="0" w:color="auto"/>
                                        <w:right w:val="none" w:sz="0" w:space="0" w:color="auto"/>
                                      </w:divBdr>
                                      <w:divsChild>
                                        <w:div w:id="951667497">
                                          <w:marLeft w:val="0"/>
                                          <w:marRight w:val="0"/>
                                          <w:marTop w:val="0"/>
                                          <w:marBottom w:val="0"/>
                                          <w:divBdr>
                                            <w:top w:val="none" w:sz="0" w:space="0" w:color="auto"/>
                                            <w:left w:val="none" w:sz="0" w:space="0" w:color="auto"/>
                                            <w:bottom w:val="none" w:sz="0" w:space="0" w:color="auto"/>
                                            <w:right w:val="none" w:sz="0" w:space="0" w:color="auto"/>
                                          </w:divBdr>
                                          <w:divsChild>
                                            <w:div w:id="2061516022">
                                              <w:marLeft w:val="0"/>
                                              <w:marRight w:val="0"/>
                                              <w:marTop w:val="0"/>
                                              <w:marBottom w:val="0"/>
                                              <w:divBdr>
                                                <w:top w:val="none" w:sz="0" w:space="0" w:color="auto"/>
                                                <w:left w:val="none" w:sz="0" w:space="0" w:color="auto"/>
                                                <w:bottom w:val="none" w:sz="0" w:space="0" w:color="auto"/>
                                                <w:right w:val="none" w:sz="0" w:space="0" w:color="auto"/>
                                              </w:divBdr>
                                              <w:divsChild>
                                                <w:div w:id="424613632">
                                                  <w:marLeft w:val="0"/>
                                                  <w:marRight w:val="0"/>
                                                  <w:marTop w:val="0"/>
                                                  <w:marBottom w:val="0"/>
                                                  <w:divBdr>
                                                    <w:top w:val="none" w:sz="0" w:space="0" w:color="auto"/>
                                                    <w:left w:val="none" w:sz="0" w:space="0" w:color="auto"/>
                                                    <w:bottom w:val="none" w:sz="0" w:space="0" w:color="auto"/>
                                                    <w:right w:val="none" w:sz="0" w:space="0" w:color="auto"/>
                                                  </w:divBdr>
                                                  <w:divsChild>
                                                    <w:div w:id="211308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360979">
                                  <w:marLeft w:val="0"/>
                                  <w:marRight w:val="0"/>
                                  <w:marTop w:val="0"/>
                                  <w:marBottom w:val="0"/>
                                  <w:divBdr>
                                    <w:top w:val="none" w:sz="0" w:space="0" w:color="auto"/>
                                    <w:left w:val="none" w:sz="0" w:space="0" w:color="auto"/>
                                    <w:bottom w:val="none" w:sz="0" w:space="0" w:color="auto"/>
                                    <w:right w:val="none" w:sz="0" w:space="0" w:color="auto"/>
                                  </w:divBdr>
                                  <w:divsChild>
                                    <w:div w:id="1078017012">
                                      <w:marLeft w:val="0"/>
                                      <w:marRight w:val="0"/>
                                      <w:marTop w:val="0"/>
                                      <w:marBottom w:val="0"/>
                                      <w:divBdr>
                                        <w:top w:val="none" w:sz="0" w:space="0" w:color="auto"/>
                                        <w:left w:val="none" w:sz="0" w:space="0" w:color="auto"/>
                                        <w:bottom w:val="none" w:sz="0" w:space="0" w:color="auto"/>
                                        <w:right w:val="none" w:sz="0" w:space="0" w:color="auto"/>
                                      </w:divBdr>
                                      <w:divsChild>
                                        <w:div w:id="827131666">
                                          <w:marLeft w:val="0"/>
                                          <w:marRight w:val="0"/>
                                          <w:marTop w:val="0"/>
                                          <w:marBottom w:val="0"/>
                                          <w:divBdr>
                                            <w:top w:val="none" w:sz="0" w:space="0" w:color="auto"/>
                                            <w:left w:val="none" w:sz="0" w:space="0" w:color="auto"/>
                                            <w:bottom w:val="none" w:sz="0" w:space="0" w:color="auto"/>
                                            <w:right w:val="none" w:sz="0" w:space="0" w:color="auto"/>
                                          </w:divBdr>
                                          <w:divsChild>
                                            <w:div w:id="1992058241">
                                              <w:marLeft w:val="0"/>
                                              <w:marRight w:val="0"/>
                                              <w:marTop w:val="0"/>
                                              <w:marBottom w:val="0"/>
                                              <w:divBdr>
                                                <w:top w:val="none" w:sz="0" w:space="0" w:color="auto"/>
                                                <w:left w:val="none" w:sz="0" w:space="0" w:color="auto"/>
                                                <w:bottom w:val="none" w:sz="0" w:space="0" w:color="auto"/>
                                                <w:right w:val="none" w:sz="0" w:space="0" w:color="auto"/>
                                              </w:divBdr>
                                              <w:divsChild>
                                                <w:div w:id="699596990">
                                                  <w:marLeft w:val="0"/>
                                                  <w:marRight w:val="0"/>
                                                  <w:marTop w:val="0"/>
                                                  <w:marBottom w:val="0"/>
                                                  <w:divBdr>
                                                    <w:top w:val="none" w:sz="0" w:space="0" w:color="auto"/>
                                                    <w:left w:val="none" w:sz="0" w:space="0" w:color="auto"/>
                                                    <w:bottom w:val="none" w:sz="0" w:space="0" w:color="auto"/>
                                                    <w:right w:val="none" w:sz="0" w:space="0" w:color="auto"/>
                                                  </w:divBdr>
                                                  <w:divsChild>
                                                    <w:div w:id="6605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259483">
                                  <w:marLeft w:val="0"/>
                                  <w:marRight w:val="0"/>
                                  <w:marTop w:val="0"/>
                                  <w:marBottom w:val="0"/>
                                  <w:divBdr>
                                    <w:top w:val="none" w:sz="0" w:space="0" w:color="auto"/>
                                    <w:left w:val="none" w:sz="0" w:space="0" w:color="auto"/>
                                    <w:bottom w:val="none" w:sz="0" w:space="0" w:color="auto"/>
                                    <w:right w:val="none" w:sz="0" w:space="0" w:color="auto"/>
                                  </w:divBdr>
                                  <w:divsChild>
                                    <w:div w:id="1804540168">
                                      <w:marLeft w:val="0"/>
                                      <w:marRight w:val="0"/>
                                      <w:marTop w:val="0"/>
                                      <w:marBottom w:val="0"/>
                                      <w:divBdr>
                                        <w:top w:val="none" w:sz="0" w:space="0" w:color="auto"/>
                                        <w:left w:val="none" w:sz="0" w:space="0" w:color="auto"/>
                                        <w:bottom w:val="none" w:sz="0" w:space="0" w:color="auto"/>
                                        <w:right w:val="none" w:sz="0" w:space="0" w:color="auto"/>
                                      </w:divBdr>
                                      <w:divsChild>
                                        <w:div w:id="1030178460">
                                          <w:marLeft w:val="0"/>
                                          <w:marRight w:val="0"/>
                                          <w:marTop w:val="0"/>
                                          <w:marBottom w:val="0"/>
                                          <w:divBdr>
                                            <w:top w:val="none" w:sz="0" w:space="0" w:color="auto"/>
                                            <w:left w:val="none" w:sz="0" w:space="0" w:color="auto"/>
                                            <w:bottom w:val="none" w:sz="0" w:space="0" w:color="auto"/>
                                            <w:right w:val="none" w:sz="0" w:space="0" w:color="auto"/>
                                          </w:divBdr>
                                          <w:divsChild>
                                            <w:div w:id="1793672709">
                                              <w:marLeft w:val="0"/>
                                              <w:marRight w:val="0"/>
                                              <w:marTop w:val="0"/>
                                              <w:marBottom w:val="0"/>
                                              <w:divBdr>
                                                <w:top w:val="none" w:sz="0" w:space="0" w:color="auto"/>
                                                <w:left w:val="none" w:sz="0" w:space="0" w:color="auto"/>
                                                <w:bottom w:val="none" w:sz="0" w:space="0" w:color="auto"/>
                                                <w:right w:val="none" w:sz="0" w:space="0" w:color="auto"/>
                                              </w:divBdr>
                                              <w:divsChild>
                                                <w:div w:id="2131243374">
                                                  <w:marLeft w:val="0"/>
                                                  <w:marRight w:val="0"/>
                                                  <w:marTop w:val="0"/>
                                                  <w:marBottom w:val="0"/>
                                                  <w:divBdr>
                                                    <w:top w:val="none" w:sz="0" w:space="0" w:color="auto"/>
                                                    <w:left w:val="none" w:sz="0" w:space="0" w:color="auto"/>
                                                    <w:bottom w:val="none" w:sz="0" w:space="0" w:color="auto"/>
                                                    <w:right w:val="none" w:sz="0" w:space="0" w:color="auto"/>
                                                  </w:divBdr>
                                                  <w:divsChild>
                                                    <w:div w:id="162511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7662257">
          <w:marLeft w:val="0"/>
          <w:marRight w:val="0"/>
          <w:marTop w:val="0"/>
          <w:marBottom w:val="0"/>
          <w:divBdr>
            <w:top w:val="none" w:sz="0" w:space="0" w:color="auto"/>
            <w:left w:val="none" w:sz="0" w:space="0" w:color="auto"/>
            <w:bottom w:val="none" w:sz="0" w:space="0" w:color="auto"/>
            <w:right w:val="none" w:sz="0" w:space="0" w:color="auto"/>
          </w:divBdr>
          <w:divsChild>
            <w:div w:id="60830323">
              <w:marLeft w:val="0"/>
              <w:marRight w:val="0"/>
              <w:marTop w:val="0"/>
              <w:marBottom w:val="0"/>
              <w:divBdr>
                <w:top w:val="none" w:sz="0" w:space="0" w:color="auto"/>
                <w:left w:val="none" w:sz="0" w:space="0" w:color="auto"/>
                <w:bottom w:val="none" w:sz="0" w:space="0" w:color="auto"/>
                <w:right w:val="none" w:sz="0" w:space="0" w:color="auto"/>
              </w:divBdr>
              <w:divsChild>
                <w:div w:id="34166036">
                  <w:marLeft w:val="0"/>
                  <w:marRight w:val="0"/>
                  <w:marTop w:val="0"/>
                  <w:marBottom w:val="0"/>
                  <w:divBdr>
                    <w:top w:val="none" w:sz="0" w:space="0" w:color="auto"/>
                    <w:left w:val="none" w:sz="0" w:space="0" w:color="auto"/>
                    <w:bottom w:val="none" w:sz="0" w:space="0" w:color="auto"/>
                    <w:right w:val="none" w:sz="0" w:space="0" w:color="auto"/>
                  </w:divBdr>
                  <w:divsChild>
                    <w:div w:id="658197913">
                      <w:marLeft w:val="0"/>
                      <w:marRight w:val="0"/>
                      <w:marTop w:val="0"/>
                      <w:marBottom w:val="0"/>
                      <w:divBdr>
                        <w:top w:val="none" w:sz="0" w:space="0" w:color="auto"/>
                        <w:left w:val="none" w:sz="0" w:space="0" w:color="auto"/>
                        <w:bottom w:val="none" w:sz="0" w:space="0" w:color="auto"/>
                        <w:right w:val="none" w:sz="0" w:space="0" w:color="auto"/>
                      </w:divBdr>
                      <w:divsChild>
                        <w:div w:id="1523780009">
                          <w:marLeft w:val="0"/>
                          <w:marRight w:val="0"/>
                          <w:marTop w:val="0"/>
                          <w:marBottom w:val="0"/>
                          <w:divBdr>
                            <w:top w:val="none" w:sz="0" w:space="0" w:color="auto"/>
                            <w:left w:val="none" w:sz="0" w:space="0" w:color="auto"/>
                            <w:bottom w:val="none" w:sz="0" w:space="0" w:color="auto"/>
                            <w:right w:val="none" w:sz="0" w:space="0" w:color="auto"/>
                          </w:divBdr>
                          <w:divsChild>
                            <w:div w:id="161968235">
                              <w:marLeft w:val="0"/>
                              <w:marRight w:val="0"/>
                              <w:marTop w:val="0"/>
                              <w:marBottom w:val="0"/>
                              <w:divBdr>
                                <w:top w:val="none" w:sz="0" w:space="0" w:color="auto"/>
                                <w:left w:val="none" w:sz="0" w:space="0" w:color="auto"/>
                                <w:bottom w:val="none" w:sz="0" w:space="0" w:color="auto"/>
                                <w:right w:val="none" w:sz="0" w:space="0" w:color="auto"/>
                              </w:divBdr>
                              <w:divsChild>
                                <w:div w:id="875508770">
                                  <w:marLeft w:val="0"/>
                                  <w:marRight w:val="0"/>
                                  <w:marTop w:val="0"/>
                                  <w:marBottom w:val="0"/>
                                  <w:divBdr>
                                    <w:top w:val="none" w:sz="0" w:space="0" w:color="auto"/>
                                    <w:left w:val="none" w:sz="0" w:space="0" w:color="auto"/>
                                    <w:bottom w:val="none" w:sz="0" w:space="0" w:color="auto"/>
                                    <w:right w:val="none" w:sz="0" w:space="0" w:color="auto"/>
                                  </w:divBdr>
                                  <w:divsChild>
                                    <w:div w:id="415133186">
                                      <w:marLeft w:val="0"/>
                                      <w:marRight w:val="0"/>
                                      <w:marTop w:val="0"/>
                                      <w:marBottom w:val="0"/>
                                      <w:divBdr>
                                        <w:top w:val="none" w:sz="0" w:space="0" w:color="auto"/>
                                        <w:left w:val="none" w:sz="0" w:space="0" w:color="auto"/>
                                        <w:bottom w:val="none" w:sz="0" w:space="0" w:color="auto"/>
                                        <w:right w:val="none" w:sz="0" w:space="0" w:color="auto"/>
                                      </w:divBdr>
                                      <w:divsChild>
                                        <w:div w:id="148447979">
                                          <w:marLeft w:val="0"/>
                                          <w:marRight w:val="0"/>
                                          <w:marTop w:val="0"/>
                                          <w:marBottom w:val="0"/>
                                          <w:divBdr>
                                            <w:top w:val="none" w:sz="0" w:space="0" w:color="auto"/>
                                            <w:left w:val="none" w:sz="0" w:space="0" w:color="auto"/>
                                            <w:bottom w:val="none" w:sz="0" w:space="0" w:color="auto"/>
                                            <w:right w:val="none" w:sz="0" w:space="0" w:color="auto"/>
                                          </w:divBdr>
                                          <w:divsChild>
                                            <w:div w:id="1524509949">
                                              <w:marLeft w:val="0"/>
                                              <w:marRight w:val="0"/>
                                              <w:marTop w:val="0"/>
                                              <w:marBottom w:val="0"/>
                                              <w:divBdr>
                                                <w:top w:val="none" w:sz="0" w:space="0" w:color="auto"/>
                                                <w:left w:val="none" w:sz="0" w:space="0" w:color="auto"/>
                                                <w:bottom w:val="none" w:sz="0" w:space="0" w:color="auto"/>
                                                <w:right w:val="none" w:sz="0" w:space="0" w:color="auto"/>
                                              </w:divBdr>
                                              <w:divsChild>
                                                <w:div w:id="1600598212">
                                                  <w:marLeft w:val="0"/>
                                                  <w:marRight w:val="0"/>
                                                  <w:marTop w:val="0"/>
                                                  <w:marBottom w:val="0"/>
                                                  <w:divBdr>
                                                    <w:top w:val="none" w:sz="0" w:space="0" w:color="auto"/>
                                                    <w:left w:val="none" w:sz="0" w:space="0" w:color="auto"/>
                                                    <w:bottom w:val="none" w:sz="0" w:space="0" w:color="auto"/>
                                                    <w:right w:val="none" w:sz="0" w:space="0" w:color="auto"/>
                                                  </w:divBdr>
                                                  <w:divsChild>
                                                    <w:div w:id="915819491">
                                                      <w:marLeft w:val="0"/>
                                                      <w:marRight w:val="0"/>
                                                      <w:marTop w:val="0"/>
                                                      <w:marBottom w:val="0"/>
                                                      <w:divBdr>
                                                        <w:top w:val="none" w:sz="0" w:space="0" w:color="auto"/>
                                                        <w:left w:val="none" w:sz="0" w:space="0" w:color="auto"/>
                                                        <w:bottom w:val="none" w:sz="0" w:space="0" w:color="auto"/>
                                                        <w:right w:val="none" w:sz="0" w:space="0" w:color="auto"/>
                                                      </w:divBdr>
                                                      <w:divsChild>
                                                        <w:div w:id="11695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24022">
                                      <w:marLeft w:val="0"/>
                                      <w:marRight w:val="0"/>
                                      <w:marTop w:val="0"/>
                                      <w:marBottom w:val="0"/>
                                      <w:divBdr>
                                        <w:top w:val="none" w:sz="0" w:space="0" w:color="auto"/>
                                        <w:left w:val="none" w:sz="0" w:space="0" w:color="auto"/>
                                        <w:bottom w:val="none" w:sz="0" w:space="0" w:color="auto"/>
                                        <w:right w:val="none" w:sz="0" w:space="0" w:color="auto"/>
                                      </w:divBdr>
                                      <w:divsChild>
                                        <w:div w:id="2122219129">
                                          <w:marLeft w:val="0"/>
                                          <w:marRight w:val="0"/>
                                          <w:marTop w:val="0"/>
                                          <w:marBottom w:val="0"/>
                                          <w:divBdr>
                                            <w:top w:val="none" w:sz="0" w:space="0" w:color="auto"/>
                                            <w:left w:val="none" w:sz="0" w:space="0" w:color="auto"/>
                                            <w:bottom w:val="none" w:sz="0" w:space="0" w:color="auto"/>
                                            <w:right w:val="none" w:sz="0" w:space="0" w:color="auto"/>
                                          </w:divBdr>
                                          <w:divsChild>
                                            <w:div w:id="1653294225">
                                              <w:marLeft w:val="0"/>
                                              <w:marRight w:val="0"/>
                                              <w:marTop w:val="0"/>
                                              <w:marBottom w:val="0"/>
                                              <w:divBdr>
                                                <w:top w:val="none" w:sz="0" w:space="0" w:color="auto"/>
                                                <w:left w:val="none" w:sz="0" w:space="0" w:color="auto"/>
                                                <w:bottom w:val="none" w:sz="0" w:space="0" w:color="auto"/>
                                                <w:right w:val="none" w:sz="0" w:space="0" w:color="auto"/>
                                              </w:divBdr>
                                              <w:divsChild>
                                                <w:div w:id="1442411677">
                                                  <w:marLeft w:val="0"/>
                                                  <w:marRight w:val="0"/>
                                                  <w:marTop w:val="0"/>
                                                  <w:marBottom w:val="0"/>
                                                  <w:divBdr>
                                                    <w:top w:val="none" w:sz="0" w:space="0" w:color="auto"/>
                                                    <w:left w:val="none" w:sz="0" w:space="0" w:color="auto"/>
                                                    <w:bottom w:val="none" w:sz="0" w:space="0" w:color="auto"/>
                                                    <w:right w:val="none" w:sz="0" w:space="0" w:color="auto"/>
                                                  </w:divBdr>
                                                  <w:divsChild>
                                                    <w:div w:id="1239175239">
                                                      <w:marLeft w:val="0"/>
                                                      <w:marRight w:val="0"/>
                                                      <w:marTop w:val="0"/>
                                                      <w:marBottom w:val="0"/>
                                                      <w:divBdr>
                                                        <w:top w:val="none" w:sz="0" w:space="0" w:color="auto"/>
                                                        <w:left w:val="none" w:sz="0" w:space="0" w:color="auto"/>
                                                        <w:bottom w:val="none" w:sz="0" w:space="0" w:color="auto"/>
                                                        <w:right w:val="none" w:sz="0" w:space="0" w:color="auto"/>
                                                      </w:divBdr>
                                                      <w:divsChild>
                                                        <w:div w:id="175061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421712">
                                      <w:marLeft w:val="0"/>
                                      <w:marRight w:val="0"/>
                                      <w:marTop w:val="0"/>
                                      <w:marBottom w:val="0"/>
                                      <w:divBdr>
                                        <w:top w:val="none" w:sz="0" w:space="0" w:color="auto"/>
                                        <w:left w:val="none" w:sz="0" w:space="0" w:color="auto"/>
                                        <w:bottom w:val="none" w:sz="0" w:space="0" w:color="auto"/>
                                        <w:right w:val="none" w:sz="0" w:space="0" w:color="auto"/>
                                      </w:divBdr>
                                      <w:divsChild>
                                        <w:div w:id="2077624988">
                                          <w:marLeft w:val="0"/>
                                          <w:marRight w:val="0"/>
                                          <w:marTop w:val="0"/>
                                          <w:marBottom w:val="0"/>
                                          <w:divBdr>
                                            <w:top w:val="none" w:sz="0" w:space="0" w:color="auto"/>
                                            <w:left w:val="none" w:sz="0" w:space="0" w:color="auto"/>
                                            <w:bottom w:val="none" w:sz="0" w:space="0" w:color="auto"/>
                                            <w:right w:val="none" w:sz="0" w:space="0" w:color="auto"/>
                                          </w:divBdr>
                                          <w:divsChild>
                                            <w:div w:id="1734935652">
                                              <w:marLeft w:val="0"/>
                                              <w:marRight w:val="0"/>
                                              <w:marTop w:val="0"/>
                                              <w:marBottom w:val="0"/>
                                              <w:divBdr>
                                                <w:top w:val="none" w:sz="0" w:space="0" w:color="auto"/>
                                                <w:left w:val="none" w:sz="0" w:space="0" w:color="auto"/>
                                                <w:bottom w:val="none" w:sz="0" w:space="0" w:color="auto"/>
                                                <w:right w:val="none" w:sz="0" w:space="0" w:color="auto"/>
                                              </w:divBdr>
                                              <w:divsChild>
                                                <w:div w:id="1874994495">
                                                  <w:marLeft w:val="0"/>
                                                  <w:marRight w:val="0"/>
                                                  <w:marTop w:val="0"/>
                                                  <w:marBottom w:val="0"/>
                                                  <w:divBdr>
                                                    <w:top w:val="none" w:sz="0" w:space="0" w:color="auto"/>
                                                    <w:left w:val="none" w:sz="0" w:space="0" w:color="auto"/>
                                                    <w:bottom w:val="none" w:sz="0" w:space="0" w:color="auto"/>
                                                    <w:right w:val="none" w:sz="0" w:space="0" w:color="auto"/>
                                                  </w:divBdr>
                                                  <w:divsChild>
                                                    <w:div w:id="1768232354">
                                                      <w:marLeft w:val="0"/>
                                                      <w:marRight w:val="0"/>
                                                      <w:marTop w:val="0"/>
                                                      <w:marBottom w:val="0"/>
                                                      <w:divBdr>
                                                        <w:top w:val="none" w:sz="0" w:space="0" w:color="auto"/>
                                                        <w:left w:val="none" w:sz="0" w:space="0" w:color="auto"/>
                                                        <w:bottom w:val="none" w:sz="0" w:space="0" w:color="auto"/>
                                                        <w:right w:val="none" w:sz="0" w:space="0" w:color="auto"/>
                                                      </w:divBdr>
                                                      <w:divsChild>
                                                        <w:div w:id="150177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18781">
                                      <w:marLeft w:val="0"/>
                                      <w:marRight w:val="0"/>
                                      <w:marTop w:val="0"/>
                                      <w:marBottom w:val="0"/>
                                      <w:divBdr>
                                        <w:top w:val="none" w:sz="0" w:space="0" w:color="auto"/>
                                        <w:left w:val="none" w:sz="0" w:space="0" w:color="auto"/>
                                        <w:bottom w:val="none" w:sz="0" w:space="0" w:color="auto"/>
                                        <w:right w:val="none" w:sz="0" w:space="0" w:color="auto"/>
                                      </w:divBdr>
                                      <w:divsChild>
                                        <w:div w:id="23092768">
                                          <w:marLeft w:val="0"/>
                                          <w:marRight w:val="0"/>
                                          <w:marTop w:val="0"/>
                                          <w:marBottom w:val="0"/>
                                          <w:divBdr>
                                            <w:top w:val="none" w:sz="0" w:space="0" w:color="auto"/>
                                            <w:left w:val="none" w:sz="0" w:space="0" w:color="auto"/>
                                            <w:bottom w:val="none" w:sz="0" w:space="0" w:color="auto"/>
                                            <w:right w:val="none" w:sz="0" w:space="0" w:color="auto"/>
                                          </w:divBdr>
                                          <w:divsChild>
                                            <w:div w:id="440682711">
                                              <w:marLeft w:val="0"/>
                                              <w:marRight w:val="0"/>
                                              <w:marTop w:val="0"/>
                                              <w:marBottom w:val="0"/>
                                              <w:divBdr>
                                                <w:top w:val="none" w:sz="0" w:space="0" w:color="auto"/>
                                                <w:left w:val="none" w:sz="0" w:space="0" w:color="auto"/>
                                                <w:bottom w:val="none" w:sz="0" w:space="0" w:color="auto"/>
                                                <w:right w:val="none" w:sz="0" w:space="0" w:color="auto"/>
                                              </w:divBdr>
                                              <w:divsChild>
                                                <w:div w:id="624308431">
                                                  <w:marLeft w:val="0"/>
                                                  <w:marRight w:val="0"/>
                                                  <w:marTop w:val="0"/>
                                                  <w:marBottom w:val="0"/>
                                                  <w:divBdr>
                                                    <w:top w:val="none" w:sz="0" w:space="0" w:color="auto"/>
                                                    <w:left w:val="none" w:sz="0" w:space="0" w:color="auto"/>
                                                    <w:bottom w:val="none" w:sz="0" w:space="0" w:color="auto"/>
                                                    <w:right w:val="none" w:sz="0" w:space="0" w:color="auto"/>
                                                  </w:divBdr>
                                                  <w:divsChild>
                                                    <w:div w:id="752435866">
                                                      <w:marLeft w:val="0"/>
                                                      <w:marRight w:val="0"/>
                                                      <w:marTop w:val="0"/>
                                                      <w:marBottom w:val="0"/>
                                                      <w:divBdr>
                                                        <w:top w:val="none" w:sz="0" w:space="0" w:color="auto"/>
                                                        <w:left w:val="none" w:sz="0" w:space="0" w:color="auto"/>
                                                        <w:bottom w:val="none" w:sz="0" w:space="0" w:color="auto"/>
                                                        <w:right w:val="none" w:sz="0" w:space="0" w:color="auto"/>
                                                      </w:divBdr>
                                                      <w:divsChild>
                                                        <w:div w:id="30778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074338">
                                      <w:marLeft w:val="0"/>
                                      <w:marRight w:val="0"/>
                                      <w:marTop w:val="0"/>
                                      <w:marBottom w:val="0"/>
                                      <w:divBdr>
                                        <w:top w:val="none" w:sz="0" w:space="0" w:color="auto"/>
                                        <w:left w:val="none" w:sz="0" w:space="0" w:color="auto"/>
                                        <w:bottom w:val="none" w:sz="0" w:space="0" w:color="auto"/>
                                        <w:right w:val="none" w:sz="0" w:space="0" w:color="auto"/>
                                      </w:divBdr>
                                      <w:divsChild>
                                        <w:div w:id="1468819151">
                                          <w:marLeft w:val="0"/>
                                          <w:marRight w:val="0"/>
                                          <w:marTop w:val="0"/>
                                          <w:marBottom w:val="0"/>
                                          <w:divBdr>
                                            <w:top w:val="none" w:sz="0" w:space="0" w:color="auto"/>
                                            <w:left w:val="none" w:sz="0" w:space="0" w:color="auto"/>
                                            <w:bottom w:val="none" w:sz="0" w:space="0" w:color="auto"/>
                                            <w:right w:val="none" w:sz="0" w:space="0" w:color="auto"/>
                                          </w:divBdr>
                                          <w:divsChild>
                                            <w:div w:id="963004497">
                                              <w:marLeft w:val="0"/>
                                              <w:marRight w:val="0"/>
                                              <w:marTop w:val="0"/>
                                              <w:marBottom w:val="0"/>
                                              <w:divBdr>
                                                <w:top w:val="none" w:sz="0" w:space="0" w:color="auto"/>
                                                <w:left w:val="none" w:sz="0" w:space="0" w:color="auto"/>
                                                <w:bottom w:val="none" w:sz="0" w:space="0" w:color="auto"/>
                                                <w:right w:val="none" w:sz="0" w:space="0" w:color="auto"/>
                                              </w:divBdr>
                                              <w:divsChild>
                                                <w:div w:id="1589919169">
                                                  <w:marLeft w:val="0"/>
                                                  <w:marRight w:val="0"/>
                                                  <w:marTop w:val="0"/>
                                                  <w:marBottom w:val="0"/>
                                                  <w:divBdr>
                                                    <w:top w:val="none" w:sz="0" w:space="0" w:color="auto"/>
                                                    <w:left w:val="none" w:sz="0" w:space="0" w:color="auto"/>
                                                    <w:bottom w:val="none" w:sz="0" w:space="0" w:color="auto"/>
                                                    <w:right w:val="none" w:sz="0" w:space="0" w:color="auto"/>
                                                  </w:divBdr>
                                                  <w:divsChild>
                                                    <w:div w:id="387920992">
                                                      <w:marLeft w:val="0"/>
                                                      <w:marRight w:val="0"/>
                                                      <w:marTop w:val="0"/>
                                                      <w:marBottom w:val="0"/>
                                                      <w:divBdr>
                                                        <w:top w:val="none" w:sz="0" w:space="0" w:color="auto"/>
                                                        <w:left w:val="none" w:sz="0" w:space="0" w:color="auto"/>
                                                        <w:bottom w:val="none" w:sz="0" w:space="0" w:color="auto"/>
                                                        <w:right w:val="none" w:sz="0" w:space="0" w:color="auto"/>
                                                      </w:divBdr>
                                                      <w:divsChild>
                                                        <w:div w:id="7337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778404">
                                      <w:marLeft w:val="0"/>
                                      <w:marRight w:val="0"/>
                                      <w:marTop w:val="0"/>
                                      <w:marBottom w:val="0"/>
                                      <w:divBdr>
                                        <w:top w:val="none" w:sz="0" w:space="0" w:color="auto"/>
                                        <w:left w:val="none" w:sz="0" w:space="0" w:color="auto"/>
                                        <w:bottom w:val="none" w:sz="0" w:space="0" w:color="auto"/>
                                        <w:right w:val="none" w:sz="0" w:space="0" w:color="auto"/>
                                      </w:divBdr>
                                      <w:divsChild>
                                        <w:div w:id="291987891">
                                          <w:marLeft w:val="0"/>
                                          <w:marRight w:val="0"/>
                                          <w:marTop w:val="0"/>
                                          <w:marBottom w:val="0"/>
                                          <w:divBdr>
                                            <w:top w:val="none" w:sz="0" w:space="0" w:color="auto"/>
                                            <w:left w:val="none" w:sz="0" w:space="0" w:color="auto"/>
                                            <w:bottom w:val="none" w:sz="0" w:space="0" w:color="auto"/>
                                            <w:right w:val="none" w:sz="0" w:space="0" w:color="auto"/>
                                          </w:divBdr>
                                          <w:divsChild>
                                            <w:div w:id="553779407">
                                              <w:marLeft w:val="0"/>
                                              <w:marRight w:val="0"/>
                                              <w:marTop w:val="0"/>
                                              <w:marBottom w:val="0"/>
                                              <w:divBdr>
                                                <w:top w:val="none" w:sz="0" w:space="0" w:color="auto"/>
                                                <w:left w:val="none" w:sz="0" w:space="0" w:color="auto"/>
                                                <w:bottom w:val="none" w:sz="0" w:space="0" w:color="auto"/>
                                                <w:right w:val="none" w:sz="0" w:space="0" w:color="auto"/>
                                              </w:divBdr>
                                              <w:divsChild>
                                                <w:div w:id="11612411">
                                                  <w:marLeft w:val="0"/>
                                                  <w:marRight w:val="0"/>
                                                  <w:marTop w:val="0"/>
                                                  <w:marBottom w:val="0"/>
                                                  <w:divBdr>
                                                    <w:top w:val="none" w:sz="0" w:space="0" w:color="auto"/>
                                                    <w:left w:val="none" w:sz="0" w:space="0" w:color="auto"/>
                                                    <w:bottom w:val="none" w:sz="0" w:space="0" w:color="auto"/>
                                                    <w:right w:val="none" w:sz="0" w:space="0" w:color="auto"/>
                                                  </w:divBdr>
                                                  <w:divsChild>
                                                    <w:div w:id="1810593200">
                                                      <w:marLeft w:val="0"/>
                                                      <w:marRight w:val="0"/>
                                                      <w:marTop w:val="0"/>
                                                      <w:marBottom w:val="0"/>
                                                      <w:divBdr>
                                                        <w:top w:val="none" w:sz="0" w:space="0" w:color="auto"/>
                                                        <w:left w:val="none" w:sz="0" w:space="0" w:color="auto"/>
                                                        <w:bottom w:val="none" w:sz="0" w:space="0" w:color="auto"/>
                                                        <w:right w:val="none" w:sz="0" w:space="0" w:color="auto"/>
                                                      </w:divBdr>
                                                      <w:divsChild>
                                                        <w:div w:id="140471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356303">
                                      <w:marLeft w:val="0"/>
                                      <w:marRight w:val="0"/>
                                      <w:marTop w:val="0"/>
                                      <w:marBottom w:val="0"/>
                                      <w:divBdr>
                                        <w:top w:val="none" w:sz="0" w:space="0" w:color="auto"/>
                                        <w:left w:val="none" w:sz="0" w:space="0" w:color="auto"/>
                                        <w:bottom w:val="none" w:sz="0" w:space="0" w:color="auto"/>
                                        <w:right w:val="none" w:sz="0" w:space="0" w:color="auto"/>
                                      </w:divBdr>
                                      <w:divsChild>
                                        <w:div w:id="94443639">
                                          <w:marLeft w:val="0"/>
                                          <w:marRight w:val="0"/>
                                          <w:marTop w:val="0"/>
                                          <w:marBottom w:val="0"/>
                                          <w:divBdr>
                                            <w:top w:val="none" w:sz="0" w:space="0" w:color="auto"/>
                                            <w:left w:val="none" w:sz="0" w:space="0" w:color="auto"/>
                                            <w:bottom w:val="none" w:sz="0" w:space="0" w:color="auto"/>
                                            <w:right w:val="none" w:sz="0" w:space="0" w:color="auto"/>
                                          </w:divBdr>
                                          <w:divsChild>
                                            <w:div w:id="54932680">
                                              <w:marLeft w:val="0"/>
                                              <w:marRight w:val="0"/>
                                              <w:marTop w:val="0"/>
                                              <w:marBottom w:val="0"/>
                                              <w:divBdr>
                                                <w:top w:val="none" w:sz="0" w:space="0" w:color="auto"/>
                                                <w:left w:val="none" w:sz="0" w:space="0" w:color="auto"/>
                                                <w:bottom w:val="none" w:sz="0" w:space="0" w:color="auto"/>
                                                <w:right w:val="none" w:sz="0" w:space="0" w:color="auto"/>
                                              </w:divBdr>
                                              <w:divsChild>
                                                <w:div w:id="1917939566">
                                                  <w:marLeft w:val="0"/>
                                                  <w:marRight w:val="0"/>
                                                  <w:marTop w:val="0"/>
                                                  <w:marBottom w:val="0"/>
                                                  <w:divBdr>
                                                    <w:top w:val="none" w:sz="0" w:space="0" w:color="auto"/>
                                                    <w:left w:val="none" w:sz="0" w:space="0" w:color="auto"/>
                                                    <w:bottom w:val="none" w:sz="0" w:space="0" w:color="auto"/>
                                                    <w:right w:val="none" w:sz="0" w:space="0" w:color="auto"/>
                                                  </w:divBdr>
                                                  <w:divsChild>
                                                    <w:div w:id="28576885">
                                                      <w:marLeft w:val="0"/>
                                                      <w:marRight w:val="0"/>
                                                      <w:marTop w:val="0"/>
                                                      <w:marBottom w:val="0"/>
                                                      <w:divBdr>
                                                        <w:top w:val="none" w:sz="0" w:space="0" w:color="auto"/>
                                                        <w:left w:val="none" w:sz="0" w:space="0" w:color="auto"/>
                                                        <w:bottom w:val="none" w:sz="0" w:space="0" w:color="auto"/>
                                                        <w:right w:val="none" w:sz="0" w:space="0" w:color="auto"/>
                                                      </w:divBdr>
                                                      <w:divsChild>
                                                        <w:div w:id="30875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696836">
          <w:marLeft w:val="0"/>
          <w:marRight w:val="0"/>
          <w:marTop w:val="0"/>
          <w:marBottom w:val="0"/>
          <w:divBdr>
            <w:top w:val="none" w:sz="0" w:space="0" w:color="auto"/>
            <w:left w:val="none" w:sz="0" w:space="0" w:color="auto"/>
            <w:bottom w:val="none" w:sz="0" w:space="0" w:color="auto"/>
            <w:right w:val="none" w:sz="0" w:space="0" w:color="auto"/>
          </w:divBdr>
          <w:divsChild>
            <w:div w:id="1801801057">
              <w:marLeft w:val="0"/>
              <w:marRight w:val="0"/>
              <w:marTop w:val="0"/>
              <w:marBottom w:val="0"/>
              <w:divBdr>
                <w:top w:val="none" w:sz="0" w:space="0" w:color="auto"/>
                <w:left w:val="none" w:sz="0" w:space="0" w:color="auto"/>
                <w:bottom w:val="none" w:sz="0" w:space="0" w:color="auto"/>
                <w:right w:val="none" w:sz="0" w:space="0" w:color="auto"/>
              </w:divBdr>
              <w:divsChild>
                <w:div w:id="1833644775">
                  <w:marLeft w:val="0"/>
                  <w:marRight w:val="0"/>
                  <w:marTop w:val="0"/>
                  <w:marBottom w:val="0"/>
                  <w:divBdr>
                    <w:top w:val="none" w:sz="0" w:space="0" w:color="auto"/>
                    <w:left w:val="none" w:sz="0" w:space="0" w:color="auto"/>
                    <w:bottom w:val="none" w:sz="0" w:space="0" w:color="auto"/>
                    <w:right w:val="none" w:sz="0" w:space="0" w:color="auto"/>
                  </w:divBdr>
                  <w:divsChild>
                    <w:div w:id="544952302">
                      <w:marLeft w:val="0"/>
                      <w:marRight w:val="0"/>
                      <w:marTop w:val="0"/>
                      <w:marBottom w:val="0"/>
                      <w:divBdr>
                        <w:top w:val="none" w:sz="0" w:space="0" w:color="auto"/>
                        <w:left w:val="none" w:sz="0" w:space="0" w:color="auto"/>
                        <w:bottom w:val="none" w:sz="0" w:space="0" w:color="auto"/>
                        <w:right w:val="none" w:sz="0" w:space="0" w:color="auto"/>
                      </w:divBdr>
                      <w:divsChild>
                        <w:div w:id="186605258">
                          <w:marLeft w:val="0"/>
                          <w:marRight w:val="0"/>
                          <w:marTop w:val="0"/>
                          <w:marBottom w:val="0"/>
                          <w:divBdr>
                            <w:top w:val="none" w:sz="0" w:space="0" w:color="auto"/>
                            <w:left w:val="none" w:sz="0" w:space="0" w:color="auto"/>
                            <w:bottom w:val="none" w:sz="0" w:space="0" w:color="auto"/>
                            <w:right w:val="none" w:sz="0" w:space="0" w:color="auto"/>
                          </w:divBdr>
                          <w:divsChild>
                            <w:div w:id="861280391">
                              <w:marLeft w:val="0"/>
                              <w:marRight w:val="0"/>
                              <w:marTop w:val="0"/>
                              <w:marBottom w:val="0"/>
                              <w:divBdr>
                                <w:top w:val="none" w:sz="0" w:space="0" w:color="auto"/>
                                <w:left w:val="none" w:sz="0" w:space="0" w:color="auto"/>
                                <w:bottom w:val="none" w:sz="0" w:space="0" w:color="auto"/>
                                <w:right w:val="none" w:sz="0" w:space="0" w:color="auto"/>
                              </w:divBdr>
                              <w:divsChild>
                                <w:div w:id="378628578">
                                  <w:marLeft w:val="0"/>
                                  <w:marRight w:val="0"/>
                                  <w:marTop w:val="0"/>
                                  <w:marBottom w:val="0"/>
                                  <w:divBdr>
                                    <w:top w:val="none" w:sz="0" w:space="0" w:color="auto"/>
                                    <w:left w:val="none" w:sz="0" w:space="0" w:color="auto"/>
                                    <w:bottom w:val="none" w:sz="0" w:space="0" w:color="auto"/>
                                    <w:right w:val="none" w:sz="0" w:space="0" w:color="auto"/>
                                  </w:divBdr>
                                  <w:divsChild>
                                    <w:div w:id="790245066">
                                      <w:marLeft w:val="0"/>
                                      <w:marRight w:val="0"/>
                                      <w:marTop w:val="0"/>
                                      <w:marBottom w:val="0"/>
                                      <w:divBdr>
                                        <w:top w:val="none" w:sz="0" w:space="0" w:color="auto"/>
                                        <w:left w:val="none" w:sz="0" w:space="0" w:color="auto"/>
                                        <w:bottom w:val="none" w:sz="0" w:space="0" w:color="auto"/>
                                        <w:right w:val="none" w:sz="0" w:space="0" w:color="auto"/>
                                      </w:divBdr>
                                      <w:divsChild>
                                        <w:div w:id="869731020">
                                          <w:marLeft w:val="0"/>
                                          <w:marRight w:val="0"/>
                                          <w:marTop w:val="0"/>
                                          <w:marBottom w:val="0"/>
                                          <w:divBdr>
                                            <w:top w:val="none" w:sz="0" w:space="0" w:color="auto"/>
                                            <w:left w:val="none" w:sz="0" w:space="0" w:color="auto"/>
                                            <w:bottom w:val="none" w:sz="0" w:space="0" w:color="auto"/>
                                            <w:right w:val="none" w:sz="0" w:space="0" w:color="auto"/>
                                          </w:divBdr>
                                          <w:divsChild>
                                            <w:div w:id="846603681">
                                              <w:marLeft w:val="0"/>
                                              <w:marRight w:val="0"/>
                                              <w:marTop w:val="0"/>
                                              <w:marBottom w:val="0"/>
                                              <w:divBdr>
                                                <w:top w:val="none" w:sz="0" w:space="0" w:color="auto"/>
                                                <w:left w:val="none" w:sz="0" w:space="0" w:color="auto"/>
                                                <w:bottom w:val="none" w:sz="0" w:space="0" w:color="auto"/>
                                                <w:right w:val="none" w:sz="0" w:space="0" w:color="auto"/>
                                              </w:divBdr>
                                              <w:divsChild>
                                                <w:div w:id="297222850">
                                                  <w:marLeft w:val="0"/>
                                                  <w:marRight w:val="0"/>
                                                  <w:marTop w:val="0"/>
                                                  <w:marBottom w:val="0"/>
                                                  <w:divBdr>
                                                    <w:top w:val="none" w:sz="0" w:space="0" w:color="auto"/>
                                                    <w:left w:val="none" w:sz="0" w:space="0" w:color="auto"/>
                                                    <w:bottom w:val="none" w:sz="0" w:space="0" w:color="auto"/>
                                                    <w:right w:val="none" w:sz="0" w:space="0" w:color="auto"/>
                                                  </w:divBdr>
                                                  <w:divsChild>
                                                    <w:div w:id="18729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863855">
                                  <w:marLeft w:val="0"/>
                                  <w:marRight w:val="0"/>
                                  <w:marTop w:val="0"/>
                                  <w:marBottom w:val="0"/>
                                  <w:divBdr>
                                    <w:top w:val="none" w:sz="0" w:space="0" w:color="auto"/>
                                    <w:left w:val="none" w:sz="0" w:space="0" w:color="auto"/>
                                    <w:bottom w:val="none" w:sz="0" w:space="0" w:color="auto"/>
                                    <w:right w:val="none" w:sz="0" w:space="0" w:color="auto"/>
                                  </w:divBdr>
                                  <w:divsChild>
                                    <w:div w:id="1751543017">
                                      <w:marLeft w:val="0"/>
                                      <w:marRight w:val="0"/>
                                      <w:marTop w:val="0"/>
                                      <w:marBottom w:val="0"/>
                                      <w:divBdr>
                                        <w:top w:val="none" w:sz="0" w:space="0" w:color="auto"/>
                                        <w:left w:val="none" w:sz="0" w:space="0" w:color="auto"/>
                                        <w:bottom w:val="none" w:sz="0" w:space="0" w:color="auto"/>
                                        <w:right w:val="none" w:sz="0" w:space="0" w:color="auto"/>
                                      </w:divBdr>
                                      <w:divsChild>
                                        <w:div w:id="756630032">
                                          <w:marLeft w:val="0"/>
                                          <w:marRight w:val="0"/>
                                          <w:marTop w:val="0"/>
                                          <w:marBottom w:val="0"/>
                                          <w:divBdr>
                                            <w:top w:val="none" w:sz="0" w:space="0" w:color="auto"/>
                                            <w:left w:val="none" w:sz="0" w:space="0" w:color="auto"/>
                                            <w:bottom w:val="none" w:sz="0" w:space="0" w:color="auto"/>
                                            <w:right w:val="none" w:sz="0" w:space="0" w:color="auto"/>
                                          </w:divBdr>
                                          <w:divsChild>
                                            <w:div w:id="746880714">
                                              <w:marLeft w:val="0"/>
                                              <w:marRight w:val="0"/>
                                              <w:marTop w:val="0"/>
                                              <w:marBottom w:val="0"/>
                                              <w:divBdr>
                                                <w:top w:val="none" w:sz="0" w:space="0" w:color="auto"/>
                                                <w:left w:val="none" w:sz="0" w:space="0" w:color="auto"/>
                                                <w:bottom w:val="none" w:sz="0" w:space="0" w:color="auto"/>
                                                <w:right w:val="none" w:sz="0" w:space="0" w:color="auto"/>
                                              </w:divBdr>
                                              <w:divsChild>
                                                <w:div w:id="1394625442">
                                                  <w:marLeft w:val="0"/>
                                                  <w:marRight w:val="0"/>
                                                  <w:marTop w:val="0"/>
                                                  <w:marBottom w:val="0"/>
                                                  <w:divBdr>
                                                    <w:top w:val="none" w:sz="0" w:space="0" w:color="auto"/>
                                                    <w:left w:val="none" w:sz="0" w:space="0" w:color="auto"/>
                                                    <w:bottom w:val="none" w:sz="0" w:space="0" w:color="auto"/>
                                                    <w:right w:val="none" w:sz="0" w:space="0" w:color="auto"/>
                                                  </w:divBdr>
                                                  <w:divsChild>
                                                    <w:div w:id="54264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39366">
                                  <w:marLeft w:val="0"/>
                                  <w:marRight w:val="0"/>
                                  <w:marTop w:val="0"/>
                                  <w:marBottom w:val="0"/>
                                  <w:divBdr>
                                    <w:top w:val="none" w:sz="0" w:space="0" w:color="auto"/>
                                    <w:left w:val="none" w:sz="0" w:space="0" w:color="auto"/>
                                    <w:bottom w:val="none" w:sz="0" w:space="0" w:color="auto"/>
                                    <w:right w:val="none" w:sz="0" w:space="0" w:color="auto"/>
                                  </w:divBdr>
                                  <w:divsChild>
                                    <w:div w:id="960112743">
                                      <w:marLeft w:val="0"/>
                                      <w:marRight w:val="0"/>
                                      <w:marTop w:val="0"/>
                                      <w:marBottom w:val="0"/>
                                      <w:divBdr>
                                        <w:top w:val="none" w:sz="0" w:space="0" w:color="auto"/>
                                        <w:left w:val="none" w:sz="0" w:space="0" w:color="auto"/>
                                        <w:bottom w:val="none" w:sz="0" w:space="0" w:color="auto"/>
                                        <w:right w:val="none" w:sz="0" w:space="0" w:color="auto"/>
                                      </w:divBdr>
                                      <w:divsChild>
                                        <w:div w:id="986084688">
                                          <w:marLeft w:val="0"/>
                                          <w:marRight w:val="0"/>
                                          <w:marTop w:val="0"/>
                                          <w:marBottom w:val="0"/>
                                          <w:divBdr>
                                            <w:top w:val="none" w:sz="0" w:space="0" w:color="auto"/>
                                            <w:left w:val="none" w:sz="0" w:space="0" w:color="auto"/>
                                            <w:bottom w:val="none" w:sz="0" w:space="0" w:color="auto"/>
                                            <w:right w:val="none" w:sz="0" w:space="0" w:color="auto"/>
                                          </w:divBdr>
                                          <w:divsChild>
                                            <w:div w:id="630207153">
                                              <w:marLeft w:val="0"/>
                                              <w:marRight w:val="0"/>
                                              <w:marTop w:val="0"/>
                                              <w:marBottom w:val="0"/>
                                              <w:divBdr>
                                                <w:top w:val="none" w:sz="0" w:space="0" w:color="auto"/>
                                                <w:left w:val="none" w:sz="0" w:space="0" w:color="auto"/>
                                                <w:bottom w:val="none" w:sz="0" w:space="0" w:color="auto"/>
                                                <w:right w:val="none" w:sz="0" w:space="0" w:color="auto"/>
                                              </w:divBdr>
                                              <w:divsChild>
                                                <w:div w:id="1041052273">
                                                  <w:marLeft w:val="0"/>
                                                  <w:marRight w:val="0"/>
                                                  <w:marTop w:val="0"/>
                                                  <w:marBottom w:val="0"/>
                                                  <w:divBdr>
                                                    <w:top w:val="none" w:sz="0" w:space="0" w:color="auto"/>
                                                    <w:left w:val="none" w:sz="0" w:space="0" w:color="auto"/>
                                                    <w:bottom w:val="none" w:sz="0" w:space="0" w:color="auto"/>
                                                    <w:right w:val="none" w:sz="0" w:space="0" w:color="auto"/>
                                                  </w:divBdr>
                                                  <w:divsChild>
                                                    <w:div w:id="3358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63883">
                                  <w:marLeft w:val="0"/>
                                  <w:marRight w:val="0"/>
                                  <w:marTop w:val="0"/>
                                  <w:marBottom w:val="0"/>
                                  <w:divBdr>
                                    <w:top w:val="none" w:sz="0" w:space="0" w:color="auto"/>
                                    <w:left w:val="none" w:sz="0" w:space="0" w:color="auto"/>
                                    <w:bottom w:val="none" w:sz="0" w:space="0" w:color="auto"/>
                                    <w:right w:val="none" w:sz="0" w:space="0" w:color="auto"/>
                                  </w:divBdr>
                                  <w:divsChild>
                                    <w:div w:id="1449858717">
                                      <w:marLeft w:val="0"/>
                                      <w:marRight w:val="0"/>
                                      <w:marTop w:val="0"/>
                                      <w:marBottom w:val="0"/>
                                      <w:divBdr>
                                        <w:top w:val="none" w:sz="0" w:space="0" w:color="auto"/>
                                        <w:left w:val="none" w:sz="0" w:space="0" w:color="auto"/>
                                        <w:bottom w:val="none" w:sz="0" w:space="0" w:color="auto"/>
                                        <w:right w:val="none" w:sz="0" w:space="0" w:color="auto"/>
                                      </w:divBdr>
                                      <w:divsChild>
                                        <w:div w:id="1972637539">
                                          <w:marLeft w:val="0"/>
                                          <w:marRight w:val="0"/>
                                          <w:marTop w:val="0"/>
                                          <w:marBottom w:val="0"/>
                                          <w:divBdr>
                                            <w:top w:val="none" w:sz="0" w:space="0" w:color="auto"/>
                                            <w:left w:val="none" w:sz="0" w:space="0" w:color="auto"/>
                                            <w:bottom w:val="none" w:sz="0" w:space="0" w:color="auto"/>
                                            <w:right w:val="none" w:sz="0" w:space="0" w:color="auto"/>
                                          </w:divBdr>
                                          <w:divsChild>
                                            <w:div w:id="1841771583">
                                              <w:marLeft w:val="0"/>
                                              <w:marRight w:val="0"/>
                                              <w:marTop w:val="0"/>
                                              <w:marBottom w:val="0"/>
                                              <w:divBdr>
                                                <w:top w:val="none" w:sz="0" w:space="0" w:color="auto"/>
                                                <w:left w:val="none" w:sz="0" w:space="0" w:color="auto"/>
                                                <w:bottom w:val="none" w:sz="0" w:space="0" w:color="auto"/>
                                                <w:right w:val="none" w:sz="0" w:space="0" w:color="auto"/>
                                              </w:divBdr>
                                              <w:divsChild>
                                                <w:div w:id="1463963730">
                                                  <w:marLeft w:val="0"/>
                                                  <w:marRight w:val="0"/>
                                                  <w:marTop w:val="0"/>
                                                  <w:marBottom w:val="0"/>
                                                  <w:divBdr>
                                                    <w:top w:val="none" w:sz="0" w:space="0" w:color="auto"/>
                                                    <w:left w:val="none" w:sz="0" w:space="0" w:color="auto"/>
                                                    <w:bottom w:val="none" w:sz="0" w:space="0" w:color="auto"/>
                                                    <w:right w:val="none" w:sz="0" w:space="0" w:color="auto"/>
                                                  </w:divBdr>
                                                  <w:divsChild>
                                                    <w:div w:id="123103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358587">
                                  <w:marLeft w:val="0"/>
                                  <w:marRight w:val="0"/>
                                  <w:marTop w:val="0"/>
                                  <w:marBottom w:val="0"/>
                                  <w:divBdr>
                                    <w:top w:val="none" w:sz="0" w:space="0" w:color="auto"/>
                                    <w:left w:val="none" w:sz="0" w:space="0" w:color="auto"/>
                                    <w:bottom w:val="none" w:sz="0" w:space="0" w:color="auto"/>
                                    <w:right w:val="none" w:sz="0" w:space="0" w:color="auto"/>
                                  </w:divBdr>
                                  <w:divsChild>
                                    <w:div w:id="1091050662">
                                      <w:marLeft w:val="0"/>
                                      <w:marRight w:val="0"/>
                                      <w:marTop w:val="0"/>
                                      <w:marBottom w:val="0"/>
                                      <w:divBdr>
                                        <w:top w:val="none" w:sz="0" w:space="0" w:color="auto"/>
                                        <w:left w:val="none" w:sz="0" w:space="0" w:color="auto"/>
                                        <w:bottom w:val="none" w:sz="0" w:space="0" w:color="auto"/>
                                        <w:right w:val="none" w:sz="0" w:space="0" w:color="auto"/>
                                      </w:divBdr>
                                      <w:divsChild>
                                        <w:div w:id="1983383544">
                                          <w:marLeft w:val="0"/>
                                          <w:marRight w:val="0"/>
                                          <w:marTop w:val="0"/>
                                          <w:marBottom w:val="0"/>
                                          <w:divBdr>
                                            <w:top w:val="none" w:sz="0" w:space="0" w:color="auto"/>
                                            <w:left w:val="none" w:sz="0" w:space="0" w:color="auto"/>
                                            <w:bottom w:val="none" w:sz="0" w:space="0" w:color="auto"/>
                                            <w:right w:val="none" w:sz="0" w:space="0" w:color="auto"/>
                                          </w:divBdr>
                                          <w:divsChild>
                                            <w:div w:id="302321451">
                                              <w:marLeft w:val="0"/>
                                              <w:marRight w:val="0"/>
                                              <w:marTop w:val="0"/>
                                              <w:marBottom w:val="0"/>
                                              <w:divBdr>
                                                <w:top w:val="none" w:sz="0" w:space="0" w:color="auto"/>
                                                <w:left w:val="none" w:sz="0" w:space="0" w:color="auto"/>
                                                <w:bottom w:val="none" w:sz="0" w:space="0" w:color="auto"/>
                                                <w:right w:val="none" w:sz="0" w:space="0" w:color="auto"/>
                                              </w:divBdr>
                                              <w:divsChild>
                                                <w:div w:id="755781585">
                                                  <w:marLeft w:val="0"/>
                                                  <w:marRight w:val="0"/>
                                                  <w:marTop w:val="0"/>
                                                  <w:marBottom w:val="0"/>
                                                  <w:divBdr>
                                                    <w:top w:val="none" w:sz="0" w:space="0" w:color="auto"/>
                                                    <w:left w:val="none" w:sz="0" w:space="0" w:color="auto"/>
                                                    <w:bottom w:val="none" w:sz="0" w:space="0" w:color="auto"/>
                                                    <w:right w:val="none" w:sz="0" w:space="0" w:color="auto"/>
                                                  </w:divBdr>
                                                  <w:divsChild>
                                                    <w:div w:id="229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352803">
                                  <w:marLeft w:val="0"/>
                                  <w:marRight w:val="0"/>
                                  <w:marTop w:val="0"/>
                                  <w:marBottom w:val="0"/>
                                  <w:divBdr>
                                    <w:top w:val="none" w:sz="0" w:space="0" w:color="auto"/>
                                    <w:left w:val="none" w:sz="0" w:space="0" w:color="auto"/>
                                    <w:bottom w:val="none" w:sz="0" w:space="0" w:color="auto"/>
                                    <w:right w:val="none" w:sz="0" w:space="0" w:color="auto"/>
                                  </w:divBdr>
                                  <w:divsChild>
                                    <w:div w:id="180634784">
                                      <w:marLeft w:val="0"/>
                                      <w:marRight w:val="0"/>
                                      <w:marTop w:val="0"/>
                                      <w:marBottom w:val="0"/>
                                      <w:divBdr>
                                        <w:top w:val="none" w:sz="0" w:space="0" w:color="auto"/>
                                        <w:left w:val="none" w:sz="0" w:space="0" w:color="auto"/>
                                        <w:bottom w:val="none" w:sz="0" w:space="0" w:color="auto"/>
                                        <w:right w:val="none" w:sz="0" w:space="0" w:color="auto"/>
                                      </w:divBdr>
                                      <w:divsChild>
                                        <w:div w:id="1329793131">
                                          <w:marLeft w:val="0"/>
                                          <w:marRight w:val="0"/>
                                          <w:marTop w:val="0"/>
                                          <w:marBottom w:val="0"/>
                                          <w:divBdr>
                                            <w:top w:val="none" w:sz="0" w:space="0" w:color="auto"/>
                                            <w:left w:val="none" w:sz="0" w:space="0" w:color="auto"/>
                                            <w:bottom w:val="none" w:sz="0" w:space="0" w:color="auto"/>
                                            <w:right w:val="none" w:sz="0" w:space="0" w:color="auto"/>
                                          </w:divBdr>
                                          <w:divsChild>
                                            <w:div w:id="1781757158">
                                              <w:marLeft w:val="0"/>
                                              <w:marRight w:val="0"/>
                                              <w:marTop w:val="0"/>
                                              <w:marBottom w:val="0"/>
                                              <w:divBdr>
                                                <w:top w:val="none" w:sz="0" w:space="0" w:color="auto"/>
                                                <w:left w:val="none" w:sz="0" w:space="0" w:color="auto"/>
                                                <w:bottom w:val="none" w:sz="0" w:space="0" w:color="auto"/>
                                                <w:right w:val="none" w:sz="0" w:space="0" w:color="auto"/>
                                              </w:divBdr>
                                              <w:divsChild>
                                                <w:div w:id="1578442006">
                                                  <w:marLeft w:val="0"/>
                                                  <w:marRight w:val="0"/>
                                                  <w:marTop w:val="0"/>
                                                  <w:marBottom w:val="0"/>
                                                  <w:divBdr>
                                                    <w:top w:val="none" w:sz="0" w:space="0" w:color="auto"/>
                                                    <w:left w:val="none" w:sz="0" w:space="0" w:color="auto"/>
                                                    <w:bottom w:val="none" w:sz="0" w:space="0" w:color="auto"/>
                                                    <w:right w:val="none" w:sz="0" w:space="0" w:color="auto"/>
                                                  </w:divBdr>
                                                  <w:divsChild>
                                                    <w:div w:id="210576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279315">
                                  <w:marLeft w:val="0"/>
                                  <w:marRight w:val="0"/>
                                  <w:marTop w:val="0"/>
                                  <w:marBottom w:val="0"/>
                                  <w:divBdr>
                                    <w:top w:val="none" w:sz="0" w:space="0" w:color="auto"/>
                                    <w:left w:val="none" w:sz="0" w:space="0" w:color="auto"/>
                                    <w:bottom w:val="none" w:sz="0" w:space="0" w:color="auto"/>
                                    <w:right w:val="none" w:sz="0" w:space="0" w:color="auto"/>
                                  </w:divBdr>
                                  <w:divsChild>
                                    <w:div w:id="1996835874">
                                      <w:marLeft w:val="0"/>
                                      <w:marRight w:val="0"/>
                                      <w:marTop w:val="0"/>
                                      <w:marBottom w:val="0"/>
                                      <w:divBdr>
                                        <w:top w:val="none" w:sz="0" w:space="0" w:color="auto"/>
                                        <w:left w:val="none" w:sz="0" w:space="0" w:color="auto"/>
                                        <w:bottom w:val="none" w:sz="0" w:space="0" w:color="auto"/>
                                        <w:right w:val="none" w:sz="0" w:space="0" w:color="auto"/>
                                      </w:divBdr>
                                      <w:divsChild>
                                        <w:div w:id="49883038">
                                          <w:marLeft w:val="0"/>
                                          <w:marRight w:val="0"/>
                                          <w:marTop w:val="0"/>
                                          <w:marBottom w:val="0"/>
                                          <w:divBdr>
                                            <w:top w:val="none" w:sz="0" w:space="0" w:color="auto"/>
                                            <w:left w:val="none" w:sz="0" w:space="0" w:color="auto"/>
                                            <w:bottom w:val="none" w:sz="0" w:space="0" w:color="auto"/>
                                            <w:right w:val="none" w:sz="0" w:space="0" w:color="auto"/>
                                          </w:divBdr>
                                          <w:divsChild>
                                            <w:div w:id="544751807">
                                              <w:marLeft w:val="0"/>
                                              <w:marRight w:val="0"/>
                                              <w:marTop w:val="0"/>
                                              <w:marBottom w:val="0"/>
                                              <w:divBdr>
                                                <w:top w:val="none" w:sz="0" w:space="0" w:color="auto"/>
                                                <w:left w:val="none" w:sz="0" w:space="0" w:color="auto"/>
                                                <w:bottom w:val="none" w:sz="0" w:space="0" w:color="auto"/>
                                                <w:right w:val="none" w:sz="0" w:space="0" w:color="auto"/>
                                              </w:divBdr>
                                              <w:divsChild>
                                                <w:div w:id="455756349">
                                                  <w:marLeft w:val="0"/>
                                                  <w:marRight w:val="0"/>
                                                  <w:marTop w:val="0"/>
                                                  <w:marBottom w:val="0"/>
                                                  <w:divBdr>
                                                    <w:top w:val="none" w:sz="0" w:space="0" w:color="auto"/>
                                                    <w:left w:val="none" w:sz="0" w:space="0" w:color="auto"/>
                                                    <w:bottom w:val="none" w:sz="0" w:space="0" w:color="auto"/>
                                                    <w:right w:val="none" w:sz="0" w:space="0" w:color="auto"/>
                                                  </w:divBdr>
                                                  <w:divsChild>
                                                    <w:div w:id="69311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5455546">
          <w:marLeft w:val="0"/>
          <w:marRight w:val="0"/>
          <w:marTop w:val="0"/>
          <w:marBottom w:val="0"/>
          <w:divBdr>
            <w:top w:val="none" w:sz="0" w:space="0" w:color="auto"/>
            <w:left w:val="none" w:sz="0" w:space="0" w:color="auto"/>
            <w:bottom w:val="none" w:sz="0" w:space="0" w:color="auto"/>
            <w:right w:val="none" w:sz="0" w:space="0" w:color="auto"/>
          </w:divBdr>
          <w:divsChild>
            <w:div w:id="2017876524">
              <w:marLeft w:val="0"/>
              <w:marRight w:val="0"/>
              <w:marTop w:val="0"/>
              <w:marBottom w:val="0"/>
              <w:divBdr>
                <w:top w:val="none" w:sz="0" w:space="0" w:color="auto"/>
                <w:left w:val="none" w:sz="0" w:space="0" w:color="auto"/>
                <w:bottom w:val="none" w:sz="0" w:space="0" w:color="auto"/>
                <w:right w:val="none" w:sz="0" w:space="0" w:color="auto"/>
              </w:divBdr>
              <w:divsChild>
                <w:div w:id="1614744246">
                  <w:marLeft w:val="0"/>
                  <w:marRight w:val="0"/>
                  <w:marTop w:val="0"/>
                  <w:marBottom w:val="0"/>
                  <w:divBdr>
                    <w:top w:val="none" w:sz="0" w:space="0" w:color="auto"/>
                    <w:left w:val="none" w:sz="0" w:space="0" w:color="auto"/>
                    <w:bottom w:val="none" w:sz="0" w:space="0" w:color="auto"/>
                    <w:right w:val="none" w:sz="0" w:space="0" w:color="auto"/>
                  </w:divBdr>
                  <w:divsChild>
                    <w:div w:id="758140943">
                      <w:marLeft w:val="0"/>
                      <w:marRight w:val="0"/>
                      <w:marTop w:val="0"/>
                      <w:marBottom w:val="0"/>
                      <w:divBdr>
                        <w:top w:val="none" w:sz="0" w:space="0" w:color="auto"/>
                        <w:left w:val="none" w:sz="0" w:space="0" w:color="auto"/>
                        <w:bottom w:val="none" w:sz="0" w:space="0" w:color="auto"/>
                        <w:right w:val="none" w:sz="0" w:space="0" w:color="auto"/>
                      </w:divBdr>
                      <w:divsChild>
                        <w:div w:id="1691640226">
                          <w:marLeft w:val="0"/>
                          <w:marRight w:val="0"/>
                          <w:marTop w:val="0"/>
                          <w:marBottom w:val="0"/>
                          <w:divBdr>
                            <w:top w:val="none" w:sz="0" w:space="0" w:color="auto"/>
                            <w:left w:val="none" w:sz="0" w:space="0" w:color="auto"/>
                            <w:bottom w:val="none" w:sz="0" w:space="0" w:color="auto"/>
                            <w:right w:val="none" w:sz="0" w:space="0" w:color="auto"/>
                          </w:divBdr>
                          <w:divsChild>
                            <w:div w:id="1020159566">
                              <w:marLeft w:val="0"/>
                              <w:marRight w:val="0"/>
                              <w:marTop w:val="0"/>
                              <w:marBottom w:val="0"/>
                              <w:divBdr>
                                <w:top w:val="none" w:sz="0" w:space="0" w:color="auto"/>
                                <w:left w:val="none" w:sz="0" w:space="0" w:color="auto"/>
                                <w:bottom w:val="none" w:sz="0" w:space="0" w:color="auto"/>
                                <w:right w:val="none" w:sz="0" w:space="0" w:color="auto"/>
                              </w:divBdr>
                              <w:divsChild>
                                <w:div w:id="1824346826">
                                  <w:marLeft w:val="0"/>
                                  <w:marRight w:val="0"/>
                                  <w:marTop w:val="0"/>
                                  <w:marBottom w:val="0"/>
                                  <w:divBdr>
                                    <w:top w:val="none" w:sz="0" w:space="0" w:color="auto"/>
                                    <w:left w:val="none" w:sz="0" w:space="0" w:color="auto"/>
                                    <w:bottom w:val="none" w:sz="0" w:space="0" w:color="auto"/>
                                    <w:right w:val="none" w:sz="0" w:space="0" w:color="auto"/>
                                  </w:divBdr>
                                  <w:divsChild>
                                    <w:div w:id="1749887396">
                                      <w:marLeft w:val="0"/>
                                      <w:marRight w:val="0"/>
                                      <w:marTop w:val="0"/>
                                      <w:marBottom w:val="0"/>
                                      <w:divBdr>
                                        <w:top w:val="none" w:sz="0" w:space="0" w:color="auto"/>
                                        <w:left w:val="none" w:sz="0" w:space="0" w:color="auto"/>
                                        <w:bottom w:val="none" w:sz="0" w:space="0" w:color="auto"/>
                                        <w:right w:val="none" w:sz="0" w:space="0" w:color="auto"/>
                                      </w:divBdr>
                                      <w:divsChild>
                                        <w:div w:id="1700277714">
                                          <w:marLeft w:val="0"/>
                                          <w:marRight w:val="0"/>
                                          <w:marTop w:val="0"/>
                                          <w:marBottom w:val="0"/>
                                          <w:divBdr>
                                            <w:top w:val="none" w:sz="0" w:space="0" w:color="auto"/>
                                            <w:left w:val="none" w:sz="0" w:space="0" w:color="auto"/>
                                            <w:bottom w:val="none" w:sz="0" w:space="0" w:color="auto"/>
                                            <w:right w:val="none" w:sz="0" w:space="0" w:color="auto"/>
                                          </w:divBdr>
                                          <w:divsChild>
                                            <w:div w:id="746995679">
                                              <w:marLeft w:val="0"/>
                                              <w:marRight w:val="0"/>
                                              <w:marTop w:val="0"/>
                                              <w:marBottom w:val="0"/>
                                              <w:divBdr>
                                                <w:top w:val="none" w:sz="0" w:space="0" w:color="auto"/>
                                                <w:left w:val="none" w:sz="0" w:space="0" w:color="auto"/>
                                                <w:bottom w:val="none" w:sz="0" w:space="0" w:color="auto"/>
                                                <w:right w:val="none" w:sz="0" w:space="0" w:color="auto"/>
                                              </w:divBdr>
                                              <w:divsChild>
                                                <w:div w:id="904606151">
                                                  <w:marLeft w:val="0"/>
                                                  <w:marRight w:val="0"/>
                                                  <w:marTop w:val="0"/>
                                                  <w:marBottom w:val="0"/>
                                                  <w:divBdr>
                                                    <w:top w:val="none" w:sz="0" w:space="0" w:color="auto"/>
                                                    <w:left w:val="none" w:sz="0" w:space="0" w:color="auto"/>
                                                    <w:bottom w:val="none" w:sz="0" w:space="0" w:color="auto"/>
                                                    <w:right w:val="none" w:sz="0" w:space="0" w:color="auto"/>
                                                  </w:divBdr>
                                                  <w:divsChild>
                                                    <w:div w:id="1237934755">
                                                      <w:marLeft w:val="0"/>
                                                      <w:marRight w:val="0"/>
                                                      <w:marTop w:val="0"/>
                                                      <w:marBottom w:val="0"/>
                                                      <w:divBdr>
                                                        <w:top w:val="none" w:sz="0" w:space="0" w:color="auto"/>
                                                        <w:left w:val="none" w:sz="0" w:space="0" w:color="auto"/>
                                                        <w:bottom w:val="none" w:sz="0" w:space="0" w:color="auto"/>
                                                        <w:right w:val="none" w:sz="0" w:space="0" w:color="auto"/>
                                                      </w:divBdr>
                                                      <w:divsChild>
                                                        <w:div w:id="34016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663452">
                                      <w:marLeft w:val="0"/>
                                      <w:marRight w:val="0"/>
                                      <w:marTop w:val="0"/>
                                      <w:marBottom w:val="0"/>
                                      <w:divBdr>
                                        <w:top w:val="none" w:sz="0" w:space="0" w:color="auto"/>
                                        <w:left w:val="none" w:sz="0" w:space="0" w:color="auto"/>
                                        <w:bottom w:val="none" w:sz="0" w:space="0" w:color="auto"/>
                                        <w:right w:val="none" w:sz="0" w:space="0" w:color="auto"/>
                                      </w:divBdr>
                                      <w:divsChild>
                                        <w:div w:id="1489052874">
                                          <w:marLeft w:val="0"/>
                                          <w:marRight w:val="0"/>
                                          <w:marTop w:val="0"/>
                                          <w:marBottom w:val="0"/>
                                          <w:divBdr>
                                            <w:top w:val="none" w:sz="0" w:space="0" w:color="auto"/>
                                            <w:left w:val="none" w:sz="0" w:space="0" w:color="auto"/>
                                            <w:bottom w:val="none" w:sz="0" w:space="0" w:color="auto"/>
                                            <w:right w:val="none" w:sz="0" w:space="0" w:color="auto"/>
                                          </w:divBdr>
                                          <w:divsChild>
                                            <w:div w:id="1850027891">
                                              <w:marLeft w:val="0"/>
                                              <w:marRight w:val="0"/>
                                              <w:marTop w:val="0"/>
                                              <w:marBottom w:val="0"/>
                                              <w:divBdr>
                                                <w:top w:val="none" w:sz="0" w:space="0" w:color="auto"/>
                                                <w:left w:val="none" w:sz="0" w:space="0" w:color="auto"/>
                                                <w:bottom w:val="none" w:sz="0" w:space="0" w:color="auto"/>
                                                <w:right w:val="none" w:sz="0" w:space="0" w:color="auto"/>
                                              </w:divBdr>
                                              <w:divsChild>
                                                <w:div w:id="174418958">
                                                  <w:marLeft w:val="0"/>
                                                  <w:marRight w:val="0"/>
                                                  <w:marTop w:val="0"/>
                                                  <w:marBottom w:val="0"/>
                                                  <w:divBdr>
                                                    <w:top w:val="none" w:sz="0" w:space="0" w:color="auto"/>
                                                    <w:left w:val="none" w:sz="0" w:space="0" w:color="auto"/>
                                                    <w:bottom w:val="none" w:sz="0" w:space="0" w:color="auto"/>
                                                    <w:right w:val="none" w:sz="0" w:space="0" w:color="auto"/>
                                                  </w:divBdr>
                                                  <w:divsChild>
                                                    <w:div w:id="1500270638">
                                                      <w:marLeft w:val="0"/>
                                                      <w:marRight w:val="0"/>
                                                      <w:marTop w:val="0"/>
                                                      <w:marBottom w:val="0"/>
                                                      <w:divBdr>
                                                        <w:top w:val="none" w:sz="0" w:space="0" w:color="auto"/>
                                                        <w:left w:val="none" w:sz="0" w:space="0" w:color="auto"/>
                                                        <w:bottom w:val="none" w:sz="0" w:space="0" w:color="auto"/>
                                                        <w:right w:val="none" w:sz="0" w:space="0" w:color="auto"/>
                                                      </w:divBdr>
                                                      <w:divsChild>
                                                        <w:div w:id="12971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395369">
                                      <w:marLeft w:val="0"/>
                                      <w:marRight w:val="0"/>
                                      <w:marTop w:val="0"/>
                                      <w:marBottom w:val="0"/>
                                      <w:divBdr>
                                        <w:top w:val="none" w:sz="0" w:space="0" w:color="auto"/>
                                        <w:left w:val="none" w:sz="0" w:space="0" w:color="auto"/>
                                        <w:bottom w:val="none" w:sz="0" w:space="0" w:color="auto"/>
                                        <w:right w:val="none" w:sz="0" w:space="0" w:color="auto"/>
                                      </w:divBdr>
                                      <w:divsChild>
                                        <w:div w:id="703868021">
                                          <w:marLeft w:val="0"/>
                                          <w:marRight w:val="0"/>
                                          <w:marTop w:val="0"/>
                                          <w:marBottom w:val="0"/>
                                          <w:divBdr>
                                            <w:top w:val="none" w:sz="0" w:space="0" w:color="auto"/>
                                            <w:left w:val="none" w:sz="0" w:space="0" w:color="auto"/>
                                            <w:bottom w:val="none" w:sz="0" w:space="0" w:color="auto"/>
                                            <w:right w:val="none" w:sz="0" w:space="0" w:color="auto"/>
                                          </w:divBdr>
                                          <w:divsChild>
                                            <w:div w:id="807746372">
                                              <w:marLeft w:val="0"/>
                                              <w:marRight w:val="0"/>
                                              <w:marTop w:val="0"/>
                                              <w:marBottom w:val="0"/>
                                              <w:divBdr>
                                                <w:top w:val="none" w:sz="0" w:space="0" w:color="auto"/>
                                                <w:left w:val="none" w:sz="0" w:space="0" w:color="auto"/>
                                                <w:bottom w:val="none" w:sz="0" w:space="0" w:color="auto"/>
                                                <w:right w:val="none" w:sz="0" w:space="0" w:color="auto"/>
                                              </w:divBdr>
                                              <w:divsChild>
                                                <w:div w:id="548348875">
                                                  <w:marLeft w:val="0"/>
                                                  <w:marRight w:val="0"/>
                                                  <w:marTop w:val="0"/>
                                                  <w:marBottom w:val="0"/>
                                                  <w:divBdr>
                                                    <w:top w:val="none" w:sz="0" w:space="0" w:color="auto"/>
                                                    <w:left w:val="none" w:sz="0" w:space="0" w:color="auto"/>
                                                    <w:bottom w:val="none" w:sz="0" w:space="0" w:color="auto"/>
                                                    <w:right w:val="none" w:sz="0" w:space="0" w:color="auto"/>
                                                  </w:divBdr>
                                                  <w:divsChild>
                                                    <w:div w:id="1500342777">
                                                      <w:marLeft w:val="0"/>
                                                      <w:marRight w:val="0"/>
                                                      <w:marTop w:val="0"/>
                                                      <w:marBottom w:val="0"/>
                                                      <w:divBdr>
                                                        <w:top w:val="none" w:sz="0" w:space="0" w:color="auto"/>
                                                        <w:left w:val="none" w:sz="0" w:space="0" w:color="auto"/>
                                                        <w:bottom w:val="none" w:sz="0" w:space="0" w:color="auto"/>
                                                        <w:right w:val="none" w:sz="0" w:space="0" w:color="auto"/>
                                                      </w:divBdr>
                                                      <w:divsChild>
                                                        <w:div w:id="108149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784341">
                                      <w:marLeft w:val="0"/>
                                      <w:marRight w:val="0"/>
                                      <w:marTop w:val="0"/>
                                      <w:marBottom w:val="0"/>
                                      <w:divBdr>
                                        <w:top w:val="none" w:sz="0" w:space="0" w:color="auto"/>
                                        <w:left w:val="none" w:sz="0" w:space="0" w:color="auto"/>
                                        <w:bottom w:val="none" w:sz="0" w:space="0" w:color="auto"/>
                                        <w:right w:val="none" w:sz="0" w:space="0" w:color="auto"/>
                                      </w:divBdr>
                                      <w:divsChild>
                                        <w:div w:id="2121340321">
                                          <w:marLeft w:val="0"/>
                                          <w:marRight w:val="0"/>
                                          <w:marTop w:val="0"/>
                                          <w:marBottom w:val="0"/>
                                          <w:divBdr>
                                            <w:top w:val="none" w:sz="0" w:space="0" w:color="auto"/>
                                            <w:left w:val="none" w:sz="0" w:space="0" w:color="auto"/>
                                            <w:bottom w:val="none" w:sz="0" w:space="0" w:color="auto"/>
                                            <w:right w:val="none" w:sz="0" w:space="0" w:color="auto"/>
                                          </w:divBdr>
                                          <w:divsChild>
                                            <w:div w:id="513805636">
                                              <w:marLeft w:val="0"/>
                                              <w:marRight w:val="0"/>
                                              <w:marTop w:val="0"/>
                                              <w:marBottom w:val="0"/>
                                              <w:divBdr>
                                                <w:top w:val="none" w:sz="0" w:space="0" w:color="auto"/>
                                                <w:left w:val="none" w:sz="0" w:space="0" w:color="auto"/>
                                                <w:bottom w:val="none" w:sz="0" w:space="0" w:color="auto"/>
                                                <w:right w:val="none" w:sz="0" w:space="0" w:color="auto"/>
                                              </w:divBdr>
                                              <w:divsChild>
                                                <w:div w:id="1653829500">
                                                  <w:marLeft w:val="0"/>
                                                  <w:marRight w:val="0"/>
                                                  <w:marTop w:val="0"/>
                                                  <w:marBottom w:val="0"/>
                                                  <w:divBdr>
                                                    <w:top w:val="none" w:sz="0" w:space="0" w:color="auto"/>
                                                    <w:left w:val="none" w:sz="0" w:space="0" w:color="auto"/>
                                                    <w:bottom w:val="none" w:sz="0" w:space="0" w:color="auto"/>
                                                    <w:right w:val="none" w:sz="0" w:space="0" w:color="auto"/>
                                                  </w:divBdr>
                                                  <w:divsChild>
                                                    <w:div w:id="1194029850">
                                                      <w:marLeft w:val="0"/>
                                                      <w:marRight w:val="0"/>
                                                      <w:marTop w:val="0"/>
                                                      <w:marBottom w:val="0"/>
                                                      <w:divBdr>
                                                        <w:top w:val="none" w:sz="0" w:space="0" w:color="auto"/>
                                                        <w:left w:val="none" w:sz="0" w:space="0" w:color="auto"/>
                                                        <w:bottom w:val="none" w:sz="0" w:space="0" w:color="auto"/>
                                                        <w:right w:val="none" w:sz="0" w:space="0" w:color="auto"/>
                                                      </w:divBdr>
                                                      <w:divsChild>
                                                        <w:div w:id="113275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134879">
                                      <w:marLeft w:val="0"/>
                                      <w:marRight w:val="0"/>
                                      <w:marTop w:val="0"/>
                                      <w:marBottom w:val="0"/>
                                      <w:divBdr>
                                        <w:top w:val="none" w:sz="0" w:space="0" w:color="auto"/>
                                        <w:left w:val="none" w:sz="0" w:space="0" w:color="auto"/>
                                        <w:bottom w:val="none" w:sz="0" w:space="0" w:color="auto"/>
                                        <w:right w:val="none" w:sz="0" w:space="0" w:color="auto"/>
                                      </w:divBdr>
                                      <w:divsChild>
                                        <w:div w:id="1432704044">
                                          <w:marLeft w:val="0"/>
                                          <w:marRight w:val="0"/>
                                          <w:marTop w:val="0"/>
                                          <w:marBottom w:val="0"/>
                                          <w:divBdr>
                                            <w:top w:val="none" w:sz="0" w:space="0" w:color="auto"/>
                                            <w:left w:val="none" w:sz="0" w:space="0" w:color="auto"/>
                                            <w:bottom w:val="none" w:sz="0" w:space="0" w:color="auto"/>
                                            <w:right w:val="none" w:sz="0" w:space="0" w:color="auto"/>
                                          </w:divBdr>
                                          <w:divsChild>
                                            <w:div w:id="615478836">
                                              <w:marLeft w:val="0"/>
                                              <w:marRight w:val="0"/>
                                              <w:marTop w:val="0"/>
                                              <w:marBottom w:val="0"/>
                                              <w:divBdr>
                                                <w:top w:val="none" w:sz="0" w:space="0" w:color="auto"/>
                                                <w:left w:val="none" w:sz="0" w:space="0" w:color="auto"/>
                                                <w:bottom w:val="none" w:sz="0" w:space="0" w:color="auto"/>
                                                <w:right w:val="none" w:sz="0" w:space="0" w:color="auto"/>
                                              </w:divBdr>
                                              <w:divsChild>
                                                <w:div w:id="843207947">
                                                  <w:marLeft w:val="0"/>
                                                  <w:marRight w:val="0"/>
                                                  <w:marTop w:val="0"/>
                                                  <w:marBottom w:val="0"/>
                                                  <w:divBdr>
                                                    <w:top w:val="none" w:sz="0" w:space="0" w:color="auto"/>
                                                    <w:left w:val="none" w:sz="0" w:space="0" w:color="auto"/>
                                                    <w:bottom w:val="none" w:sz="0" w:space="0" w:color="auto"/>
                                                    <w:right w:val="none" w:sz="0" w:space="0" w:color="auto"/>
                                                  </w:divBdr>
                                                  <w:divsChild>
                                                    <w:div w:id="1558274973">
                                                      <w:marLeft w:val="0"/>
                                                      <w:marRight w:val="0"/>
                                                      <w:marTop w:val="0"/>
                                                      <w:marBottom w:val="0"/>
                                                      <w:divBdr>
                                                        <w:top w:val="none" w:sz="0" w:space="0" w:color="auto"/>
                                                        <w:left w:val="none" w:sz="0" w:space="0" w:color="auto"/>
                                                        <w:bottom w:val="none" w:sz="0" w:space="0" w:color="auto"/>
                                                        <w:right w:val="none" w:sz="0" w:space="0" w:color="auto"/>
                                                      </w:divBdr>
                                                      <w:divsChild>
                                                        <w:div w:id="73355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092050">
                                      <w:marLeft w:val="0"/>
                                      <w:marRight w:val="0"/>
                                      <w:marTop w:val="0"/>
                                      <w:marBottom w:val="0"/>
                                      <w:divBdr>
                                        <w:top w:val="none" w:sz="0" w:space="0" w:color="auto"/>
                                        <w:left w:val="none" w:sz="0" w:space="0" w:color="auto"/>
                                        <w:bottom w:val="none" w:sz="0" w:space="0" w:color="auto"/>
                                        <w:right w:val="none" w:sz="0" w:space="0" w:color="auto"/>
                                      </w:divBdr>
                                      <w:divsChild>
                                        <w:div w:id="710036710">
                                          <w:marLeft w:val="0"/>
                                          <w:marRight w:val="0"/>
                                          <w:marTop w:val="0"/>
                                          <w:marBottom w:val="0"/>
                                          <w:divBdr>
                                            <w:top w:val="none" w:sz="0" w:space="0" w:color="auto"/>
                                            <w:left w:val="none" w:sz="0" w:space="0" w:color="auto"/>
                                            <w:bottom w:val="none" w:sz="0" w:space="0" w:color="auto"/>
                                            <w:right w:val="none" w:sz="0" w:space="0" w:color="auto"/>
                                          </w:divBdr>
                                          <w:divsChild>
                                            <w:div w:id="1620263064">
                                              <w:marLeft w:val="0"/>
                                              <w:marRight w:val="0"/>
                                              <w:marTop w:val="0"/>
                                              <w:marBottom w:val="0"/>
                                              <w:divBdr>
                                                <w:top w:val="none" w:sz="0" w:space="0" w:color="auto"/>
                                                <w:left w:val="none" w:sz="0" w:space="0" w:color="auto"/>
                                                <w:bottom w:val="none" w:sz="0" w:space="0" w:color="auto"/>
                                                <w:right w:val="none" w:sz="0" w:space="0" w:color="auto"/>
                                              </w:divBdr>
                                              <w:divsChild>
                                                <w:div w:id="1999452577">
                                                  <w:marLeft w:val="0"/>
                                                  <w:marRight w:val="0"/>
                                                  <w:marTop w:val="0"/>
                                                  <w:marBottom w:val="0"/>
                                                  <w:divBdr>
                                                    <w:top w:val="none" w:sz="0" w:space="0" w:color="auto"/>
                                                    <w:left w:val="none" w:sz="0" w:space="0" w:color="auto"/>
                                                    <w:bottom w:val="none" w:sz="0" w:space="0" w:color="auto"/>
                                                    <w:right w:val="none" w:sz="0" w:space="0" w:color="auto"/>
                                                  </w:divBdr>
                                                  <w:divsChild>
                                                    <w:div w:id="1127702658">
                                                      <w:marLeft w:val="0"/>
                                                      <w:marRight w:val="0"/>
                                                      <w:marTop w:val="0"/>
                                                      <w:marBottom w:val="0"/>
                                                      <w:divBdr>
                                                        <w:top w:val="none" w:sz="0" w:space="0" w:color="auto"/>
                                                        <w:left w:val="none" w:sz="0" w:space="0" w:color="auto"/>
                                                        <w:bottom w:val="none" w:sz="0" w:space="0" w:color="auto"/>
                                                        <w:right w:val="none" w:sz="0" w:space="0" w:color="auto"/>
                                                      </w:divBdr>
                                                      <w:divsChild>
                                                        <w:div w:id="109840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070922">
                                      <w:marLeft w:val="0"/>
                                      <w:marRight w:val="0"/>
                                      <w:marTop w:val="0"/>
                                      <w:marBottom w:val="0"/>
                                      <w:divBdr>
                                        <w:top w:val="none" w:sz="0" w:space="0" w:color="auto"/>
                                        <w:left w:val="none" w:sz="0" w:space="0" w:color="auto"/>
                                        <w:bottom w:val="none" w:sz="0" w:space="0" w:color="auto"/>
                                        <w:right w:val="none" w:sz="0" w:space="0" w:color="auto"/>
                                      </w:divBdr>
                                      <w:divsChild>
                                        <w:div w:id="1131651">
                                          <w:marLeft w:val="0"/>
                                          <w:marRight w:val="0"/>
                                          <w:marTop w:val="0"/>
                                          <w:marBottom w:val="0"/>
                                          <w:divBdr>
                                            <w:top w:val="none" w:sz="0" w:space="0" w:color="auto"/>
                                            <w:left w:val="none" w:sz="0" w:space="0" w:color="auto"/>
                                            <w:bottom w:val="none" w:sz="0" w:space="0" w:color="auto"/>
                                            <w:right w:val="none" w:sz="0" w:space="0" w:color="auto"/>
                                          </w:divBdr>
                                          <w:divsChild>
                                            <w:div w:id="890772572">
                                              <w:marLeft w:val="0"/>
                                              <w:marRight w:val="0"/>
                                              <w:marTop w:val="0"/>
                                              <w:marBottom w:val="0"/>
                                              <w:divBdr>
                                                <w:top w:val="none" w:sz="0" w:space="0" w:color="auto"/>
                                                <w:left w:val="none" w:sz="0" w:space="0" w:color="auto"/>
                                                <w:bottom w:val="none" w:sz="0" w:space="0" w:color="auto"/>
                                                <w:right w:val="none" w:sz="0" w:space="0" w:color="auto"/>
                                              </w:divBdr>
                                              <w:divsChild>
                                                <w:div w:id="627584318">
                                                  <w:marLeft w:val="0"/>
                                                  <w:marRight w:val="0"/>
                                                  <w:marTop w:val="0"/>
                                                  <w:marBottom w:val="0"/>
                                                  <w:divBdr>
                                                    <w:top w:val="none" w:sz="0" w:space="0" w:color="auto"/>
                                                    <w:left w:val="none" w:sz="0" w:space="0" w:color="auto"/>
                                                    <w:bottom w:val="none" w:sz="0" w:space="0" w:color="auto"/>
                                                    <w:right w:val="none" w:sz="0" w:space="0" w:color="auto"/>
                                                  </w:divBdr>
                                                  <w:divsChild>
                                                    <w:div w:id="513691788">
                                                      <w:marLeft w:val="0"/>
                                                      <w:marRight w:val="0"/>
                                                      <w:marTop w:val="0"/>
                                                      <w:marBottom w:val="0"/>
                                                      <w:divBdr>
                                                        <w:top w:val="none" w:sz="0" w:space="0" w:color="auto"/>
                                                        <w:left w:val="none" w:sz="0" w:space="0" w:color="auto"/>
                                                        <w:bottom w:val="none" w:sz="0" w:space="0" w:color="auto"/>
                                                        <w:right w:val="none" w:sz="0" w:space="0" w:color="auto"/>
                                                      </w:divBdr>
                                                      <w:divsChild>
                                                        <w:div w:id="85585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682149">
          <w:marLeft w:val="0"/>
          <w:marRight w:val="0"/>
          <w:marTop w:val="0"/>
          <w:marBottom w:val="0"/>
          <w:divBdr>
            <w:top w:val="none" w:sz="0" w:space="0" w:color="auto"/>
            <w:left w:val="none" w:sz="0" w:space="0" w:color="auto"/>
            <w:bottom w:val="none" w:sz="0" w:space="0" w:color="auto"/>
            <w:right w:val="none" w:sz="0" w:space="0" w:color="auto"/>
          </w:divBdr>
          <w:divsChild>
            <w:div w:id="1225141589">
              <w:marLeft w:val="0"/>
              <w:marRight w:val="0"/>
              <w:marTop w:val="0"/>
              <w:marBottom w:val="0"/>
              <w:divBdr>
                <w:top w:val="none" w:sz="0" w:space="0" w:color="auto"/>
                <w:left w:val="none" w:sz="0" w:space="0" w:color="auto"/>
                <w:bottom w:val="none" w:sz="0" w:space="0" w:color="auto"/>
                <w:right w:val="none" w:sz="0" w:space="0" w:color="auto"/>
              </w:divBdr>
              <w:divsChild>
                <w:div w:id="2046639961">
                  <w:marLeft w:val="0"/>
                  <w:marRight w:val="0"/>
                  <w:marTop w:val="0"/>
                  <w:marBottom w:val="0"/>
                  <w:divBdr>
                    <w:top w:val="none" w:sz="0" w:space="0" w:color="auto"/>
                    <w:left w:val="none" w:sz="0" w:space="0" w:color="auto"/>
                    <w:bottom w:val="none" w:sz="0" w:space="0" w:color="auto"/>
                    <w:right w:val="none" w:sz="0" w:space="0" w:color="auto"/>
                  </w:divBdr>
                  <w:divsChild>
                    <w:div w:id="1026905881">
                      <w:marLeft w:val="0"/>
                      <w:marRight w:val="0"/>
                      <w:marTop w:val="0"/>
                      <w:marBottom w:val="0"/>
                      <w:divBdr>
                        <w:top w:val="none" w:sz="0" w:space="0" w:color="auto"/>
                        <w:left w:val="none" w:sz="0" w:space="0" w:color="auto"/>
                        <w:bottom w:val="none" w:sz="0" w:space="0" w:color="auto"/>
                        <w:right w:val="none" w:sz="0" w:space="0" w:color="auto"/>
                      </w:divBdr>
                      <w:divsChild>
                        <w:div w:id="745153406">
                          <w:marLeft w:val="0"/>
                          <w:marRight w:val="0"/>
                          <w:marTop w:val="0"/>
                          <w:marBottom w:val="0"/>
                          <w:divBdr>
                            <w:top w:val="none" w:sz="0" w:space="0" w:color="auto"/>
                            <w:left w:val="none" w:sz="0" w:space="0" w:color="auto"/>
                            <w:bottom w:val="none" w:sz="0" w:space="0" w:color="auto"/>
                            <w:right w:val="none" w:sz="0" w:space="0" w:color="auto"/>
                          </w:divBdr>
                          <w:divsChild>
                            <w:div w:id="2076076841">
                              <w:marLeft w:val="0"/>
                              <w:marRight w:val="0"/>
                              <w:marTop w:val="0"/>
                              <w:marBottom w:val="0"/>
                              <w:divBdr>
                                <w:top w:val="none" w:sz="0" w:space="0" w:color="auto"/>
                                <w:left w:val="none" w:sz="0" w:space="0" w:color="auto"/>
                                <w:bottom w:val="none" w:sz="0" w:space="0" w:color="auto"/>
                                <w:right w:val="none" w:sz="0" w:space="0" w:color="auto"/>
                              </w:divBdr>
                              <w:divsChild>
                                <w:div w:id="313536216">
                                  <w:marLeft w:val="0"/>
                                  <w:marRight w:val="0"/>
                                  <w:marTop w:val="0"/>
                                  <w:marBottom w:val="0"/>
                                  <w:divBdr>
                                    <w:top w:val="none" w:sz="0" w:space="0" w:color="auto"/>
                                    <w:left w:val="none" w:sz="0" w:space="0" w:color="auto"/>
                                    <w:bottom w:val="none" w:sz="0" w:space="0" w:color="auto"/>
                                    <w:right w:val="none" w:sz="0" w:space="0" w:color="auto"/>
                                  </w:divBdr>
                                  <w:divsChild>
                                    <w:div w:id="888539851">
                                      <w:marLeft w:val="0"/>
                                      <w:marRight w:val="0"/>
                                      <w:marTop w:val="0"/>
                                      <w:marBottom w:val="0"/>
                                      <w:divBdr>
                                        <w:top w:val="none" w:sz="0" w:space="0" w:color="auto"/>
                                        <w:left w:val="none" w:sz="0" w:space="0" w:color="auto"/>
                                        <w:bottom w:val="none" w:sz="0" w:space="0" w:color="auto"/>
                                        <w:right w:val="none" w:sz="0" w:space="0" w:color="auto"/>
                                      </w:divBdr>
                                      <w:divsChild>
                                        <w:div w:id="1686784814">
                                          <w:marLeft w:val="0"/>
                                          <w:marRight w:val="0"/>
                                          <w:marTop w:val="0"/>
                                          <w:marBottom w:val="0"/>
                                          <w:divBdr>
                                            <w:top w:val="none" w:sz="0" w:space="0" w:color="auto"/>
                                            <w:left w:val="none" w:sz="0" w:space="0" w:color="auto"/>
                                            <w:bottom w:val="none" w:sz="0" w:space="0" w:color="auto"/>
                                            <w:right w:val="none" w:sz="0" w:space="0" w:color="auto"/>
                                          </w:divBdr>
                                          <w:divsChild>
                                            <w:div w:id="501355934">
                                              <w:marLeft w:val="0"/>
                                              <w:marRight w:val="0"/>
                                              <w:marTop w:val="0"/>
                                              <w:marBottom w:val="0"/>
                                              <w:divBdr>
                                                <w:top w:val="none" w:sz="0" w:space="0" w:color="auto"/>
                                                <w:left w:val="none" w:sz="0" w:space="0" w:color="auto"/>
                                                <w:bottom w:val="none" w:sz="0" w:space="0" w:color="auto"/>
                                                <w:right w:val="none" w:sz="0" w:space="0" w:color="auto"/>
                                              </w:divBdr>
                                              <w:divsChild>
                                                <w:div w:id="582297240">
                                                  <w:marLeft w:val="0"/>
                                                  <w:marRight w:val="0"/>
                                                  <w:marTop w:val="0"/>
                                                  <w:marBottom w:val="0"/>
                                                  <w:divBdr>
                                                    <w:top w:val="none" w:sz="0" w:space="0" w:color="auto"/>
                                                    <w:left w:val="none" w:sz="0" w:space="0" w:color="auto"/>
                                                    <w:bottom w:val="none" w:sz="0" w:space="0" w:color="auto"/>
                                                    <w:right w:val="none" w:sz="0" w:space="0" w:color="auto"/>
                                                  </w:divBdr>
                                                  <w:divsChild>
                                                    <w:div w:id="70112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355349">
                                  <w:marLeft w:val="0"/>
                                  <w:marRight w:val="0"/>
                                  <w:marTop w:val="0"/>
                                  <w:marBottom w:val="0"/>
                                  <w:divBdr>
                                    <w:top w:val="none" w:sz="0" w:space="0" w:color="auto"/>
                                    <w:left w:val="none" w:sz="0" w:space="0" w:color="auto"/>
                                    <w:bottom w:val="none" w:sz="0" w:space="0" w:color="auto"/>
                                    <w:right w:val="none" w:sz="0" w:space="0" w:color="auto"/>
                                  </w:divBdr>
                                  <w:divsChild>
                                    <w:div w:id="140004807">
                                      <w:marLeft w:val="0"/>
                                      <w:marRight w:val="0"/>
                                      <w:marTop w:val="0"/>
                                      <w:marBottom w:val="0"/>
                                      <w:divBdr>
                                        <w:top w:val="none" w:sz="0" w:space="0" w:color="auto"/>
                                        <w:left w:val="none" w:sz="0" w:space="0" w:color="auto"/>
                                        <w:bottom w:val="none" w:sz="0" w:space="0" w:color="auto"/>
                                        <w:right w:val="none" w:sz="0" w:space="0" w:color="auto"/>
                                      </w:divBdr>
                                      <w:divsChild>
                                        <w:div w:id="1515614266">
                                          <w:marLeft w:val="0"/>
                                          <w:marRight w:val="0"/>
                                          <w:marTop w:val="0"/>
                                          <w:marBottom w:val="0"/>
                                          <w:divBdr>
                                            <w:top w:val="none" w:sz="0" w:space="0" w:color="auto"/>
                                            <w:left w:val="none" w:sz="0" w:space="0" w:color="auto"/>
                                            <w:bottom w:val="none" w:sz="0" w:space="0" w:color="auto"/>
                                            <w:right w:val="none" w:sz="0" w:space="0" w:color="auto"/>
                                          </w:divBdr>
                                          <w:divsChild>
                                            <w:div w:id="1747220804">
                                              <w:marLeft w:val="0"/>
                                              <w:marRight w:val="0"/>
                                              <w:marTop w:val="0"/>
                                              <w:marBottom w:val="0"/>
                                              <w:divBdr>
                                                <w:top w:val="none" w:sz="0" w:space="0" w:color="auto"/>
                                                <w:left w:val="none" w:sz="0" w:space="0" w:color="auto"/>
                                                <w:bottom w:val="none" w:sz="0" w:space="0" w:color="auto"/>
                                                <w:right w:val="none" w:sz="0" w:space="0" w:color="auto"/>
                                              </w:divBdr>
                                              <w:divsChild>
                                                <w:div w:id="72510391">
                                                  <w:marLeft w:val="0"/>
                                                  <w:marRight w:val="0"/>
                                                  <w:marTop w:val="0"/>
                                                  <w:marBottom w:val="0"/>
                                                  <w:divBdr>
                                                    <w:top w:val="none" w:sz="0" w:space="0" w:color="auto"/>
                                                    <w:left w:val="none" w:sz="0" w:space="0" w:color="auto"/>
                                                    <w:bottom w:val="none" w:sz="0" w:space="0" w:color="auto"/>
                                                    <w:right w:val="none" w:sz="0" w:space="0" w:color="auto"/>
                                                  </w:divBdr>
                                                  <w:divsChild>
                                                    <w:div w:id="78966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850479">
                                  <w:marLeft w:val="0"/>
                                  <w:marRight w:val="0"/>
                                  <w:marTop w:val="0"/>
                                  <w:marBottom w:val="0"/>
                                  <w:divBdr>
                                    <w:top w:val="none" w:sz="0" w:space="0" w:color="auto"/>
                                    <w:left w:val="none" w:sz="0" w:space="0" w:color="auto"/>
                                    <w:bottom w:val="none" w:sz="0" w:space="0" w:color="auto"/>
                                    <w:right w:val="none" w:sz="0" w:space="0" w:color="auto"/>
                                  </w:divBdr>
                                  <w:divsChild>
                                    <w:div w:id="588654987">
                                      <w:marLeft w:val="0"/>
                                      <w:marRight w:val="0"/>
                                      <w:marTop w:val="0"/>
                                      <w:marBottom w:val="0"/>
                                      <w:divBdr>
                                        <w:top w:val="none" w:sz="0" w:space="0" w:color="auto"/>
                                        <w:left w:val="none" w:sz="0" w:space="0" w:color="auto"/>
                                        <w:bottom w:val="none" w:sz="0" w:space="0" w:color="auto"/>
                                        <w:right w:val="none" w:sz="0" w:space="0" w:color="auto"/>
                                      </w:divBdr>
                                      <w:divsChild>
                                        <w:div w:id="1991518138">
                                          <w:marLeft w:val="0"/>
                                          <w:marRight w:val="0"/>
                                          <w:marTop w:val="0"/>
                                          <w:marBottom w:val="0"/>
                                          <w:divBdr>
                                            <w:top w:val="none" w:sz="0" w:space="0" w:color="auto"/>
                                            <w:left w:val="none" w:sz="0" w:space="0" w:color="auto"/>
                                            <w:bottom w:val="none" w:sz="0" w:space="0" w:color="auto"/>
                                            <w:right w:val="none" w:sz="0" w:space="0" w:color="auto"/>
                                          </w:divBdr>
                                          <w:divsChild>
                                            <w:div w:id="1930893123">
                                              <w:marLeft w:val="0"/>
                                              <w:marRight w:val="0"/>
                                              <w:marTop w:val="0"/>
                                              <w:marBottom w:val="0"/>
                                              <w:divBdr>
                                                <w:top w:val="none" w:sz="0" w:space="0" w:color="auto"/>
                                                <w:left w:val="none" w:sz="0" w:space="0" w:color="auto"/>
                                                <w:bottom w:val="none" w:sz="0" w:space="0" w:color="auto"/>
                                                <w:right w:val="none" w:sz="0" w:space="0" w:color="auto"/>
                                              </w:divBdr>
                                              <w:divsChild>
                                                <w:div w:id="249125133">
                                                  <w:marLeft w:val="0"/>
                                                  <w:marRight w:val="0"/>
                                                  <w:marTop w:val="0"/>
                                                  <w:marBottom w:val="0"/>
                                                  <w:divBdr>
                                                    <w:top w:val="none" w:sz="0" w:space="0" w:color="auto"/>
                                                    <w:left w:val="none" w:sz="0" w:space="0" w:color="auto"/>
                                                    <w:bottom w:val="none" w:sz="0" w:space="0" w:color="auto"/>
                                                    <w:right w:val="none" w:sz="0" w:space="0" w:color="auto"/>
                                                  </w:divBdr>
                                                  <w:divsChild>
                                                    <w:div w:id="161933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58242">
                                  <w:marLeft w:val="0"/>
                                  <w:marRight w:val="0"/>
                                  <w:marTop w:val="0"/>
                                  <w:marBottom w:val="0"/>
                                  <w:divBdr>
                                    <w:top w:val="none" w:sz="0" w:space="0" w:color="auto"/>
                                    <w:left w:val="none" w:sz="0" w:space="0" w:color="auto"/>
                                    <w:bottom w:val="none" w:sz="0" w:space="0" w:color="auto"/>
                                    <w:right w:val="none" w:sz="0" w:space="0" w:color="auto"/>
                                  </w:divBdr>
                                  <w:divsChild>
                                    <w:div w:id="862716875">
                                      <w:marLeft w:val="0"/>
                                      <w:marRight w:val="0"/>
                                      <w:marTop w:val="0"/>
                                      <w:marBottom w:val="0"/>
                                      <w:divBdr>
                                        <w:top w:val="none" w:sz="0" w:space="0" w:color="auto"/>
                                        <w:left w:val="none" w:sz="0" w:space="0" w:color="auto"/>
                                        <w:bottom w:val="none" w:sz="0" w:space="0" w:color="auto"/>
                                        <w:right w:val="none" w:sz="0" w:space="0" w:color="auto"/>
                                      </w:divBdr>
                                      <w:divsChild>
                                        <w:div w:id="260798270">
                                          <w:marLeft w:val="0"/>
                                          <w:marRight w:val="0"/>
                                          <w:marTop w:val="0"/>
                                          <w:marBottom w:val="0"/>
                                          <w:divBdr>
                                            <w:top w:val="none" w:sz="0" w:space="0" w:color="auto"/>
                                            <w:left w:val="none" w:sz="0" w:space="0" w:color="auto"/>
                                            <w:bottom w:val="none" w:sz="0" w:space="0" w:color="auto"/>
                                            <w:right w:val="none" w:sz="0" w:space="0" w:color="auto"/>
                                          </w:divBdr>
                                          <w:divsChild>
                                            <w:div w:id="1816947046">
                                              <w:marLeft w:val="0"/>
                                              <w:marRight w:val="0"/>
                                              <w:marTop w:val="0"/>
                                              <w:marBottom w:val="0"/>
                                              <w:divBdr>
                                                <w:top w:val="none" w:sz="0" w:space="0" w:color="auto"/>
                                                <w:left w:val="none" w:sz="0" w:space="0" w:color="auto"/>
                                                <w:bottom w:val="none" w:sz="0" w:space="0" w:color="auto"/>
                                                <w:right w:val="none" w:sz="0" w:space="0" w:color="auto"/>
                                              </w:divBdr>
                                              <w:divsChild>
                                                <w:div w:id="1888906907">
                                                  <w:marLeft w:val="0"/>
                                                  <w:marRight w:val="0"/>
                                                  <w:marTop w:val="0"/>
                                                  <w:marBottom w:val="0"/>
                                                  <w:divBdr>
                                                    <w:top w:val="none" w:sz="0" w:space="0" w:color="auto"/>
                                                    <w:left w:val="none" w:sz="0" w:space="0" w:color="auto"/>
                                                    <w:bottom w:val="none" w:sz="0" w:space="0" w:color="auto"/>
                                                    <w:right w:val="none" w:sz="0" w:space="0" w:color="auto"/>
                                                  </w:divBdr>
                                                  <w:divsChild>
                                                    <w:div w:id="42260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379588">
                                  <w:marLeft w:val="0"/>
                                  <w:marRight w:val="0"/>
                                  <w:marTop w:val="0"/>
                                  <w:marBottom w:val="0"/>
                                  <w:divBdr>
                                    <w:top w:val="none" w:sz="0" w:space="0" w:color="auto"/>
                                    <w:left w:val="none" w:sz="0" w:space="0" w:color="auto"/>
                                    <w:bottom w:val="none" w:sz="0" w:space="0" w:color="auto"/>
                                    <w:right w:val="none" w:sz="0" w:space="0" w:color="auto"/>
                                  </w:divBdr>
                                  <w:divsChild>
                                    <w:div w:id="851839047">
                                      <w:marLeft w:val="0"/>
                                      <w:marRight w:val="0"/>
                                      <w:marTop w:val="0"/>
                                      <w:marBottom w:val="0"/>
                                      <w:divBdr>
                                        <w:top w:val="none" w:sz="0" w:space="0" w:color="auto"/>
                                        <w:left w:val="none" w:sz="0" w:space="0" w:color="auto"/>
                                        <w:bottom w:val="none" w:sz="0" w:space="0" w:color="auto"/>
                                        <w:right w:val="none" w:sz="0" w:space="0" w:color="auto"/>
                                      </w:divBdr>
                                      <w:divsChild>
                                        <w:div w:id="531920932">
                                          <w:marLeft w:val="0"/>
                                          <w:marRight w:val="0"/>
                                          <w:marTop w:val="0"/>
                                          <w:marBottom w:val="0"/>
                                          <w:divBdr>
                                            <w:top w:val="none" w:sz="0" w:space="0" w:color="auto"/>
                                            <w:left w:val="none" w:sz="0" w:space="0" w:color="auto"/>
                                            <w:bottom w:val="none" w:sz="0" w:space="0" w:color="auto"/>
                                            <w:right w:val="none" w:sz="0" w:space="0" w:color="auto"/>
                                          </w:divBdr>
                                          <w:divsChild>
                                            <w:div w:id="1923247763">
                                              <w:marLeft w:val="0"/>
                                              <w:marRight w:val="0"/>
                                              <w:marTop w:val="0"/>
                                              <w:marBottom w:val="0"/>
                                              <w:divBdr>
                                                <w:top w:val="none" w:sz="0" w:space="0" w:color="auto"/>
                                                <w:left w:val="none" w:sz="0" w:space="0" w:color="auto"/>
                                                <w:bottom w:val="none" w:sz="0" w:space="0" w:color="auto"/>
                                                <w:right w:val="none" w:sz="0" w:space="0" w:color="auto"/>
                                              </w:divBdr>
                                              <w:divsChild>
                                                <w:div w:id="1532499088">
                                                  <w:marLeft w:val="0"/>
                                                  <w:marRight w:val="0"/>
                                                  <w:marTop w:val="0"/>
                                                  <w:marBottom w:val="0"/>
                                                  <w:divBdr>
                                                    <w:top w:val="none" w:sz="0" w:space="0" w:color="auto"/>
                                                    <w:left w:val="none" w:sz="0" w:space="0" w:color="auto"/>
                                                    <w:bottom w:val="none" w:sz="0" w:space="0" w:color="auto"/>
                                                    <w:right w:val="none" w:sz="0" w:space="0" w:color="auto"/>
                                                  </w:divBdr>
                                                  <w:divsChild>
                                                    <w:div w:id="69580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261958">
                                  <w:marLeft w:val="0"/>
                                  <w:marRight w:val="0"/>
                                  <w:marTop w:val="0"/>
                                  <w:marBottom w:val="0"/>
                                  <w:divBdr>
                                    <w:top w:val="none" w:sz="0" w:space="0" w:color="auto"/>
                                    <w:left w:val="none" w:sz="0" w:space="0" w:color="auto"/>
                                    <w:bottom w:val="none" w:sz="0" w:space="0" w:color="auto"/>
                                    <w:right w:val="none" w:sz="0" w:space="0" w:color="auto"/>
                                  </w:divBdr>
                                  <w:divsChild>
                                    <w:div w:id="736827970">
                                      <w:marLeft w:val="0"/>
                                      <w:marRight w:val="0"/>
                                      <w:marTop w:val="0"/>
                                      <w:marBottom w:val="0"/>
                                      <w:divBdr>
                                        <w:top w:val="none" w:sz="0" w:space="0" w:color="auto"/>
                                        <w:left w:val="none" w:sz="0" w:space="0" w:color="auto"/>
                                        <w:bottom w:val="none" w:sz="0" w:space="0" w:color="auto"/>
                                        <w:right w:val="none" w:sz="0" w:space="0" w:color="auto"/>
                                      </w:divBdr>
                                      <w:divsChild>
                                        <w:div w:id="125898123">
                                          <w:marLeft w:val="0"/>
                                          <w:marRight w:val="0"/>
                                          <w:marTop w:val="0"/>
                                          <w:marBottom w:val="0"/>
                                          <w:divBdr>
                                            <w:top w:val="none" w:sz="0" w:space="0" w:color="auto"/>
                                            <w:left w:val="none" w:sz="0" w:space="0" w:color="auto"/>
                                            <w:bottom w:val="none" w:sz="0" w:space="0" w:color="auto"/>
                                            <w:right w:val="none" w:sz="0" w:space="0" w:color="auto"/>
                                          </w:divBdr>
                                          <w:divsChild>
                                            <w:div w:id="823009272">
                                              <w:marLeft w:val="0"/>
                                              <w:marRight w:val="0"/>
                                              <w:marTop w:val="0"/>
                                              <w:marBottom w:val="0"/>
                                              <w:divBdr>
                                                <w:top w:val="none" w:sz="0" w:space="0" w:color="auto"/>
                                                <w:left w:val="none" w:sz="0" w:space="0" w:color="auto"/>
                                                <w:bottom w:val="none" w:sz="0" w:space="0" w:color="auto"/>
                                                <w:right w:val="none" w:sz="0" w:space="0" w:color="auto"/>
                                              </w:divBdr>
                                              <w:divsChild>
                                                <w:div w:id="2088452352">
                                                  <w:marLeft w:val="0"/>
                                                  <w:marRight w:val="0"/>
                                                  <w:marTop w:val="0"/>
                                                  <w:marBottom w:val="0"/>
                                                  <w:divBdr>
                                                    <w:top w:val="none" w:sz="0" w:space="0" w:color="auto"/>
                                                    <w:left w:val="none" w:sz="0" w:space="0" w:color="auto"/>
                                                    <w:bottom w:val="none" w:sz="0" w:space="0" w:color="auto"/>
                                                    <w:right w:val="none" w:sz="0" w:space="0" w:color="auto"/>
                                                  </w:divBdr>
                                                  <w:divsChild>
                                                    <w:div w:id="12908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948440">
                                  <w:marLeft w:val="0"/>
                                  <w:marRight w:val="0"/>
                                  <w:marTop w:val="0"/>
                                  <w:marBottom w:val="0"/>
                                  <w:divBdr>
                                    <w:top w:val="none" w:sz="0" w:space="0" w:color="auto"/>
                                    <w:left w:val="none" w:sz="0" w:space="0" w:color="auto"/>
                                    <w:bottom w:val="none" w:sz="0" w:space="0" w:color="auto"/>
                                    <w:right w:val="none" w:sz="0" w:space="0" w:color="auto"/>
                                  </w:divBdr>
                                  <w:divsChild>
                                    <w:div w:id="54202620">
                                      <w:marLeft w:val="0"/>
                                      <w:marRight w:val="0"/>
                                      <w:marTop w:val="0"/>
                                      <w:marBottom w:val="0"/>
                                      <w:divBdr>
                                        <w:top w:val="none" w:sz="0" w:space="0" w:color="auto"/>
                                        <w:left w:val="none" w:sz="0" w:space="0" w:color="auto"/>
                                        <w:bottom w:val="none" w:sz="0" w:space="0" w:color="auto"/>
                                        <w:right w:val="none" w:sz="0" w:space="0" w:color="auto"/>
                                      </w:divBdr>
                                      <w:divsChild>
                                        <w:div w:id="1411853892">
                                          <w:marLeft w:val="0"/>
                                          <w:marRight w:val="0"/>
                                          <w:marTop w:val="0"/>
                                          <w:marBottom w:val="0"/>
                                          <w:divBdr>
                                            <w:top w:val="none" w:sz="0" w:space="0" w:color="auto"/>
                                            <w:left w:val="none" w:sz="0" w:space="0" w:color="auto"/>
                                            <w:bottom w:val="none" w:sz="0" w:space="0" w:color="auto"/>
                                            <w:right w:val="none" w:sz="0" w:space="0" w:color="auto"/>
                                          </w:divBdr>
                                          <w:divsChild>
                                            <w:div w:id="543562582">
                                              <w:marLeft w:val="0"/>
                                              <w:marRight w:val="0"/>
                                              <w:marTop w:val="0"/>
                                              <w:marBottom w:val="0"/>
                                              <w:divBdr>
                                                <w:top w:val="none" w:sz="0" w:space="0" w:color="auto"/>
                                                <w:left w:val="none" w:sz="0" w:space="0" w:color="auto"/>
                                                <w:bottom w:val="none" w:sz="0" w:space="0" w:color="auto"/>
                                                <w:right w:val="none" w:sz="0" w:space="0" w:color="auto"/>
                                              </w:divBdr>
                                              <w:divsChild>
                                                <w:div w:id="1242107692">
                                                  <w:marLeft w:val="0"/>
                                                  <w:marRight w:val="0"/>
                                                  <w:marTop w:val="0"/>
                                                  <w:marBottom w:val="0"/>
                                                  <w:divBdr>
                                                    <w:top w:val="none" w:sz="0" w:space="0" w:color="auto"/>
                                                    <w:left w:val="none" w:sz="0" w:space="0" w:color="auto"/>
                                                    <w:bottom w:val="none" w:sz="0" w:space="0" w:color="auto"/>
                                                    <w:right w:val="none" w:sz="0" w:space="0" w:color="auto"/>
                                                  </w:divBdr>
                                                  <w:divsChild>
                                                    <w:div w:id="55030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753325">
          <w:marLeft w:val="0"/>
          <w:marRight w:val="0"/>
          <w:marTop w:val="0"/>
          <w:marBottom w:val="0"/>
          <w:divBdr>
            <w:top w:val="none" w:sz="0" w:space="0" w:color="auto"/>
            <w:left w:val="none" w:sz="0" w:space="0" w:color="auto"/>
            <w:bottom w:val="none" w:sz="0" w:space="0" w:color="auto"/>
            <w:right w:val="none" w:sz="0" w:space="0" w:color="auto"/>
          </w:divBdr>
          <w:divsChild>
            <w:div w:id="1913731063">
              <w:marLeft w:val="0"/>
              <w:marRight w:val="0"/>
              <w:marTop w:val="0"/>
              <w:marBottom w:val="0"/>
              <w:divBdr>
                <w:top w:val="none" w:sz="0" w:space="0" w:color="auto"/>
                <w:left w:val="none" w:sz="0" w:space="0" w:color="auto"/>
                <w:bottom w:val="none" w:sz="0" w:space="0" w:color="auto"/>
                <w:right w:val="none" w:sz="0" w:space="0" w:color="auto"/>
              </w:divBdr>
              <w:divsChild>
                <w:div w:id="1825927362">
                  <w:marLeft w:val="0"/>
                  <w:marRight w:val="0"/>
                  <w:marTop w:val="0"/>
                  <w:marBottom w:val="0"/>
                  <w:divBdr>
                    <w:top w:val="none" w:sz="0" w:space="0" w:color="auto"/>
                    <w:left w:val="none" w:sz="0" w:space="0" w:color="auto"/>
                    <w:bottom w:val="none" w:sz="0" w:space="0" w:color="auto"/>
                    <w:right w:val="none" w:sz="0" w:space="0" w:color="auto"/>
                  </w:divBdr>
                  <w:divsChild>
                    <w:div w:id="1179739356">
                      <w:marLeft w:val="0"/>
                      <w:marRight w:val="0"/>
                      <w:marTop w:val="0"/>
                      <w:marBottom w:val="0"/>
                      <w:divBdr>
                        <w:top w:val="none" w:sz="0" w:space="0" w:color="auto"/>
                        <w:left w:val="none" w:sz="0" w:space="0" w:color="auto"/>
                        <w:bottom w:val="none" w:sz="0" w:space="0" w:color="auto"/>
                        <w:right w:val="none" w:sz="0" w:space="0" w:color="auto"/>
                      </w:divBdr>
                      <w:divsChild>
                        <w:div w:id="1081562680">
                          <w:marLeft w:val="0"/>
                          <w:marRight w:val="0"/>
                          <w:marTop w:val="0"/>
                          <w:marBottom w:val="0"/>
                          <w:divBdr>
                            <w:top w:val="none" w:sz="0" w:space="0" w:color="auto"/>
                            <w:left w:val="none" w:sz="0" w:space="0" w:color="auto"/>
                            <w:bottom w:val="none" w:sz="0" w:space="0" w:color="auto"/>
                            <w:right w:val="none" w:sz="0" w:space="0" w:color="auto"/>
                          </w:divBdr>
                          <w:divsChild>
                            <w:div w:id="412818249">
                              <w:marLeft w:val="0"/>
                              <w:marRight w:val="0"/>
                              <w:marTop w:val="0"/>
                              <w:marBottom w:val="0"/>
                              <w:divBdr>
                                <w:top w:val="none" w:sz="0" w:space="0" w:color="auto"/>
                                <w:left w:val="none" w:sz="0" w:space="0" w:color="auto"/>
                                <w:bottom w:val="none" w:sz="0" w:space="0" w:color="auto"/>
                                <w:right w:val="none" w:sz="0" w:space="0" w:color="auto"/>
                              </w:divBdr>
                              <w:divsChild>
                                <w:div w:id="2111001119">
                                  <w:marLeft w:val="0"/>
                                  <w:marRight w:val="0"/>
                                  <w:marTop w:val="0"/>
                                  <w:marBottom w:val="0"/>
                                  <w:divBdr>
                                    <w:top w:val="none" w:sz="0" w:space="0" w:color="auto"/>
                                    <w:left w:val="none" w:sz="0" w:space="0" w:color="auto"/>
                                    <w:bottom w:val="none" w:sz="0" w:space="0" w:color="auto"/>
                                    <w:right w:val="none" w:sz="0" w:space="0" w:color="auto"/>
                                  </w:divBdr>
                                  <w:divsChild>
                                    <w:div w:id="1919170350">
                                      <w:marLeft w:val="0"/>
                                      <w:marRight w:val="0"/>
                                      <w:marTop w:val="0"/>
                                      <w:marBottom w:val="0"/>
                                      <w:divBdr>
                                        <w:top w:val="none" w:sz="0" w:space="0" w:color="auto"/>
                                        <w:left w:val="none" w:sz="0" w:space="0" w:color="auto"/>
                                        <w:bottom w:val="none" w:sz="0" w:space="0" w:color="auto"/>
                                        <w:right w:val="none" w:sz="0" w:space="0" w:color="auto"/>
                                      </w:divBdr>
                                      <w:divsChild>
                                        <w:div w:id="587884604">
                                          <w:marLeft w:val="0"/>
                                          <w:marRight w:val="0"/>
                                          <w:marTop w:val="0"/>
                                          <w:marBottom w:val="0"/>
                                          <w:divBdr>
                                            <w:top w:val="none" w:sz="0" w:space="0" w:color="auto"/>
                                            <w:left w:val="none" w:sz="0" w:space="0" w:color="auto"/>
                                            <w:bottom w:val="none" w:sz="0" w:space="0" w:color="auto"/>
                                            <w:right w:val="none" w:sz="0" w:space="0" w:color="auto"/>
                                          </w:divBdr>
                                          <w:divsChild>
                                            <w:div w:id="75443818">
                                              <w:marLeft w:val="0"/>
                                              <w:marRight w:val="0"/>
                                              <w:marTop w:val="0"/>
                                              <w:marBottom w:val="0"/>
                                              <w:divBdr>
                                                <w:top w:val="none" w:sz="0" w:space="0" w:color="auto"/>
                                                <w:left w:val="none" w:sz="0" w:space="0" w:color="auto"/>
                                                <w:bottom w:val="none" w:sz="0" w:space="0" w:color="auto"/>
                                                <w:right w:val="none" w:sz="0" w:space="0" w:color="auto"/>
                                              </w:divBdr>
                                              <w:divsChild>
                                                <w:div w:id="721909508">
                                                  <w:marLeft w:val="0"/>
                                                  <w:marRight w:val="0"/>
                                                  <w:marTop w:val="0"/>
                                                  <w:marBottom w:val="0"/>
                                                  <w:divBdr>
                                                    <w:top w:val="none" w:sz="0" w:space="0" w:color="auto"/>
                                                    <w:left w:val="none" w:sz="0" w:space="0" w:color="auto"/>
                                                    <w:bottom w:val="none" w:sz="0" w:space="0" w:color="auto"/>
                                                    <w:right w:val="none" w:sz="0" w:space="0" w:color="auto"/>
                                                  </w:divBdr>
                                                  <w:divsChild>
                                                    <w:div w:id="1988776853">
                                                      <w:marLeft w:val="0"/>
                                                      <w:marRight w:val="0"/>
                                                      <w:marTop w:val="0"/>
                                                      <w:marBottom w:val="0"/>
                                                      <w:divBdr>
                                                        <w:top w:val="none" w:sz="0" w:space="0" w:color="auto"/>
                                                        <w:left w:val="none" w:sz="0" w:space="0" w:color="auto"/>
                                                        <w:bottom w:val="none" w:sz="0" w:space="0" w:color="auto"/>
                                                        <w:right w:val="none" w:sz="0" w:space="0" w:color="auto"/>
                                                      </w:divBdr>
                                                      <w:divsChild>
                                                        <w:div w:id="195844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865468">
                                      <w:marLeft w:val="0"/>
                                      <w:marRight w:val="0"/>
                                      <w:marTop w:val="0"/>
                                      <w:marBottom w:val="0"/>
                                      <w:divBdr>
                                        <w:top w:val="none" w:sz="0" w:space="0" w:color="auto"/>
                                        <w:left w:val="none" w:sz="0" w:space="0" w:color="auto"/>
                                        <w:bottom w:val="none" w:sz="0" w:space="0" w:color="auto"/>
                                        <w:right w:val="none" w:sz="0" w:space="0" w:color="auto"/>
                                      </w:divBdr>
                                      <w:divsChild>
                                        <w:div w:id="2009089554">
                                          <w:marLeft w:val="0"/>
                                          <w:marRight w:val="0"/>
                                          <w:marTop w:val="0"/>
                                          <w:marBottom w:val="0"/>
                                          <w:divBdr>
                                            <w:top w:val="none" w:sz="0" w:space="0" w:color="auto"/>
                                            <w:left w:val="none" w:sz="0" w:space="0" w:color="auto"/>
                                            <w:bottom w:val="none" w:sz="0" w:space="0" w:color="auto"/>
                                            <w:right w:val="none" w:sz="0" w:space="0" w:color="auto"/>
                                          </w:divBdr>
                                          <w:divsChild>
                                            <w:div w:id="977807709">
                                              <w:marLeft w:val="0"/>
                                              <w:marRight w:val="0"/>
                                              <w:marTop w:val="0"/>
                                              <w:marBottom w:val="0"/>
                                              <w:divBdr>
                                                <w:top w:val="none" w:sz="0" w:space="0" w:color="auto"/>
                                                <w:left w:val="none" w:sz="0" w:space="0" w:color="auto"/>
                                                <w:bottom w:val="none" w:sz="0" w:space="0" w:color="auto"/>
                                                <w:right w:val="none" w:sz="0" w:space="0" w:color="auto"/>
                                              </w:divBdr>
                                              <w:divsChild>
                                                <w:div w:id="569652796">
                                                  <w:marLeft w:val="0"/>
                                                  <w:marRight w:val="0"/>
                                                  <w:marTop w:val="0"/>
                                                  <w:marBottom w:val="0"/>
                                                  <w:divBdr>
                                                    <w:top w:val="none" w:sz="0" w:space="0" w:color="auto"/>
                                                    <w:left w:val="none" w:sz="0" w:space="0" w:color="auto"/>
                                                    <w:bottom w:val="none" w:sz="0" w:space="0" w:color="auto"/>
                                                    <w:right w:val="none" w:sz="0" w:space="0" w:color="auto"/>
                                                  </w:divBdr>
                                                  <w:divsChild>
                                                    <w:div w:id="412357828">
                                                      <w:marLeft w:val="0"/>
                                                      <w:marRight w:val="0"/>
                                                      <w:marTop w:val="0"/>
                                                      <w:marBottom w:val="0"/>
                                                      <w:divBdr>
                                                        <w:top w:val="none" w:sz="0" w:space="0" w:color="auto"/>
                                                        <w:left w:val="none" w:sz="0" w:space="0" w:color="auto"/>
                                                        <w:bottom w:val="none" w:sz="0" w:space="0" w:color="auto"/>
                                                        <w:right w:val="none" w:sz="0" w:space="0" w:color="auto"/>
                                                      </w:divBdr>
                                                      <w:divsChild>
                                                        <w:div w:id="213825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726745">
                                      <w:marLeft w:val="0"/>
                                      <w:marRight w:val="0"/>
                                      <w:marTop w:val="0"/>
                                      <w:marBottom w:val="0"/>
                                      <w:divBdr>
                                        <w:top w:val="none" w:sz="0" w:space="0" w:color="auto"/>
                                        <w:left w:val="none" w:sz="0" w:space="0" w:color="auto"/>
                                        <w:bottom w:val="none" w:sz="0" w:space="0" w:color="auto"/>
                                        <w:right w:val="none" w:sz="0" w:space="0" w:color="auto"/>
                                      </w:divBdr>
                                      <w:divsChild>
                                        <w:div w:id="1685085339">
                                          <w:marLeft w:val="0"/>
                                          <w:marRight w:val="0"/>
                                          <w:marTop w:val="0"/>
                                          <w:marBottom w:val="0"/>
                                          <w:divBdr>
                                            <w:top w:val="none" w:sz="0" w:space="0" w:color="auto"/>
                                            <w:left w:val="none" w:sz="0" w:space="0" w:color="auto"/>
                                            <w:bottom w:val="none" w:sz="0" w:space="0" w:color="auto"/>
                                            <w:right w:val="none" w:sz="0" w:space="0" w:color="auto"/>
                                          </w:divBdr>
                                          <w:divsChild>
                                            <w:div w:id="2052145349">
                                              <w:marLeft w:val="0"/>
                                              <w:marRight w:val="0"/>
                                              <w:marTop w:val="0"/>
                                              <w:marBottom w:val="0"/>
                                              <w:divBdr>
                                                <w:top w:val="none" w:sz="0" w:space="0" w:color="auto"/>
                                                <w:left w:val="none" w:sz="0" w:space="0" w:color="auto"/>
                                                <w:bottom w:val="none" w:sz="0" w:space="0" w:color="auto"/>
                                                <w:right w:val="none" w:sz="0" w:space="0" w:color="auto"/>
                                              </w:divBdr>
                                              <w:divsChild>
                                                <w:div w:id="1005790747">
                                                  <w:marLeft w:val="0"/>
                                                  <w:marRight w:val="0"/>
                                                  <w:marTop w:val="0"/>
                                                  <w:marBottom w:val="0"/>
                                                  <w:divBdr>
                                                    <w:top w:val="none" w:sz="0" w:space="0" w:color="auto"/>
                                                    <w:left w:val="none" w:sz="0" w:space="0" w:color="auto"/>
                                                    <w:bottom w:val="none" w:sz="0" w:space="0" w:color="auto"/>
                                                    <w:right w:val="none" w:sz="0" w:space="0" w:color="auto"/>
                                                  </w:divBdr>
                                                  <w:divsChild>
                                                    <w:div w:id="21710638">
                                                      <w:marLeft w:val="0"/>
                                                      <w:marRight w:val="0"/>
                                                      <w:marTop w:val="0"/>
                                                      <w:marBottom w:val="0"/>
                                                      <w:divBdr>
                                                        <w:top w:val="none" w:sz="0" w:space="0" w:color="auto"/>
                                                        <w:left w:val="none" w:sz="0" w:space="0" w:color="auto"/>
                                                        <w:bottom w:val="none" w:sz="0" w:space="0" w:color="auto"/>
                                                        <w:right w:val="none" w:sz="0" w:space="0" w:color="auto"/>
                                                      </w:divBdr>
                                                      <w:divsChild>
                                                        <w:div w:id="177670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374769">
                                      <w:marLeft w:val="0"/>
                                      <w:marRight w:val="0"/>
                                      <w:marTop w:val="0"/>
                                      <w:marBottom w:val="0"/>
                                      <w:divBdr>
                                        <w:top w:val="none" w:sz="0" w:space="0" w:color="auto"/>
                                        <w:left w:val="none" w:sz="0" w:space="0" w:color="auto"/>
                                        <w:bottom w:val="none" w:sz="0" w:space="0" w:color="auto"/>
                                        <w:right w:val="none" w:sz="0" w:space="0" w:color="auto"/>
                                      </w:divBdr>
                                      <w:divsChild>
                                        <w:div w:id="330134904">
                                          <w:marLeft w:val="0"/>
                                          <w:marRight w:val="0"/>
                                          <w:marTop w:val="0"/>
                                          <w:marBottom w:val="0"/>
                                          <w:divBdr>
                                            <w:top w:val="none" w:sz="0" w:space="0" w:color="auto"/>
                                            <w:left w:val="none" w:sz="0" w:space="0" w:color="auto"/>
                                            <w:bottom w:val="none" w:sz="0" w:space="0" w:color="auto"/>
                                            <w:right w:val="none" w:sz="0" w:space="0" w:color="auto"/>
                                          </w:divBdr>
                                          <w:divsChild>
                                            <w:div w:id="1865513866">
                                              <w:marLeft w:val="0"/>
                                              <w:marRight w:val="0"/>
                                              <w:marTop w:val="0"/>
                                              <w:marBottom w:val="0"/>
                                              <w:divBdr>
                                                <w:top w:val="none" w:sz="0" w:space="0" w:color="auto"/>
                                                <w:left w:val="none" w:sz="0" w:space="0" w:color="auto"/>
                                                <w:bottom w:val="none" w:sz="0" w:space="0" w:color="auto"/>
                                                <w:right w:val="none" w:sz="0" w:space="0" w:color="auto"/>
                                              </w:divBdr>
                                              <w:divsChild>
                                                <w:div w:id="654378064">
                                                  <w:marLeft w:val="0"/>
                                                  <w:marRight w:val="0"/>
                                                  <w:marTop w:val="0"/>
                                                  <w:marBottom w:val="0"/>
                                                  <w:divBdr>
                                                    <w:top w:val="none" w:sz="0" w:space="0" w:color="auto"/>
                                                    <w:left w:val="none" w:sz="0" w:space="0" w:color="auto"/>
                                                    <w:bottom w:val="none" w:sz="0" w:space="0" w:color="auto"/>
                                                    <w:right w:val="none" w:sz="0" w:space="0" w:color="auto"/>
                                                  </w:divBdr>
                                                  <w:divsChild>
                                                    <w:div w:id="322584518">
                                                      <w:marLeft w:val="0"/>
                                                      <w:marRight w:val="0"/>
                                                      <w:marTop w:val="0"/>
                                                      <w:marBottom w:val="0"/>
                                                      <w:divBdr>
                                                        <w:top w:val="none" w:sz="0" w:space="0" w:color="auto"/>
                                                        <w:left w:val="none" w:sz="0" w:space="0" w:color="auto"/>
                                                        <w:bottom w:val="none" w:sz="0" w:space="0" w:color="auto"/>
                                                        <w:right w:val="none" w:sz="0" w:space="0" w:color="auto"/>
                                                      </w:divBdr>
                                                      <w:divsChild>
                                                        <w:div w:id="45371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962390">
                                      <w:marLeft w:val="0"/>
                                      <w:marRight w:val="0"/>
                                      <w:marTop w:val="0"/>
                                      <w:marBottom w:val="0"/>
                                      <w:divBdr>
                                        <w:top w:val="none" w:sz="0" w:space="0" w:color="auto"/>
                                        <w:left w:val="none" w:sz="0" w:space="0" w:color="auto"/>
                                        <w:bottom w:val="none" w:sz="0" w:space="0" w:color="auto"/>
                                        <w:right w:val="none" w:sz="0" w:space="0" w:color="auto"/>
                                      </w:divBdr>
                                      <w:divsChild>
                                        <w:div w:id="1201864709">
                                          <w:marLeft w:val="0"/>
                                          <w:marRight w:val="0"/>
                                          <w:marTop w:val="0"/>
                                          <w:marBottom w:val="0"/>
                                          <w:divBdr>
                                            <w:top w:val="none" w:sz="0" w:space="0" w:color="auto"/>
                                            <w:left w:val="none" w:sz="0" w:space="0" w:color="auto"/>
                                            <w:bottom w:val="none" w:sz="0" w:space="0" w:color="auto"/>
                                            <w:right w:val="none" w:sz="0" w:space="0" w:color="auto"/>
                                          </w:divBdr>
                                          <w:divsChild>
                                            <w:div w:id="330571933">
                                              <w:marLeft w:val="0"/>
                                              <w:marRight w:val="0"/>
                                              <w:marTop w:val="0"/>
                                              <w:marBottom w:val="0"/>
                                              <w:divBdr>
                                                <w:top w:val="none" w:sz="0" w:space="0" w:color="auto"/>
                                                <w:left w:val="none" w:sz="0" w:space="0" w:color="auto"/>
                                                <w:bottom w:val="none" w:sz="0" w:space="0" w:color="auto"/>
                                                <w:right w:val="none" w:sz="0" w:space="0" w:color="auto"/>
                                              </w:divBdr>
                                              <w:divsChild>
                                                <w:div w:id="1250584410">
                                                  <w:marLeft w:val="0"/>
                                                  <w:marRight w:val="0"/>
                                                  <w:marTop w:val="0"/>
                                                  <w:marBottom w:val="0"/>
                                                  <w:divBdr>
                                                    <w:top w:val="none" w:sz="0" w:space="0" w:color="auto"/>
                                                    <w:left w:val="none" w:sz="0" w:space="0" w:color="auto"/>
                                                    <w:bottom w:val="none" w:sz="0" w:space="0" w:color="auto"/>
                                                    <w:right w:val="none" w:sz="0" w:space="0" w:color="auto"/>
                                                  </w:divBdr>
                                                  <w:divsChild>
                                                    <w:div w:id="1446274033">
                                                      <w:marLeft w:val="0"/>
                                                      <w:marRight w:val="0"/>
                                                      <w:marTop w:val="0"/>
                                                      <w:marBottom w:val="0"/>
                                                      <w:divBdr>
                                                        <w:top w:val="none" w:sz="0" w:space="0" w:color="auto"/>
                                                        <w:left w:val="none" w:sz="0" w:space="0" w:color="auto"/>
                                                        <w:bottom w:val="none" w:sz="0" w:space="0" w:color="auto"/>
                                                        <w:right w:val="none" w:sz="0" w:space="0" w:color="auto"/>
                                                      </w:divBdr>
                                                      <w:divsChild>
                                                        <w:div w:id="20514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335992">
                                      <w:marLeft w:val="0"/>
                                      <w:marRight w:val="0"/>
                                      <w:marTop w:val="0"/>
                                      <w:marBottom w:val="0"/>
                                      <w:divBdr>
                                        <w:top w:val="none" w:sz="0" w:space="0" w:color="auto"/>
                                        <w:left w:val="none" w:sz="0" w:space="0" w:color="auto"/>
                                        <w:bottom w:val="none" w:sz="0" w:space="0" w:color="auto"/>
                                        <w:right w:val="none" w:sz="0" w:space="0" w:color="auto"/>
                                      </w:divBdr>
                                      <w:divsChild>
                                        <w:div w:id="1422943549">
                                          <w:marLeft w:val="0"/>
                                          <w:marRight w:val="0"/>
                                          <w:marTop w:val="0"/>
                                          <w:marBottom w:val="0"/>
                                          <w:divBdr>
                                            <w:top w:val="none" w:sz="0" w:space="0" w:color="auto"/>
                                            <w:left w:val="none" w:sz="0" w:space="0" w:color="auto"/>
                                            <w:bottom w:val="none" w:sz="0" w:space="0" w:color="auto"/>
                                            <w:right w:val="none" w:sz="0" w:space="0" w:color="auto"/>
                                          </w:divBdr>
                                          <w:divsChild>
                                            <w:div w:id="241989115">
                                              <w:marLeft w:val="0"/>
                                              <w:marRight w:val="0"/>
                                              <w:marTop w:val="0"/>
                                              <w:marBottom w:val="0"/>
                                              <w:divBdr>
                                                <w:top w:val="none" w:sz="0" w:space="0" w:color="auto"/>
                                                <w:left w:val="none" w:sz="0" w:space="0" w:color="auto"/>
                                                <w:bottom w:val="none" w:sz="0" w:space="0" w:color="auto"/>
                                                <w:right w:val="none" w:sz="0" w:space="0" w:color="auto"/>
                                              </w:divBdr>
                                              <w:divsChild>
                                                <w:div w:id="1964538125">
                                                  <w:marLeft w:val="0"/>
                                                  <w:marRight w:val="0"/>
                                                  <w:marTop w:val="0"/>
                                                  <w:marBottom w:val="0"/>
                                                  <w:divBdr>
                                                    <w:top w:val="none" w:sz="0" w:space="0" w:color="auto"/>
                                                    <w:left w:val="none" w:sz="0" w:space="0" w:color="auto"/>
                                                    <w:bottom w:val="none" w:sz="0" w:space="0" w:color="auto"/>
                                                    <w:right w:val="none" w:sz="0" w:space="0" w:color="auto"/>
                                                  </w:divBdr>
                                                  <w:divsChild>
                                                    <w:div w:id="1844513335">
                                                      <w:marLeft w:val="0"/>
                                                      <w:marRight w:val="0"/>
                                                      <w:marTop w:val="0"/>
                                                      <w:marBottom w:val="0"/>
                                                      <w:divBdr>
                                                        <w:top w:val="none" w:sz="0" w:space="0" w:color="auto"/>
                                                        <w:left w:val="none" w:sz="0" w:space="0" w:color="auto"/>
                                                        <w:bottom w:val="none" w:sz="0" w:space="0" w:color="auto"/>
                                                        <w:right w:val="none" w:sz="0" w:space="0" w:color="auto"/>
                                                      </w:divBdr>
                                                      <w:divsChild>
                                                        <w:div w:id="8097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495596">
                                      <w:marLeft w:val="0"/>
                                      <w:marRight w:val="0"/>
                                      <w:marTop w:val="0"/>
                                      <w:marBottom w:val="0"/>
                                      <w:divBdr>
                                        <w:top w:val="none" w:sz="0" w:space="0" w:color="auto"/>
                                        <w:left w:val="none" w:sz="0" w:space="0" w:color="auto"/>
                                        <w:bottom w:val="none" w:sz="0" w:space="0" w:color="auto"/>
                                        <w:right w:val="none" w:sz="0" w:space="0" w:color="auto"/>
                                      </w:divBdr>
                                      <w:divsChild>
                                        <w:div w:id="828594352">
                                          <w:marLeft w:val="0"/>
                                          <w:marRight w:val="0"/>
                                          <w:marTop w:val="0"/>
                                          <w:marBottom w:val="0"/>
                                          <w:divBdr>
                                            <w:top w:val="none" w:sz="0" w:space="0" w:color="auto"/>
                                            <w:left w:val="none" w:sz="0" w:space="0" w:color="auto"/>
                                            <w:bottom w:val="none" w:sz="0" w:space="0" w:color="auto"/>
                                            <w:right w:val="none" w:sz="0" w:space="0" w:color="auto"/>
                                          </w:divBdr>
                                          <w:divsChild>
                                            <w:div w:id="792137650">
                                              <w:marLeft w:val="0"/>
                                              <w:marRight w:val="0"/>
                                              <w:marTop w:val="0"/>
                                              <w:marBottom w:val="0"/>
                                              <w:divBdr>
                                                <w:top w:val="none" w:sz="0" w:space="0" w:color="auto"/>
                                                <w:left w:val="none" w:sz="0" w:space="0" w:color="auto"/>
                                                <w:bottom w:val="none" w:sz="0" w:space="0" w:color="auto"/>
                                                <w:right w:val="none" w:sz="0" w:space="0" w:color="auto"/>
                                              </w:divBdr>
                                              <w:divsChild>
                                                <w:div w:id="1035471590">
                                                  <w:marLeft w:val="0"/>
                                                  <w:marRight w:val="0"/>
                                                  <w:marTop w:val="0"/>
                                                  <w:marBottom w:val="0"/>
                                                  <w:divBdr>
                                                    <w:top w:val="none" w:sz="0" w:space="0" w:color="auto"/>
                                                    <w:left w:val="none" w:sz="0" w:space="0" w:color="auto"/>
                                                    <w:bottom w:val="none" w:sz="0" w:space="0" w:color="auto"/>
                                                    <w:right w:val="none" w:sz="0" w:space="0" w:color="auto"/>
                                                  </w:divBdr>
                                                  <w:divsChild>
                                                    <w:div w:id="1526481226">
                                                      <w:marLeft w:val="0"/>
                                                      <w:marRight w:val="0"/>
                                                      <w:marTop w:val="0"/>
                                                      <w:marBottom w:val="0"/>
                                                      <w:divBdr>
                                                        <w:top w:val="none" w:sz="0" w:space="0" w:color="auto"/>
                                                        <w:left w:val="none" w:sz="0" w:space="0" w:color="auto"/>
                                                        <w:bottom w:val="none" w:sz="0" w:space="0" w:color="auto"/>
                                                        <w:right w:val="none" w:sz="0" w:space="0" w:color="auto"/>
                                                      </w:divBdr>
                                                      <w:divsChild>
                                                        <w:div w:id="9633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618490">
          <w:marLeft w:val="0"/>
          <w:marRight w:val="0"/>
          <w:marTop w:val="0"/>
          <w:marBottom w:val="0"/>
          <w:divBdr>
            <w:top w:val="none" w:sz="0" w:space="0" w:color="auto"/>
            <w:left w:val="none" w:sz="0" w:space="0" w:color="auto"/>
            <w:bottom w:val="none" w:sz="0" w:space="0" w:color="auto"/>
            <w:right w:val="none" w:sz="0" w:space="0" w:color="auto"/>
          </w:divBdr>
          <w:divsChild>
            <w:div w:id="150219576">
              <w:marLeft w:val="0"/>
              <w:marRight w:val="0"/>
              <w:marTop w:val="0"/>
              <w:marBottom w:val="0"/>
              <w:divBdr>
                <w:top w:val="none" w:sz="0" w:space="0" w:color="auto"/>
                <w:left w:val="none" w:sz="0" w:space="0" w:color="auto"/>
                <w:bottom w:val="none" w:sz="0" w:space="0" w:color="auto"/>
                <w:right w:val="none" w:sz="0" w:space="0" w:color="auto"/>
              </w:divBdr>
              <w:divsChild>
                <w:div w:id="38165991">
                  <w:marLeft w:val="0"/>
                  <w:marRight w:val="0"/>
                  <w:marTop w:val="0"/>
                  <w:marBottom w:val="0"/>
                  <w:divBdr>
                    <w:top w:val="none" w:sz="0" w:space="0" w:color="auto"/>
                    <w:left w:val="none" w:sz="0" w:space="0" w:color="auto"/>
                    <w:bottom w:val="none" w:sz="0" w:space="0" w:color="auto"/>
                    <w:right w:val="none" w:sz="0" w:space="0" w:color="auto"/>
                  </w:divBdr>
                  <w:divsChild>
                    <w:div w:id="1470243449">
                      <w:marLeft w:val="0"/>
                      <w:marRight w:val="0"/>
                      <w:marTop w:val="0"/>
                      <w:marBottom w:val="0"/>
                      <w:divBdr>
                        <w:top w:val="none" w:sz="0" w:space="0" w:color="auto"/>
                        <w:left w:val="none" w:sz="0" w:space="0" w:color="auto"/>
                        <w:bottom w:val="none" w:sz="0" w:space="0" w:color="auto"/>
                        <w:right w:val="none" w:sz="0" w:space="0" w:color="auto"/>
                      </w:divBdr>
                      <w:divsChild>
                        <w:div w:id="1622105884">
                          <w:marLeft w:val="0"/>
                          <w:marRight w:val="0"/>
                          <w:marTop w:val="0"/>
                          <w:marBottom w:val="0"/>
                          <w:divBdr>
                            <w:top w:val="none" w:sz="0" w:space="0" w:color="auto"/>
                            <w:left w:val="none" w:sz="0" w:space="0" w:color="auto"/>
                            <w:bottom w:val="none" w:sz="0" w:space="0" w:color="auto"/>
                            <w:right w:val="none" w:sz="0" w:space="0" w:color="auto"/>
                          </w:divBdr>
                          <w:divsChild>
                            <w:div w:id="2135247976">
                              <w:marLeft w:val="0"/>
                              <w:marRight w:val="0"/>
                              <w:marTop w:val="0"/>
                              <w:marBottom w:val="0"/>
                              <w:divBdr>
                                <w:top w:val="none" w:sz="0" w:space="0" w:color="auto"/>
                                <w:left w:val="none" w:sz="0" w:space="0" w:color="auto"/>
                                <w:bottom w:val="none" w:sz="0" w:space="0" w:color="auto"/>
                                <w:right w:val="none" w:sz="0" w:space="0" w:color="auto"/>
                              </w:divBdr>
                              <w:divsChild>
                                <w:div w:id="199325683">
                                  <w:marLeft w:val="0"/>
                                  <w:marRight w:val="0"/>
                                  <w:marTop w:val="0"/>
                                  <w:marBottom w:val="0"/>
                                  <w:divBdr>
                                    <w:top w:val="none" w:sz="0" w:space="0" w:color="auto"/>
                                    <w:left w:val="none" w:sz="0" w:space="0" w:color="auto"/>
                                    <w:bottom w:val="none" w:sz="0" w:space="0" w:color="auto"/>
                                    <w:right w:val="none" w:sz="0" w:space="0" w:color="auto"/>
                                  </w:divBdr>
                                  <w:divsChild>
                                    <w:div w:id="2142720386">
                                      <w:marLeft w:val="0"/>
                                      <w:marRight w:val="0"/>
                                      <w:marTop w:val="0"/>
                                      <w:marBottom w:val="0"/>
                                      <w:divBdr>
                                        <w:top w:val="none" w:sz="0" w:space="0" w:color="auto"/>
                                        <w:left w:val="none" w:sz="0" w:space="0" w:color="auto"/>
                                        <w:bottom w:val="none" w:sz="0" w:space="0" w:color="auto"/>
                                        <w:right w:val="none" w:sz="0" w:space="0" w:color="auto"/>
                                      </w:divBdr>
                                      <w:divsChild>
                                        <w:div w:id="1148859769">
                                          <w:marLeft w:val="0"/>
                                          <w:marRight w:val="0"/>
                                          <w:marTop w:val="0"/>
                                          <w:marBottom w:val="0"/>
                                          <w:divBdr>
                                            <w:top w:val="none" w:sz="0" w:space="0" w:color="auto"/>
                                            <w:left w:val="none" w:sz="0" w:space="0" w:color="auto"/>
                                            <w:bottom w:val="none" w:sz="0" w:space="0" w:color="auto"/>
                                            <w:right w:val="none" w:sz="0" w:space="0" w:color="auto"/>
                                          </w:divBdr>
                                          <w:divsChild>
                                            <w:div w:id="1324316919">
                                              <w:marLeft w:val="0"/>
                                              <w:marRight w:val="0"/>
                                              <w:marTop w:val="0"/>
                                              <w:marBottom w:val="0"/>
                                              <w:divBdr>
                                                <w:top w:val="none" w:sz="0" w:space="0" w:color="auto"/>
                                                <w:left w:val="none" w:sz="0" w:space="0" w:color="auto"/>
                                                <w:bottom w:val="none" w:sz="0" w:space="0" w:color="auto"/>
                                                <w:right w:val="none" w:sz="0" w:space="0" w:color="auto"/>
                                              </w:divBdr>
                                              <w:divsChild>
                                                <w:div w:id="791941457">
                                                  <w:marLeft w:val="0"/>
                                                  <w:marRight w:val="0"/>
                                                  <w:marTop w:val="0"/>
                                                  <w:marBottom w:val="0"/>
                                                  <w:divBdr>
                                                    <w:top w:val="none" w:sz="0" w:space="0" w:color="auto"/>
                                                    <w:left w:val="none" w:sz="0" w:space="0" w:color="auto"/>
                                                    <w:bottom w:val="none" w:sz="0" w:space="0" w:color="auto"/>
                                                    <w:right w:val="none" w:sz="0" w:space="0" w:color="auto"/>
                                                  </w:divBdr>
                                                  <w:divsChild>
                                                    <w:div w:id="9786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357900">
                                  <w:marLeft w:val="0"/>
                                  <w:marRight w:val="0"/>
                                  <w:marTop w:val="0"/>
                                  <w:marBottom w:val="0"/>
                                  <w:divBdr>
                                    <w:top w:val="none" w:sz="0" w:space="0" w:color="auto"/>
                                    <w:left w:val="none" w:sz="0" w:space="0" w:color="auto"/>
                                    <w:bottom w:val="none" w:sz="0" w:space="0" w:color="auto"/>
                                    <w:right w:val="none" w:sz="0" w:space="0" w:color="auto"/>
                                  </w:divBdr>
                                  <w:divsChild>
                                    <w:div w:id="1038311927">
                                      <w:marLeft w:val="0"/>
                                      <w:marRight w:val="0"/>
                                      <w:marTop w:val="0"/>
                                      <w:marBottom w:val="0"/>
                                      <w:divBdr>
                                        <w:top w:val="none" w:sz="0" w:space="0" w:color="auto"/>
                                        <w:left w:val="none" w:sz="0" w:space="0" w:color="auto"/>
                                        <w:bottom w:val="none" w:sz="0" w:space="0" w:color="auto"/>
                                        <w:right w:val="none" w:sz="0" w:space="0" w:color="auto"/>
                                      </w:divBdr>
                                      <w:divsChild>
                                        <w:div w:id="305279348">
                                          <w:marLeft w:val="0"/>
                                          <w:marRight w:val="0"/>
                                          <w:marTop w:val="0"/>
                                          <w:marBottom w:val="0"/>
                                          <w:divBdr>
                                            <w:top w:val="none" w:sz="0" w:space="0" w:color="auto"/>
                                            <w:left w:val="none" w:sz="0" w:space="0" w:color="auto"/>
                                            <w:bottom w:val="none" w:sz="0" w:space="0" w:color="auto"/>
                                            <w:right w:val="none" w:sz="0" w:space="0" w:color="auto"/>
                                          </w:divBdr>
                                          <w:divsChild>
                                            <w:div w:id="374888198">
                                              <w:marLeft w:val="0"/>
                                              <w:marRight w:val="0"/>
                                              <w:marTop w:val="0"/>
                                              <w:marBottom w:val="0"/>
                                              <w:divBdr>
                                                <w:top w:val="none" w:sz="0" w:space="0" w:color="auto"/>
                                                <w:left w:val="none" w:sz="0" w:space="0" w:color="auto"/>
                                                <w:bottom w:val="none" w:sz="0" w:space="0" w:color="auto"/>
                                                <w:right w:val="none" w:sz="0" w:space="0" w:color="auto"/>
                                              </w:divBdr>
                                              <w:divsChild>
                                                <w:div w:id="210919284">
                                                  <w:marLeft w:val="0"/>
                                                  <w:marRight w:val="0"/>
                                                  <w:marTop w:val="0"/>
                                                  <w:marBottom w:val="0"/>
                                                  <w:divBdr>
                                                    <w:top w:val="none" w:sz="0" w:space="0" w:color="auto"/>
                                                    <w:left w:val="none" w:sz="0" w:space="0" w:color="auto"/>
                                                    <w:bottom w:val="none" w:sz="0" w:space="0" w:color="auto"/>
                                                    <w:right w:val="none" w:sz="0" w:space="0" w:color="auto"/>
                                                  </w:divBdr>
                                                  <w:divsChild>
                                                    <w:div w:id="140372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850420">
                                  <w:marLeft w:val="0"/>
                                  <w:marRight w:val="0"/>
                                  <w:marTop w:val="0"/>
                                  <w:marBottom w:val="0"/>
                                  <w:divBdr>
                                    <w:top w:val="none" w:sz="0" w:space="0" w:color="auto"/>
                                    <w:left w:val="none" w:sz="0" w:space="0" w:color="auto"/>
                                    <w:bottom w:val="none" w:sz="0" w:space="0" w:color="auto"/>
                                    <w:right w:val="none" w:sz="0" w:space="0" w:color="auto"/>
                                  </w:divBdr>
                                  <w:divsChild>
                                    <w:div w:id="75829997">
                                      <w:marLeft w:val="0"/>
                                      <w:marRight w:val="0"/>
                                      <w:marTop w:val="0"/>
                                      <w:marBottom w:val="0"/>
                                      <w:divBdr>
                                        <w:top w:val="none" w:sz="0" w:space="0" w:color="auto"/>
                                        <w:left w:val="none" w:sz="0" w:space="0" w:color="auto"/>
                                        <w:bottom w:val="none" w:sz="0" w:space="0" w:color="auto"/>
                                        <w:right w:val="none" w:sz="0" w:space="0" w:color="auto"/>
                                      </w:divBdr>
                                      <w:divsChild>
                                        <w:div w:id="1367368848">
                                          <w:marLeft w:val="0"/>
                                          <w:marRight w:val="0"/>
                                          <w:marTop w:val="0"/>
                                          <w:marBottom w:val="0"/>
                                          <w:divBdr>
                                            <w:top w:val="none" w:sz="0" w:space="0" w:color="auto"/>
                                            <w:left w:val="none" w:sz="0" w:space="0" w:color="auto"/>
                                            <w:bottom w:val="none" w:sz="0" w:space="0" w:color="auto"/>
                                            <w:right w:val="none" w:sz="0" w:space="0" w:color="auto"/>
                                          </w:divBdr>
                                          <w:divsChild>
                                            <w:div w:id="1705865186">
                                              <w:marLeft w:val="0"/>
                                              <w:marRight w:val="0"/>
                                              <w:marTop w:val="0"/>
                                              <w:marBottom w:val="0"/>
                                              <w:divBdr>
                                                <w:top w:val="none" w:sz="0" w:space="0" w:color="auto"/>
                                                <w:left w:val="none" w:sz="0" w:space="0" w:color="auto"/>
                                                <w:bottom w:val="none" w:sz="0" w:space="0" w:color="auto"/>
                                                <w:right w:val="none" w:sz="0" w:space="0" w:color="auto"/>
                                              </w:divBdr>
                                              <w:divsChild>
                                                <w:div w:id="185870748">
                                                  <w:marLeft w:val="0"/>
                                                  <w:marRight w:val="0"/>
                                                  <w:marTop w:val="0"/>
                                                  <w:marBottom w:val="0"/>
                                                  <w:divBdr>
                                                    <w:top w:val="none" w:sz="0" w:space="0" w:color="auto"/>
                                                    <w:left w:val="none" w:sz="0" w:space="0" w:color="auto"/>
                                                    <w:bottom w:val="none" w:sz="0" w:space="0" w:color="auto"/>
                                                    <w:right w:val="none" w:sz="0" w:space="0" w:color="auto"/>
                                                  </w:divBdr>
                                                  <w:divsChild>
                                                    <w:div w:id="24635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7324">
                                  <w:marLeft w:val="0"/>
                                  <w:marRight w:val="0"/>
                                  <w:marTop w:val="0"/>
                                  <w:marBottom w:val="0"/>
                                  <w:divBdr>
                                    <w:top w:val="none" w:sz="0" w:space="0" w:color="auto"/>
                                    <w:left w:val="none" w:sz="0" w:space="0" w:color="auto"/>
                                    <w:bottom w:val="none" w:sz="0" w:space="0" w:color="auto"/>
                                    <w:right w:val="none" w:sz="0" w:space="0" w:color="auto"/>
                                  </w:divBdr>
                                  <w:divsChild>
                                    <w:div w:id="1634745889">
                                      <w:marLeft w:val="0"/>
                                      <w:marRight w:val="0"/>
                                      <w:marTop w:val="0"/>
                                      <w:marBottom w:val="0"/>
                                      <w:divBdr>
                                        <w:top w:val="none" w:sz="0" w:space="0" w:color="auto"/>
                                        <w:left w:val="none" w:sz="0" w:space="0" w:color="auto"/>
                                        <w:bottom w:val="none" w:sz="0" w:space="0" w:color="auto"/>
                                        <w:right w:val="none" w:sz="0" w:space="0" w:color="auto"/>
                                      </w:divBdr>
                                      <w:divsChild>
                                        <w:div w:id="395208987">
                                          <w:marLeft w:val="0"/>
                                          <w:marRight w:val="0"/>
                                          <w:marTop w:val="0"/>
                                          <w:marBottom w:val="0"/>
                                          <w:divBdr>
                                            <w:top w:val="none" w:sz="0" w:space="0" w:color="auto"/>
                                            <w:left w:val="none" w:sz="0" w:space="0" w:color="auto"/>
                                            <w:bottom w:val="none" w:sz="0" w:space="0" w:color="auto"/>
                                            <w:right w:val="none" w:sz="0" w:space="0" w:color="auto"/>
                                          </w:divBdr>
                                          <w:divsChild>
                                            <w:div w:id="209727916">
                                              <w:marLeft w:val="0"/>
                                              <w:marRight w:val="0"/>
                                              <w:marTop w:val="0"/>
                                              <w:marBottom w:val="0"/>
                                              <w:divBdr>
                                                <w:top w:val="none" w:sz="0" w:space="0" w:color="auto"/>
                                                <w:left w:val="none" w:sz="0" w:space="0" w:color="auto"/>
                                                <w:bottom w:val="none" w:sz="0" w:space="0" w:color="auto"/>
                                                <w:right w:val="none" w:sz="0" w:space="0" w:color="auto"/>
                                              </w:divBdr>
                                              <w:divsChild>
                                                <w:div w:id="1100488997">
                                                  <w:marLeft w:val="0"/>
                                                  <w:marRight w:val="0"/>
                                                  <w:marTop w:val="0"/>
                                                  <w:marBottom w:val="0"/>
                                                  <w:divBdr>
                                                    <w:top w:val="none" w:sz="0" w:space="0" w:color="auto"/>
                                                    <w:left w:val="none" w:sz="0" w:space="0" w:color="auto"/>
                                                    <w:bottom w:val="none" w:sz="0" w:space="0" w:color="auto"/>
                                                    <w:right w:val="none" w:sz="0" w:space="0" w:color="auto"/>
                                                  </w:divBdr>
                                                  <w:divsChild>
                                                    <w:div w:id="46913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883553">
                                  <w:marLeft w:val="0"/>
                                  <w:marRight w:val="0"/>
                                  <w:marTop w:val="0"/>
                                  <w:marBottom w:val="0"/>
                                  <w:divBdr>
                                    <w:top w:val="none" w:sz="0" w:space="0" w:color="auto"/>
                                    <w:left w:val="none" w:sz="0" w:space="0" w:color="auto"/>
                                    <w:bottom w:val="none" w:sz="0" w:space="0" w:color="auto"/>
                                    <w:right w:val="none" w:sz="0" w:space="0" w:color="auto"/>
                                  </w:divBdr>
                                  <w:divsChild>
                                    <w:div w:id="1082988470">
                                      <w:marLeft w:val="0"/>
                                      <w:marRight w:val="0"/>
                                      <w:marTop w:val="0"/>
                                      <w:marBottom w:val="0"/>
                                      <w:divBdr>
                                        <w:top w:val="none" w:sz="0" w:space="0" w:color="auto"/>
                                        <w:left w:val="none" w:sz="0" w:space="0" w:color="auto"/>
                                        <w:bottom w:val="none" w:sz="0" w:space="0" w:color="auto"/>
                                        <w:right w:val="none" w:sz="0" w:space="0" w:color="auto"/>
                                      </w:divBdr>
                                      <w:divsChild>
                                        <w:div w:id="841311134">
                                          <w:marLeft w:val="0"/>
                                          <w:marRight w:val="0"/>
                                          <w:marTop w:val="0"/>
                                          <w:marBottom w:val="0"/>
                                          <w:divBdr>
                                            <w:top w:val="none" w:sz="0" w:space="0" w:color="auto"/>
                                            <w:left w:val="none" w:sz="0" w:space="0" w:color="auto"/>
                                            <w:bottom w:val="none" w:sz="0" w:space="0" w:color="auto"/>
                                            <w:right w:val="none" w:sz="0" w:space="0" w:color="auto"/>
                                          </w:divBdr>
                                          <w:divsChild>
                                            <w:div w:id="1257984027">
                                              <w:marLeft w:val="0"/>
                                              <w:marRight w:val="0"/>
                                              <w:marTop w:val="0"/>
                                              <w:marBottom w:val="0"/>
                                              <w:divBdr>
                                                <w:top w:val="none" w:sz="0" w:space="0" w:color="auto"/>
                                                <w:left w:val="none" w:sz="0" w:space="0" w:color="auto"/>
                                                <w:bottom w:val="none" w:sz="0" w:space="0" w:color="auto"/>
                                                <w:right w:val="none" w:sz="0" w:space="0" w:color="auto"/>
                                              </w:divBdr>
                                              <w:divsChild>
                                                <w:div w:id="1410882815">
                                                  <w:marLeft w:val="0"/>
                                                  <w:marRight w:val="0"/>
                                                  <w:marTop w:val="0"/>
                                                  <w:marBottom w:val="0"/>
                                                  <w:divBdr>
                                                    <w:top w:val="none" w:sz="0" w:space="0" w:color="auto"/>
                                                    <w:left w:val="none" w:sz="0" w:space="0" w:color="auto"/>
                                                    <w:bottom w:val="none" w:sz="0" w:space="0" w:color="auto"/>
                                                    <w:right w:val="none" w:sz="0" w:space="0" w:color="auto"/>
                                                  </w:divBdr>
                                                  <w:divsChild>
                                                    <w:div w:id="180769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921101">
                                  <w:marLeft w:val="0"/>
                                  <w:marRight w:val="0"/>
                                  <w:marTop w:val="0"/>
                                  <w:marBottom w:val="0"/>
                                  <w:divBdr>
                                    <w:top w:val="none" w:sz="0" w:space="0" w:color="auto"/>
                                    <w:left w:val="none" w:sz="0" w:space="0" w:color="auto"/>
                                    <w:bottom w:val="none" w:sz="0" w:space="0" w:color="auto"/>
                                    <w:right w:val="none" w:sz="0" w:space="0" w:color="auto"/>
                                  </w:divBdr>
                                  <w:divsChild>
                                    <w:div w:id="1172141616">
                                      <w:marLeft w:val="0"/>
                                      <w:marRight w:val="0"/>
                                      <w:marTop w:val="0"/>
                                      <w:marBottom w:val="0"/>
                                      <w:divBdr>
                                        <w:top w:val="none" w:sz="0" w:space="0" w:color="auto"/>
                                        <w:left w:val="none" w:sz="0" w:space="0" w:color="auto"/>
                                        <w:bottom w:val="none" w:sz="0" w:space="0" w:color="auto"/>
                                        <w:right w:val="none" w:sz="0" w:space="0" w:color="auto"/>
                                      </w:divBdr>
                                      <w:divsChild>
                                        <w:div w:id="1384065712">
                                          <w:marLeft w:val="0"/>
                                          <w:marRight w:val="0"/>
                                          <w:marTop w:val="0"/>
                                          <w:marBottom w:val="0"/>
                                          <w:divBdr>
                                            <w:top w:val="none" w:sz="0" w:space="0" w:color="auto"/>
                                            <w:left w:val="none" w:sz="0" w:space="0" w:color="auto"/>
                                            <w:bottom w:val="none" w:sz="0" w:space="0" w:color="auto"/>
                                            <w:right w:val="none" w:sz="0" w:space="0" w:color="auto"/>
                                          </w:divBdr>
                                          <w:divsChild>
                                            <w:div w:id="516384367">
                                              <w:marLeft w:val="0"/>
                                              <w:marRight w:val="0"/>
                                              <w:marTop w:val="0"/>
                                              <w:marBottom w:val="0"/>
                                              <w:divBdr>
                                                <w:top w:val="none" w:sz="0" w:space="0" w:color="auto"/>
                                                <w:left w:val="none" w:sz="0" w:space="0" w:color="auto"/>
                                                <w:bottom w:val="none" w:sz="0" w:space="0" w:color="auto"/>
                                                <w:right w:val="none" w:sz="0" w:space="0" w:color="auto"/>
                                              </w:divBdr>
                                              <w:divsChild>
                                                <w:div w:id="100956443">
                                                  <w:marLeft w:val="0"/>
                                                  <w:marRight w:val="0"/>
                                                  <w:marTop w:val="0"/>
                                                  <w:marBottom w:val="0"/>
                                                  <w:divBdr>
                                                    <w:top w:val="none" w:sz="0" w:space="0" w:color="auto"/>
                                                    <w:left w:val="none" w:sz="0" w:space="0" w:color="auto"/>
                                                    <w:bottom w:val="none" w:sz="0" w:space="0" w:color="auto"/>
                                                    <w:right w:val="none" w:sz="0" w:space="0" w:color="auto"/>
                                                  </w:divBdr>
                                                  <w:divsChild>
                                                    <w:div w:id="4417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303357">
                                  <w:marLeft w:val="0"/>
                                  <w:marRight w:val="0"/>
                                  <w:marTop w:val="0"/>
                                  <w:marBottom w:val="0"/>
                                  <w:divBdr>
                                    <w:top w:val="none" w:sz="0" w:space="0" w:color="auto"/>
                                    <w:left w:val="none" w:sz="0" w:space="0" w:color="auto"/>
                                    <w:bottom w:val="none" w:sz="0" w:space="0" w:color="auto"/>
                                    <w:right w:val="none" w:sz="0" w:space="0" w:color="auto"/>
                                  </w:divBdr>
                                  <w:divsChild>
                                    <w:div w:id="337388539">
                                      <w:marLeft w:val="0"/>
                                      <w:marRight w:val="0"/>
                                      <w:marTop w:val="0"/>
                                      <w:marBottom w:val="0"/>
                                      <w:divBdr>
                                        <w:top w:val="none" w:sz="0" w:space="0" w:color="auto"/>
                                        <w:left w:val="none" w:sz="0" w:space="0" w:color="auto"/>
                                        <w:bottom w:val="none" w:sz="0" w:space="0" w:color="auto"/>
                                        <w:right w:val="none" w:sz="0" w:space="0" w:color="auto"/>
                                      </w:divBdr>
                                      <w:divsChild>
                                        <w:div w:id="701438821">
                                          <w:marLeft w:val="0"/>
                                          <w:marRight w:val="0"/>
                                          <w:marTop w:val="0"/>
                                          <w:marBottom w:val="0"/>
                                          <w:divBdr>
                                            <w:top w:val="none" w:sz="0" w:space="0" w:color="auto"/>
                                            <w:left w:val="none" w:sz="0" w:space="0" w:color="auto"/>
                                            <w:bottom w:val="none" w:sz="0" w:space="0" w:color="auto"/>
                                            <w:right w:val="none" w:sz="0" w:space="0" w:color="auto"/>
                                          </w:divBdr>
                                          <w:divsChild>
                                            <w:div w:id="1487864927">
                                              <w:marLeft w:val="0"/>
                                              <w:marRight w:val="0"/>
                                              <w:marTop w:val="0"/>
                                              <w:marBottom w:val="0"/>
                                              <w:divBdr>
                                                <w:top w:val="none" w:sz="0" w:space="0" w:color="auto"/>
                                                <w:left w:val="none" w:sz="0" w:space="0" w:color="auto"/>
                                                <w:bottom w:val="none" w:sz="0" w:space="0" w:color="auto"/>
                                                <w:right w:val="none" w:sz="0" w:space="0" w:color="auto"/>
                                              </w:divBdr>
                                              <w:divsChild>
                                                <w:div w:id="1873613010">
                                                  <w:marLeft w:val="0"/>
                                                  <w:marRight w:val="0"/>
                                                  <w:marTop w:val="0"/>
                                                  <w:marBottom w:val="0"/>
                                                  <w:divBdr>
                                                    <w:top w:val="none" w:sz="0" w:space="0" w:color="auto"/>
                                                    <w:left w:val="none" w:sz="0" w:space="0" w:color="auto"/>
                                                    <w:bottom w:val="none" w:sz="0" w:space="0" w:color="auto"/>
                                                    <w:right w:val="none" w:sz="0" w:space="0" w:color="auto"/>
                                                  </w:divBdr>
                                                  <w:divsChild>
                                                    <w:div w:id="145767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3376802">
          <w:marLeft w:val="0"/>
          <w:marRight w:val="0"/>
          <w:marTop w:val="0"/>
          <w:marBottom w:val="0"/>
          <w:divBdr>
            <w:top w:val="none" w:sz="0" w:space="0" w:color="auto"/>
            <w:left w:val="none" w:sz="0" w:space="0" w:color="auto"/>
            <w:bottom w:val="none" w:sz="0" w:space="0" w:color="auto"/>
            <w:right w:val="none" w:sz="0" w:space="0" w:color="auto"/>
          </w:divBdr>
          <w:divsChild>
            <w:div w:id="481655969">
              <w:marLeft w:val="0"/>
              <w:marRight w:val="0"/>
              <w:marTop w:val="0"/>
              <w:marBottom w:val="0"/>
              <w:divBdr>
                <w:top w:val="none" w:sz="0" w:space="0" w:color="auto"/>
                <w:left w:val="none" w:sz="0" w:space="0" w:color="auto"/>
                <w:bottom w:val="none" w:sz="0" w:space="0" w:color="auto"/>
                <w:right w:val="none" w:sz="0" w:space="0" w:color="auto"/>
              </w:divBdr>
              <w:divsChild>
                <w:div w:id="2112241529">
                  <w:marLeft w:val="0"/>
                  <w:marRight w:val="0"/>
                  <w:marTop w:val="0"/>
                  <w:marBottom w:val="0"/>
                  <w:divBdr>
                    <w:top w:val="none" w:sz="0" w:space="0" w:color="auto"/>
                    <w:left w:val="none" w:sz="0" w:space="0" w:color="auto"/>
                    <w:bottom w:val="none" w:sz="0" w:space="0" w:color="auto"/>
                    <w:right w:val="none" w:sz="0" w:space="0" w:color="auto"/>
                  </w:divBdr>
                  <w:divsChild>
                    <w:div w:id="823469232">
                      <w:marLeft w:val="0"/>
                      <w:marRight w:val="0"/>
                      <w:marTop w:val="0"/>
                      <w:marBottom w:val="0"/>
                      <w:divBdr>
                        <w:top w:val="none" w:sz="0" w:space="0" w:color="auto"/>
                        <w:left w:val="none" w:sz="0" w:space="0" w:color="auto"/>
                        <w:bottom w:val="none" w:sz="0" w:space="0" w:color="auto"/>
                        <w:right w:val="none" w:sz="0" w:space="0" w:color="auto"/>
                      </w:divBdr>
                      <w:divsChild>
                        <w:div w:id="117116276">
                          <w:marLeft w:val="0"/>
                          <w:marRight w:val="0"/>
                          <w:marTop w:val="0"/>
                          <w:marBottom w:val="0"/>
                          <w:divBdr>
                            <w:top w:val="none" w:sz="0" w:space="0" w:color="auto"/>
                            <w:left w:val="none" w:sz="0" w:space="0" w:color="auto"/>
                            <w:bottom w:val="none" w:sz="0" w:space="0" w:color="auto"/>
                            <w:right w:val="none" w:sz="0" w:space="0" w:color="auto"/>
                          </w:divBdr>
                          <w:divsChild>
                            <w:div w:id="1346975234">
                              <w:marLeft w:val="0"/>
                              <w:marRight w:val="0"/>
                              <w:marTop w:val="0"/>
                              <w:marBottom w:val="0"/>
                              <w:divBdr>
                                <w:top w:val="none" w:sz="0" w:space="0" w:color="auto"/>
                                <w:left w:val="none" w:sz="0" w:space="0" w:color="auto"/>
                                <w:bottom w:val="none" w:sz="0" w:space="0" w:color="auto"/>
                                <w:right w:val="none" w:sz="0" w:space="0" w:color="auto"/>
                              </w:divBdr>
                              <w:divsChild>
                                <w:div w:id="543642125">
                                  <w:marLeft w:val="0"/>
                                  <w:marRight w:val="0"/>
                                  <w:marTop w:val="0"/>
                                  <w:marBottom w:val="0"/>
                                  <w:divBdr>
                                    <w:top w:val="none" w:sz="0" w:space="0" w:color="auto"/>
                                    <w:left w:val="none" w:sz="0" w:space="0" w:color="auto"/>
                                    <w:bottom w:val="none" w:sz="0" w:space="0" w:color="auto"/>
                                    <w:right w:val="none" w:sz="0" w:space="0" w:color="auto"/>
                                  </w:divBdr>
                                  <w:divsChild>
                                    <w:div w:id="1705867383">
                                      <w:marLeft w:val="0"/>
                                      <w:marRight w:val="0"/>
                                      <w:marTop w:val="0"/>
                                      <w:marBottom w:val="0"/>
                                      <w:divBdr>
                                        <w:top w:val="none" w:sz="0" w:space="0" w:color="auto"/>
                                        <w:left w:val="none" w:sz="0" w:space="0" w:color="auto"/>
                                        <w:bottom w:val="none" w:sz="0" w:space="0" w:color="auto"/>
                                        <w:right w:val="none" w:sz="0" w:space="0" w:color="auto"/>
                                      </w:divBdr>
                                      <w:divsChild>
                                        <w:div w:id="1048379912">
                                          <w:marLeft w:val="0"/>
                                          <w:marRight w:val="0"/>
                                          <w:marTop w:val="0"/>
                                          <w:marBottom w:val="0"/>
                                          <w:divBdr>
                                            <w:top w:val="none" w:sz="0" w:space="0" w:color="auto"/>
                                            <w:left w:val="none" w:sz="0" w:space="0" w:color="auto"/>
                                            <w:bottom w:val="none" w:sz="0" w:space="0" w:color="auto"/>
                                            <w:right w:val="none" w:sz="0" w:space="0" w:color="auto"/>
                                          </w:divBdr>
                                          <w:divsChild>
                                            <w:div w:id="2100639262">
                                              <w:marLeft w:val="0"/>
                                              <w:marRight w:val="0"/>
                                              <w:marTop w:val="0"/>
                                              <w:marBottom w:val="0"/>
                                              <w:divBdr>
                                                <w:top w:val="none" w:sz="0" w:space="0" w:color="auto"/>
                                                <w:left w:val="none" w:sz="0" w:space="0" w:color="auto"/>
                                                <w:bottom w:val="none" w:sz="0" w:space="0" w:color="auto"/>
                                                <w:right w:val="none" w:sz="0" w:space="0" w:color="auto"/>
                                              </w:divBdr>
                                              <w:divsChild>
                                                <w:div w:id="455218681">
                                                  <w:marLeft w:val="0"/>
                                                  <w:marRight w:val="0"/>
                                                  <w:marTop w:val="0"/>
                                                  <w:marBottom w:val="0"/>
                                                  <w:divBdr>
                                                    <w:top w:val="none" w:sz="0" w:space="0" w:color="auto"/>
                                                    <w:left w:val="none" w:sz="0" w:space="0" w:color="auto"/>
                                                    <w:bottom w:val="none" w:sz="0" w:space="0" w:color="auto"/>
                                                    <w:right w:val="none" w:sz="0" w:space="0" w:color="auto"/>
                                                  </w:divBdr>
                                                  <w:divsChild>
                                                    <w:div w:id="1950041991">
                                                      <w:marLeft w:val="0"/>
                                                      <w:marRight w:val="0"/>
                                                      <w:marTop w:val="0"/>
                                                      <w:marBottom w:val="0"/>
                                                      <w:divBdr>
                                                        <w:top w:val="none" w:sz="0" w:space="0" w:color="auto"/>
                                                        <w:left w:val="none" w:sz="0" w:space="0" w:color="auto"/>
                                                        <w:bottom w:val="none" w:sz="0" w:space="0" w:color="auto"/>
                                                        <w:right w:val="none" w:sz="0" w:space="0" w:color="auto"/>
                                                      </w:divBdr>
                                                      <w:divsChild>
                                                        <w:div w:id="71319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136268">
                                      <w:marLeft w:val="0"/>
                                      <w:marRight w:val="0"/>
                                      <w:marTop w:val="0"/>
                                      <w:marBottom w:val="0"/>
                                      <w:divBdr>
                                        <w:top w:val="none" w:sz="0" w:space="0" w:color="auto"/>
                                        <w:left w:val="none" w:sz="0" w:space="0" w:color="auto"/>
                                        <w:bottom w:val="none" w:sz="0" w:space="0" w:color="auto"/>
                                        <w:right w:val="none" w:sz="0" w:space="0" w:color="auto"/>
                                      </w:divBdr>
                                      <w:divsChild>
                                        <w:div w:id="831868178">
                                          <w:marLeft w:val="0"/>
                                          <w:marRight w:val="0"/>
                                          <w:marTop w:val="0"/>
                                          <w:marBottom w:val="0"/>
                                          <w:divBdr>
                                            <w:top w:val="none" w:sz="0" w:space="0" w:color="auto"/>
                                            <w:left w:val="none" w:sz="0" w:space="0" w:color="auto"/>
                                            <w:bottom w:val="none" w:sz="0" w:space="0" w:color="auto"/>
                                            <w:right w:val="none" w:sz="0" w:space="0" w:color="auto"/>
                                          </w:divBdr>
                                          <w:divsChild>
                                            <w:div w:id="1748189660">
                                              <w:marLeft w:val="0"/>
                                              <w:marRight w:val="0"/>
                                              <w:marTop w:val="0"/>
                                              <w:marBottom w:val="0"/>
                                              <w:divBdr>
                                                <w:top w:val="none" w:sz="0" w:space="0" w:color="auto"/>
                                                <w:left w:val="none" w:sz="0" w:space="0" w:color="auto"/>
                                                <w:bottom w:val="none" w:sz="0" w:space="0" w:color="auto"/>
                                                <w:right w:val="none" w:sz="0" w:space="0" w:color="auto"/>
                                              </w:divBdr>
                                              <w:divsChild>
                                                <w:div w:id="516845068">
                                                  <w:marLeft w:val="0"/>
                                                  <w:marRight w:val="0"/>
                                                  <w:marTop w:val="0"/>
                                                  <w:marBottom w:val="0"/>
                                                  <w:divBdr>
                                                    <w:top w:val="none" w:sz="0" w:space="0" w:color="auto"/>
                                                    <w:left w:val="none" w:sz="0" w:space="0" w:color="auto"/>
                                                    <w:bottom w:val="none" w:sz="0" w:space="0" w:color="auto"/>
                                                    <w:right w:val="none" w:sz="0" w:space="0" w:color="auto"/>
                                                  </w:divBdr>
                                                  <w:divsChild>
                                                    <w:div w:id="1005592912">
                                                      <w:marLeft w:val="0"/>
                                                      <w:marRight w:val="0"/>
                                                      <w:marTop w:val="0"/>
                                                      <w:marBottom w:val="0"/>
                                                      <w:divBdr>
                                                        <w:top w:val="none" w:sz="0" w:space="0" w:color="auto"/>
                                                        <w:left w:val="none" w:sz="0" w:space="0" w:color="auto"/>
                                                        <w:bottom w:val="none" w:sz="0" w:space="0" w:color="auto"/>
                                                        <w:right w:val="none" w:sz="0" w:space="0" w:color="auto"/>
                                                      </w:divBdr>
                                                      <w:divsChild>
                                                        <w:div w:id="3563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880216">
                                      <w:marLeft w:val="0"/>
                                      <w:marRight w:val="0"/>
                                      <w:marTop w:val="0"/>
                                      <w:marBottom w:val="0"/>
                                      <w:divBdr>
                                        <w:top w:val="none" w:sz="0" w:space="0" w:color="auto"/>
                                        <w:left w:val="none" w:sz="0" w:space="0" w:color="auto"/>
                                        <w:bottom w:val="none" w:sz="0" w:space="0" w:color="auto"/>
                                        <w:right w:val="none" w:sz="0" w:space="0" w:color="auto"/>
                                      </w:divBdr>
                                      <w:divsChild>
                                        <w:div w:id="884099576">
                                          <w:marLeft w:val="0"/>
                                          <w:marRight w:val="0"/>
                                          <w:marTop w:val="0"/>
                                          <w:marBottom w:val="0"/>
                                          <w:divBdr>
                                            <w:top w:val="none" w:sz="0" w:space="0" w:color="auto"/>
                                            <w:left w:val="none" w:sz="0" w:space="0" w:color="auto"/>
                                            <w:bottom w:val="none" w:sz="0" w:space="0" w:color="auto"/>
                                            <w:right w:val="none" w:sz="0" w:space="0" w:color="auto"/>
                                          </w:divBdr>
                                          <w:divsChild>
                                            <w:div w:id="334453561">
                                              <w:marLeft w:val="0"/>
                                              <w:marRight w:val="0"/>
                                              <w:marTop w:val="0"/>
                                              <w:marBottom w:val="0"/>
                                              <w:divBdr>
                                                <w:top w:val="none" w:sz="0" w:space="0" w:color="auto"/>
                                                <w:left w:val="none" w:sz="0" w:space="0" w:color="auto"/>
                                                <w:bottom w:val="none" w:sz="0" w:space="0" w:color="auto"/>
                                                <w:right w:val="none" w:sz="0" w:space="0" w:color="auto"/>
                                              </w:divBdr>
                                              <w:divsChild>
                                                <w:div w:id="2130657211">
                                                  <w:marLeft w:val="0"/>
                                                  <w:marRight w:val="0"/>
                                                  <w:marTop w:val="0"/>
                                                  <w:marBottom w:val="0"/>
                                                  <w:divBdr>
                                                    <w:top w:val="none" w:sz="0" w:space="0" w:color="auto"/>
                                                    <w:left w:val="none" w:sz="0" w:space="0" w:color="auto"/>
                                                    <w:bottom w:val="none" w:sz="0" w:space="0" w:color="auto"/>
                                                    <w:right w:val="none" w:sz="0" w:space="0" w:color="auto"/>
                                                  </w:divBdr>
                                                  <w:divsChild>
                                                    <w:div w:id="438329968">
                                                      <w:marLeft w:val="0"/>
                                                      <w:marRight w:val="0"/>
                                                      <w:marTop w:val="0"/>
                                                      <w:marBottom w:val="0"/>
                                                      <w:divBdr>
                                                        <w:top w:val="none" w:sz="0" w:space="0" w:color="auto"/>
                                                        <w:left w:val="none" w:sz="0" w:space="0" w:color="auto"/>
                                                        <w:bottom w:val="none" w:sz="0" w:space="0" w:color="auto"/>
                                                        <w:right w:val="none" w:sz="0" w:space="0" w:color="auto"/>
                                                      </w:divBdr>
                                                      <w:divsChild>
                                                        <w:div w:id="40495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472534">
                                      <w:marLeft w:val="0"/>
                                      <w:marRight w:val="0"/>
                                      <w:marTop w:val="0"/>
                                      <w:marBottom w:val="0"/>
                                      <w:divBdr>
                                        <w:top w:val="none" w:sz="0" w:space="0" w:color="auto"/>
                                        <w:left w:val="none" w:sz="0" w:space="0" w:color="auto"/>
                                        <w:bottom w:val="none" w:sz="0" w:space="0" w:color="auto"/>
                                        <w:right w:val="none" w:sz="0" w:space="0" w:color="auto"/>
                                      </w:divBdr>
                                      <w:divsChild>
                                        <w:div w:id="514807600">
                                          <w:marLeft w:val="0"/>
                                          <w:marRight w:val="0"/>
                                          <w:marTop w:val="0"/>
                                          <w:marBottom w:val="0"/>
                                          <w:divBdr>
                                            <w:top w:val="none" w:sz="0" w:space="0" w:color="auto"/>
                                            <w:left w:val="none" w:sz="0" w:space="0" w:color="auto"/>
                                            <w:bottom w:val="none" w:sz="0" w:space="0" w:color="auto"/>
                                            <w:right w:val="none" w:sz="0" w:space="0" w:color="auto"/>
                                          </w:divBdr>
                                          <w:divsChild>
                                            <w:div w:id="384064856">
                                              <w:marLeft w:val="0"/>
                                              <w:marRight w:val="0"/>
                                              <w:marTop w:val="0"/>
                                              <w:marBottom w:val="0"/>
                                              <w:divBdr>
                                                <w:top w:val="none" w:sz="0" w:space="0" w:color="auto"/>
                                                <w:left w:val="none" w:sz="0" w:space="0" w:color="auto"/>
                                                <w:bottom w:val="none" w:sz="0" w:space="0" w:color="auto"/>
                                                <w:right w:val="none" w:sz="0" w:space="0" w:color="auto"/>
                                              </w:divBdr>
                                              <w:divsChild>
                                                <w:div w:id="1899053705">
                                                  <w:marLeft w:val="0"/>
                                                  <w:marRight w:val="0"/>
                                                  <w:marTop w:val="0"/>
                                                  <w:marBottom w:val="0"/>
                                                  <w:divBdr>
                                                    <w:top w:val="none" w:sz="0" w:space="0" w:color="auto"/>
                                                    <w:left w:val="none" w:sz="0" w:space="0" w:color="auto"/>
                                                    <w:bottom w:val="none" w:sz="0" w:space="0" w:color="auto"/>
                                                    <w:right w:val="none" w:sz="0" w:space="0" w:color="auto"/>
                                                  </w:divBdr>
                                                  <w:divsChild>
                                                    <w:div w:id="656029619">
                                                      <w:marLeft w:val="0"/>
                                                      <w:marRight w:val="0"/>
                                                      <w:marTop w:val="0"/>
                                                      <w:marBottom w:val="0"/>
                                                      <w:divBdr>
                                                        <w:top w:val="none" w:sz="0" w:space="0" w:color="auto"/>
                                                        <w:left w:val="none" w:sz="0" w:space="0" w:color="auto"/>
                                                        <w:bottom w:val="none" w:sz="0" w:space="0" w:color="auto"/>
                                                        <w:right w:val="none" w:sz="0" w:space="0" w:color="auto"/>
                                                      </w:divBdr>
                                                      <w:divsChild>
                                                        <w:div w:id="24734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838373">
                                      <w:marLeft w:val="0"/>
                                      <w:marRight w:val="0"/>
                                      <w:marTop w:val="0"/>
                                      <w:marBottom w:val="0"/>
                                      <w:divBdr>
                                        <w:top w:val="none" w:sz="0" w:space="0" w:color="auto"/>
                                        <w:left w:val="none" w:sz="0" w:space="0" w:color="auto"/>
                                        <w:bottom w:val="none" w:sz="0" w:space="0" w:color="auto"/>
                                        <w:right w:val="none" w:sz="0" w:space="0" w:color="auto"/>
                                      </w:divBdr>
                                      <w:divsChild>
                                        <w:div w:id="715353521">
                                          <w:marLeft w:val="0"/>
                                          <w:marRight w:val="0"/>
                                          <w:marTop w:val="0"/>
                                          <w:marBottom w:val="0"/>
                                          <w:divBdr>
                                            <w:top w:val="none" w:sz="0" w:space="0" w:color="auto"/>
                                            <w:left w:val="none" w:sz="0" w:space="0" w:color="auto"/>
                                            <w:bottom w:val="none" w:sz="0" w:space="0" w:color="auto"/>
                                            <w:right w:val="none" w:sz="0" w:space="0" w:color="auto"/>
                                          </w:divBdr>
                                          <w:divsChild>
                                            <w:div w:id="1985962679">
                                              <w:marLeft w:val="0"/>
                                              <w:marRight w:val="0"/>
                                              <w:marTop w:val="0"/>
                                              <w:marBottom w:val="0"/>
                                              <w:divBdr>
                                                <w:top w:val="none" w:sz="0" w:space="0" w:color="auto"/>
                                                <w:left w:val="none" w:sz="0" w:space="0" w:color="auto"/>
                                                <w:bottom w:val="none" w:sz="0" w:space="0" w:color="auto"/>
                                                <w:right w:val="none" w:sz="0" w:space="0" w:color="auto"/>
                                              </w:divBdr>
                                              <w:divsChild>
                                                <w:div w:id="477038385">
                                                  <w:marLeft w:val="0"/>
                                                  <w:marRight w:val="0"/>
                                                  <w:marTop w:val="0"/>
                                                  <w:marBottom w:val="0"/>
                                                  <w:divBdr>
                                                    <w:top w:val="none" w:sz="0" w:space="0" w:color="auto"/>
                                                    <w:left w:val="none" w:sz="0" w:space="0" w:color="auto"/>
                                                    <w:bottom w:val="none" w:sz="0" w:space="0" w:color="auto"/>
                                                    <w:right w:val="none" w:sz="0" w:space="0" w:color="auto"/>
                                                  </w:divBdr>
                                                  <w:divsChild>
                                                    <w:div w:id="39746723">
                                                      <w:marLeft w:val="0"/>
                                                      <w:marRight w:val="0"/>
                                                      <w:marTop w:val="0"/>
                                                      <w:marBottom w:val="0"/>
                                                      <w:divBdr>
                                                        <w:top w:val="none" w:sz="0" w:space="0" w:color="auto"/>
                                                        <w:left w:val="none" w:sz="0" w:space="0" w:color="auto"/>
                                                        <w:bottom w:val="none" w:sz="0" w:space="0" w:color="auto"/>
                                                        <w:right w:val="none" w:sz="0" w:space="0" w:color="auto"/>
                                                      </w:divBdr>
                                                      <w:divsChild>
                                                        <w:div w:id="13913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753925">
                                      <w:marLeft w:val="0"/>
                                      <w:marRight w:val="0"/>
                                      <w:marTop w:val="0"/>
                                      <w:marBottom w:val="0"/>
                                      <w:divBdr>
                                        <w:top w:val="none" w:sz="0" w:space="0" w:color="auto"/>
                                        <w:left w:val="none" w:sz="0" w:space="0" w:color="auto"/>
                                        <w:bottom w:val="none" w:sz="0" w:space="0" w:color="auto"/>
                                        <w:right w:val="none" w:sz="0" w:space="0" w:color="auto"/>
                                      </w:divBdr>
                                      <w:divsChild>
                                        <w:div w:id="950672187">
                                          <w:marLeft w:val="0"/>
                                          <w:marRight w:val="0"/>
                                          <w:marTop w:val="0"/>
                                          <w:marBottom w:val="0"/>
                                          <w:divBdr>
                                            <w:top w:val="none" w:sz="0" w:space="0" w:color="auto"/>
                                            <w:left w:val="none" w:sz="0" w:space="0" w:color="auto"/>
                                            <w:bottom w:val="none" w:sz="0" w:space="0" w:color="auto"/>
                                            <w:right w:val="none" w:sz="0" w:space="0" w:color="auto"/>
                                          </w:divBdr>
                                          <w:divsChild>
                                            <w:div w:id="423771845">
                                              <w:marLeft w:val="0"/>
                                              <w:marRight w:val="0"/>
                                              <w:marTop w:val="0"/>
                                              <w:marBottom w:val="0"/>
                                              <w:divBdr>
                                                <w:top w:val="none" w:sz="0" w:space="0" w:color="auto"/>
                                                <w:left w:val="none" w:sz="0" w:space="0" w:color="auto"/>
                                                <w:bottom w:val="none" w:sz="0" w:space="0" w:color="auto"/>
                                                <w:right w:val="none" w:sz="0" w:space="0" w:color="auto"/>
                                              </w:divBdr>
                                              <w:divsChild>
                                                <w:div w:id="161432535">
                                                  <w:marLeft w:val="0"/>
                                                  <w:marRight w:val="0"/>
                                                  <w:marTop w:val="0"/>
                                                  <w:marBottom w:val="0"/>
                                                  <w:divBdr>
                                                    <w:top w:val="none" w:sz="0" w:space="0" w:color="auto"/>
                                                    <w:left w:val="none" w:sz="0" w:space="0" w:color="auto"/>
                                                    <w:bottom w:val="none" w:sz="0" w:space="0" w:color="auto"/>
                                                    <w:right w:val="none" w:sz="0" w:space="0" w:color="auto"/>
                                                  </w:divBdr>
                                                  <w:divsChild>
                                                    <w:div w:id="1512530964">
                                                      <w:marLeft w:val="0"/>
                                                      <w:marRight w:val="0"/>
                                                      <w:marTop w:val="0"/>
                                                      <w:marBottom w:val="0"/>
                                                      <w:divBdr>
                                                        <w:top w:val="none" w:sz="0" w:space="0" w:color="auto"/>
                                                        <w:left w:val="none" w:sz="0" w:space="0" w:color="auto"/>
                                                        <w:bottom w:val="none" w:sz="0" w:space="0" w:color="auto"/>
                                                        <w:right w:val="none" w:sz="0" w:space="0" w:color="auto"/>
                                                      </w:divBdr>
                                                      <w:divsChild>
                                                        <w:div w:id="69592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410700">
                                      <w:marLeft w:val="0"/>
                                      <w:marRight w:val="0"/>
                                      <w:marTop w:val="0"/>
                                      <w:marBottom w:val="0"/>
                                      <w:divBdr>
                                        <w:top w:val="none" w:sz="0" w:space="0" w:color="auto"/>
                                        <w:left w:val="none" w:sz="0" w:space="0" w:color="auto"/>
                                        <w:bottom w:val="none" w:sz="0" w:space="0" w:color="auto"/>
                                        <w:right w:val="none" w:sz="0" w:space="0" w:color="auto"/>
                                      </w:divBdr>
                                      <w:divsChild>
                                        <w:div w:id="801771639">
                                          <w:marLeft w:val="0"/>
                                          <w:marRight w:val="0"/>
                                          <w:marTop w:val="0"/>
                                          <w:marBottom w:val="0"/>
                                          <w:divBdr>
                                            <w:top w:val="none" w:sz="0" w:space="0" w:color="auto"/>
                                            <w:left w:val="none" w:sz="0" w:space="0" w:color="auto"/>
                                            <w:bottom w:val="none" w:sz="0" w:space="0" w:color="auto"/>
                                            <w:right w:val="none" w:sz="0" w:space="0" w:color="auto"/>
                                          </w:divBdr>
                                          <w:divsChild>
                                            <w:div w:id="1733575949">
                                              <w:marLeft w:val="0"/>
                                              <w:marRight w:val="0"/>
                                              <w:marTop w:val="0"/>
                                              <w:marBottom w:val="0"/>
                                              <w:divBdr>
                                                <w:top w:val="none" w:sz="0" w:space="0" w:color="auto"/>
                                                <w:left w:val="none" w:sz="0" w:space="0" w:color="auto"/>
                                                <w:bottom w:val="none" w:sz="0" w:space="0" w:color="auto"/>
                                                <w:right w:val="none" w:sz="0" w:space="0" w:color="auto"/>
                                              </w:divBdr>
                                              <w:divsChild>
                                                <w:div w:id="1802309936">
                                                  <w:marLeft w:val="0"/>
                                                  <w:marRight w:val="0"/>
                                                  <w:marTop w:val="0"/>
                                                  <w:marBottom w:val="0"/>
                                                  <w:divBdr>
                                                    <w:top w:val="none" w:sz="0" w:space="0" w:color="auto"/>
                                                    <w:left w:val="none" w:sz="0" w:space="0" w:color="auto"/>
                                                    <w:bottom w:val="none" w:sz="0" w:space="0" w:color="auto"/>
                                                    <w:right w:val="none" w:sz="0" w:space="0" w:color="auto"/>
                                                  </w:divBdr>
                                                  <w:divsChild>
                                                    <w:div w:id="317459146">
                                                      <w:marLeft w:val="0"/>
                                                      <w:marRight w:val="0"/>
                                                      <w:marTop w:val="0"/>
                                                      <w:marBottom w:val="0"/>
                                                      <w:divBdr>
                                                        <w:top w:val="none" w:sz="0" w:space="0" w:color="auto"/>
                                                        <w:left w:val="none" w:sz="0" w:space="0" w:color="auto"/>
                                                        <w:bottom w:val="none" w:sz="0" w:space="0" w:color="auto"/>
                                                        <w:right w:val="none" w:sz="0" w:space="0" w:color="auto"/>
                                                      </w:divBdr>
                                                      <w:divsChild>
                                                        <w:div w:id="18432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030547">
          <w:marLeft w:val="0"/>
          <w:marRight w:val="0"/>
          <w:marTop w:val="0"/>
          <w:marBottom w:val="0"/>
          <w:divBdr>
            <w:top w:val="none" w:sz="0" w:space="0" w:color="auto"/>
            <w:left w:val="none" w:sz="0" w:space="0" w:color="auto"/>
            <w:bottom w:val="none" w:sz="0" w:space="0" w:color="auto"/>
            <w:right w:val="none" w:sz="0" w:space="0" w:color="auto"/>
          </w:divBdr>
          <w:divsChild>
            <w:div w:id="669873956">
              <w:marLeft w:val="0"/>
              <w:marRight w:val="0"/>
              <w:marTop w:val="0"/>
              <w:marBottom w:val="0"/>
              <w:divBdr>
                <w:top w:val="none" w:sz="0" w:space="0" w:color="auto"/>
                <w:left w:val="none" w:sz="0" w:space="0" w:color="auto"/>
                <w:bottom w:val="none" w:sz="0" w:space="0" w:color="auto"/>
                <w:right w:val="none" w:sz="0" w:space="0" w:color="auto"/>
              </w:divBdr>
              <w:divsChild>
                <w:div w:id="1231308599">
                  <w:marLeft w:val="0"/>
                  <w:marRight w:val="0"/>
                  <w:marTop w:val="0"/>
                  <w:marBottom w:val="0"/>
                  <w:divBdr>
                    <w:top w:val="none" w:sz="0" w:space="0" w:color="auto"/>
                    <w:left w:val="none" w:sz="0" w:space="0" w:color="auto"/>
                    <w:bottom w:val="none" w:sz="0" w:space="0" w:color="auto"/>
                    <w:right w:val="none" w:sz="0" w:space="0" w:color="auto"/>
                  </w:divBdr>
                  <w:divsChild>
                    <w:div w:id="1175878033">
                      <w:marLeft w:val="0"/>
                      <w:marRight w:val="0"/>
                      <w:marTop w:val="0"/>
                      <w:marBottom w:val="0"/>
                      <w:divBdr>
                        <w:top w:val="none" w:sz="0" w:space="0" w:color="auto"/>
                        <w:left w:val="none" w:sz="0" w:space="0" w:color="auto"/>
                        <w:bottom w:val="none" w:sz="0" w:space="0" w:color="auto"/>
                        <w:right w:val="none" w:sz="0" w:space="0" w:color="auto"/>
                      </w:divBdr>
                      <w:divsChild>
                        <w:div w:id="1123037970">
                          <w:marLeft w:val="0"/>
                          <w:marRight w:val="0"/>
                          <w:marTop w:val="0"/>
                          <w:marBottom w:val="0"/>
                          <w:divBdr>
                            <w:top w:val="none" w:sz="0" w:space="0" w:color="auto"/>
                            <w:left w:val="none" w:sz="0" w:space="0" w:color="auto"/>
                            <w:bottom w:val="none" w:sz="0" w:space="0" w:color="auto"/>
                            <w:right w:val="none" w:sz="0" w:space="0" w:color="auto"/>
                          </w:divBdr>
                          <w:divsChild>
                            <w:div w:id="781385760">
                              <w:marLeft w:val="0"/>
                              <w:marRight w:val="0"/>
                              <w:marTop w:val="0"/>
                              <w:marBottom w:val="0"/>
                              <w:divBdr>
                                <w:top w:val="none" w:sz="0" w:space="0" w:color="auto"/>
                                <w:left w:val="none" w:sz="0" w:space="0" w:color="auto"/>
                                <w:bottom w:val="none" w:sz="0" w:space="0" w:color="auto"/>
                                <w:right w:val="none" w:sz="0" w:space="0" w:color="auto"/>
                              </w:divBdr>
                              <w:divsChild>
                                <w:div w:id="1549032484">
                                  <w:marLeft w:val="0"/>
                                  <w:marRight w:val="0"/>
                                  <w:marTop w:val="0"/>
                                  <w:marBottom w:val="0"/>
                                  <w:divBdr>
                                    <w:top w:val="none" w:sz="0" w:space="0" w:color="auto"/>
                                    <w:left w:val="none" w:sz="0" w:space="0" w:color="auto"/>
                                    <w:bottom w:val="none" w:sz="0" w:space="0" w:color="auto"/>
                                    <w:right w:val="none" w:sz="0" w:space="0" w:color="auto"/>
                                  </w:divBdr>
                                  <w:divsChild>
                                    <w:div w:id="1438867372">
                                      <w:marLeft w:val="0"/>
                                      <w:marRight w:val="0"/>
                                      <w:marTop w:val="0"/>
                                      <w:marBottom w:val="0"/>
                                      <w:divBdr>
                                        <w:top w:val="none" w:sz="0" w:space="0" w:color="auto"/>
                                        <w:left w:val="none" w:sz="0" w:space="0" w:color="auto"/>
                                        <w:bottom w:val="none" w:sz="0" w:space="0" w:color="auto"/>
                                        <w:right w:val="none" w:sz="0" w:space="0" w:color="auto"/>
                                      </w:divBdr>
                                      <w:divsChild>
                                        <w:div w:id="1204249282">
                                          <w:marLeft w:val="0"/>
                                          <w:marRight w:val="0"/>
                                          <w:marTop w:val="0"/>
                                          <w:marBottom w:val="0"/>
                                          <w:divBdr>
                                            <w:top w:val="none" w:sz="0" w:space="0" w:color="auto"/>
                                            <w:left w:val="none" w:sz="0" w:space="0" w:color="auto"/>
                                            <w:bottom w:val="none" w:sz="0" w:space="0" w:color="auto"/>
                                            <w:right w:val="none" w:sz="0" w:space="0" w:color="auto"/>
                                          </w:divBdr>
                                          <w:divsChild>
                                            <w:div w:id="416367986">
                                              <w:marLeft w:val="0"/>
                                              <w:marRight w:val="0"/>
                                              <w:marTop w:val="0"/>
                                              <w:marBottom w:val="0"/>
                                              <w:divBdr>
                                                <w:top w:val="none" w:sz="0" w:space="0" w:color="auto"/>
                                                <w:left w:val="none" w:sz="0" w:space="0" w:color="auto"/>
                                                <w:bottom w:val="none" w:sz="0" w:space="0" w:color="auto"/>
                                                <w:right w:val="none" w:sz="0" w:space="0" w:color="auto"/>
                                              </w:divBdr>
                                              <w:divsChild>
                                                <w:div w:id="1254128746">
                                                  <w:marLeft w:val="0"/>
                                                  <w:marRight w:val="0"/>
                                                  <w:marTop w:val="0"/>
                                                  <w:marBottom w:val="0"/>
                                                  <w:divBdr>
                                                    <w:top w:val="none" w:sz="0" w:space="0" w:color="auto"/>
                                                    <w:left w:val="none" w:sz="0" w:space="0" w:color="auto"/>
                                                    <w:bottom w:val="none" w:sz="0" w:space="0" w:color="auto"/>
                                                    <w:right w:val="none" w:sz="0" w:space="0" w:color="auto"/>
                                                  </w:divBdr>
                                                  <w:divsChild>
                                                    <w:div w:id="196472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70249">
                                  <w:marLeft w:val="0"/>
                                  <w:marRight w:val="0"/>
                                  <w:marTop w:val="0"/>
                                  <w:marBottom w:val="0"/>
                                  <w:divBdr>
                                    <w:top w:val="none" w:sz="0" w:space="0" w:color="auto"/>
                                    <w:left w:val="none" w:sz="0" w:space="0" w:color="auto"/>
                                    <w:bottom w:val="none" w:sz="0" w:space="0" w:color="auto"/>
                                    <w:right w:val="none" w:sz="0" w:space="0" w:color="auto"/>
                                  </w:divBdr>
                                  <w:divsChild>
                                    <w:div w:id="2110805382">
                                      <w:marLeft w:val="0"/>
                                      <w:marRight w:val="0"/>
                                      <w:marTop w:val="0"/>
                                      <w:marBottom w:val="0"/>
                                      <w:divBdr>
                                        <w:top w:val="none" w:sz="0" w:space="0" w:color="auto"/>
                                        <w:left w:val="none" w:sz="0" w:space="0" w:color="auto"/>
                                        <w:bottom w:val="none" w:sz="0" w:space="0" w:color="auto"/>
                                        <w:right w:val="none" w:sz="0" w:space="0" w:color="auto"/>
                                      </w:divBdr>
                                      <w:divsChild>
                                        <w:div w:id="47993828">
                                          <w:marLeft w:val="0"/>
                                          <w:marRight w:val="0"/>
                                          <w:marTop w:val="0"/>
                                          <w:marBottom w:val="0"/>
                                          <w:divBdr>
                                            <w:top w:val="none" w:sz="0" w:space="0" w:color="auto"/>
                                            <w:left w:val="none" w:sz="0" w:space="0" w:color="auto"/>
                                            <w:bottom w:val="none" w:sz="0" w:space="0" w:color="auto"/>
                                            <w:right w:val="none" w:sz="0" w:space="0" w:color="auto"/>
                                          </w:divBdr>
                                          <w:divsChild>
                                            <w:div w:id="523906778">
                                              <w:marLeft w:val="0"/>
                                              <w:marRight w:val="0"/>
                                              <w:marTop w:val="0"/>
                                              <w:marBottom w:val="0"/>
                                              <w:divBdr>
                                                <w:top w:val="none" w:sz="0" w:space="0" w:color="auto"/>
                                                <w:left w:val="none" w:sz="0" w:space="0" w:color="auto"/>
                                                <w:bottom w:val="none" w:sz="0" w:space="0" w:color="auto"/>
                                                <w:right w:val="none" w:sz="0" w:space="0" w:color="auto"/>
                                              </w:divBdr>
                                              <w:divsChild>
                                                <w:div w:id="1886215565">
                                                  <w:marLeft w:val="0"/>
                                                  <w:marRight w:val="0"/>
                                                  <w:marTop w:val="0"/>
                                                  <w:marBottom w:val="0"/>
                                                  <w:divBdr>
                                                    <w:top w:val="none" w:sz="0" w:space="0" w:color="auto"/>
                                                    <w:left w:val="none" w:sz="0" w:space="0" w:color="auto"/>
                                                    <w:bottom w:val="none" w:sz="0" w:space="0" w:color="auto"/>
                                                    <w:right w:val="none" w:sz="0" w:space="0" w:color="auto"/>
                                                  </w:divBdr>
                                                  <w:divsChild>
                                                    <w:div w:id="212854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321454">
                                  <w:marLeft w:val="0"/>
                                  <w:marRight w:val="0"/>
                                  <w:marTop w:val="0"/>
                                  <w:marBottom w:val="0"/>
                                  <w:divBdr>
                                    <w:top w:val="none" w:sz="0" w:space="0" w:color="auto"/>
                                    <w:left w:val="none" w:sz="0" w:space="0" w:color="auto"/>
                                    <w:bottom w:val="none" w:sz="0" w:space="0" w:color="auto"/>
                                    <w:right w:val="none" w:sz="0" w:space="0" w:color="auto"/>
                                  </w:divBdr>
                                  <w:divsChild>
                                    <w:div w:id="1651790270">
                                      <w:marLeft w:val="0"/>
                                      <w:marRight w:val="0"/>
                                      <w:marTop w:val="0"/>
                                      <w:marBottom w:val="0"/>
                                      <w:divBdr>
                                        <w:top w:val="none" w:sz="0" w:space="0" w:color="auto"/>
                                        <w:left w:val="none" w:sz="0" w:space="0" w:color="auto"/>
                                        <w:bottom w:val="none" w:sz="0" w:space="0" w:color="auto"/>
                                        <w:right w:val="none" w:sz="0" w:space="0" w:color="auto"/>
                                      </w:divBdr>
                                      <w:divsChild>
                                        <w:div w:id="288320298">
                                          <w:marLeft w:val="0"/>
                                          <w:marRight w:val="0"/>
                                          <w:marTop w:val="0"/>
                                          <w:marBottom w:val="0"/>
                                          <w:divBdr>
                                            <w:top w:val="none" w:sz="0" w:space="0" w:color="auto"/>
                                            <w:left w:val="none" w:sz="0" w:space="0" w:color="auto"/>
                                            <w:bottom w:val="none" w:sz="0" w:space="0" w:color="auto"/>
                                            <w:right w:val="none" w:sz="0" w:space="0" w:color="auto"/>
                                          </w:divBdr>
                                          <w:divsChild>
                                            <w:div w:id="70545082">
                                              <w:marLeft w:val="0"/>
                                              <w:marRight w:val="0"/>
                                              <w:marTop w:val="0"/>
                                              <w:marBottom w:val="0"/>
                                              <w:divBdr>
                                                <w:top w:val="none" w:sz="0" w:space="0" w:color="auto"/>
                                                <w:left w:val="none" w:sz="0" w:space="0" w:color="auto"/>
                                                <w:bottom w:val="none" w:sz="0" w:space="0" w:color="auto"/>
                                                <w:right w:val="none" w:sz="0" w:space="0" w:color="auto"/>
                                              </w:divBdr>
                                              <w:divsChild>
                                                <w:div w:id="679965774">
                                                  <w:marLeft w:val="0"/>
                                                  <w:marRight w:val="0"/>
                                                  <w:marTop w:val="0"/>
                                                  <w:marBottom w:val="0"/>
                                                  <w:divBdr>
                                                    <w:top w:val="none" w:sz="0" w:space="0" w:color="auto"/>
                                                    <w:left w:val="none" w:sz="0" w:space="0" w:color="auto"/>
                                                    <w:bottom w:val="none" w:sz="0" w:space="0" w:color="auto"/>
                                                    <w:right w:val="none" w:sz="0" w:space="0" w:color="auto"/>
                                                  </w:divBdr>
                                                  <w:divsChild>
                                                    <w:div w:id="17833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808444">
                                  <w:marLeft w:val="0"/>
                                  <w:marRight w:val="0"/>
                                  <w:marTop w:val="0"/>
                                  <w:marBottom w:val="0"/>
                                  <w:divBdr>
                                    <w:top w:val="none" w:sz="0" w:space="0" w:color="auto"/>
                                    <w:left w:val="none" w:sz="0" w:space="0" w:color="auto"/>
                                    <w:bottom w:val="none" w:sz="0" w:space="0" w:color="auto"/>
                                    <w:right w:val="none" w:sz="0" w:space="0" w:color="auto"/>
                                  </w:divBdr>
                                  <w:divsChild>
                                    <w:div w:id="1124469428">
                                      <w:marLeft w:val="0"/>
                                      <w:marRight w:val="0"/>
                                      <w:marTop w:val="0"/>
                                      <w:marBottom w:val="0"/>
                                      <w:divBdr>
                                        <w:top w:val="none" w:sz="0" w:space="0" w:color="auto"/>
                                        <w:left w:val="none" w:sz="0" w:space="0" w:color="auto"/>
                                        <w:bottom w:val="none" w:sz="0" w:space="0" w:color="auto"/>
                                        <w:right w:val="none" w:sz="0" w:space="0" w:color="auto"/>
                                      </w:divBdr>
                                      <w:divsChild>
                                        <w:div w:id="133915210">
                                          <w:marLeft w:val="0"/>
                                          <w:marRight w:val="0"/>
                                          <w:marTop w:val="0"/>
                                          <w:marBottom w:val="0"/>
                                          <w:divBdr>
                                            <w:top w:val="none" w:sz="0" w:space="0" w:color="auto"/>
                                            <w:left w:val="none" w:sz="0" w:space="0" w:color="auto"/>
                                            <w:bottom w:val="none" w:sz="0" w:space="0" w:color="auto"/>
                                            <w:right w:val="none" w:sz="0" w:space="0" w:color="auto"/>
                                          </w:divBdr>
                                          <w:divsChild>
                                            <w:div w:id="1472135675">
                                              <w:marLeft w:val="0"/>
                                              <w:marRight w:val="0"/>
                                              <w:marTop w:val="0"/>
                                              <w:marBottom w:val="0"/>
                                              <w:divBdr>
                                                <w:top w:val="none" w:sz="0" w:space="0" w:color="auto"/>
                                                <w:left w:val="none" w:sz="0" w:space="0" w:color="auto"/>
                                                <w:bottom w:val="none" w:sz="0" w:space="0" w:color="auto"/>
                                                <w:right w:val="none" w:sz="0" w:space="0" w:color="auto"/>
                                              </w:divBdr>
                                              <w:divsChild>
                                                <w:div w:id="940526012">
                                                  <w:marLeft w:val="0"/>
                                                  <w:marRight w:val="0"/>
                                                  <w:marTop w:val="0"/>
                                                  <w:marBottom w:val="0"/>
                                                  <w:divBdr>
                                                    <w:top w:val="none" w:sz="0" w:space="0" w:color="auto"/>
                                                    <w:left w:val="none" w:sz="0" w:space="0" w:color="auto"/>
                                                    <w:bottom w:val="none" w:sz="0" w:space="0" w:color="auto"/>
                                                    <w:right w:val="none" w:sz="0" w:space="0" w:color="auto"/>
                                                  </w:divBdr>
                                                  <w:divsChild>
                                                    <w:div w:id="25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795362">
                                  <w:marLeft w:val="0"/>
                                  <w:marRight w:val="0"/>
                                  <w:marTop w:val="0"/>
                                  <w:marBottom w:val="0"/>
                                  <w:divBdr>
                                    <w:top w:val="none" w:sz="0" w:space="0" w:color="auto"/>
                                    <w:left w:val="none" w:sz="0" w:space="0" w:color="auto"/>
                                    <w:bottom w:val="none" w:sz="0" w:space="0" w:color="auto"/>
                                    <w:right w:val="none" w:sz="0" w:space="0" w:color="auto"/>
                                  </w:divBdr>
                                  <w:divsChild>
                                    <w:div w:id="1849246748">
                                      <w:marLeft w:val="0"/>
                                      <w:marRight w:val="0"/>
                                      <w:marTop w:val="0"/>
                                      <w:marBottom w:val="0"/>
                                      <w:divBdr>
                                        <w:top w:val="none" w:sz="0" w:space="0" w:color="auto"/>
                                        <w:left w:val="none" w:sz="0" w:space="0" w:color="auto"/>
                                        <w:bottom w:val="none" w:sz="0" w:space="0" w:color="auto"/>
                                        <w:right w:val="none" w:sz="0" w:space="0" w:color="auto"/>
                                      </w:divBdr>
                                      <w:divsChild>
                                        <w:div w:id="1017124768">
                                          <w:marLeft w:val="0"/>
                                          <w:marRight w:val="0"/>
                                          <w:marTop w:val="0"/>
                                          <w:marBottom w:val="0"/>
                                          <w:divBdr>
                                            <w:top w:val="none" w:sz="0" w:space="0" w:color="auto"/>
                                            <w:left w:val="none" w:sz="0" w:space="0" w:color="auto"/>
                                            <w:bottom w:val="none" w:sz="0" w:space="0" w:color="auto"/>
                                            <w:right w:val="none" w:sz="0" w:space="0" w:color="auto"/>
                                          </w:divBdr>
                                          <w:divsChild>
                                            <w:div w:id="222642512">
                                              <w:marLeft w:val="0"/>
                                              <w:marRight w:val="0"/>
                                              <w:marTop w:val="0"/>
                                              <w:marBottom w:val="0"/>
                                              <w:divBdr>
                                                <w:top w:val="none" w:sz="0" w:space="0" w:color="auto"/>
                                                <w:left w:val="none" w:sz="0" w:space="0" w:color="auto"/>
                                                <w:bottom w:val="none" w:sz="0" w:space="0" w:color="auto"/>
                                                <w:right w:val="none" w:sz="0" w:space="0" w:color="auto"/>
                                              </w:divBdr>
                                              <w:divsChild>
                                                <w:div w:id="1491290167">
                                                  <w:marLeft w:val="0"/>
                                                  <w:marRight w:val="0"/>
                                                  <w:marTop w:val="0"/>
                                                  <w:marBottom w:val="0"/>
                                                  <w:divBdr>
                                                    <w:top w:val="none" w:sz="0" w:space="0" w:color="auto"/>
                                                    <w:left w:val="none" w:sz="0" w:space="0" w:color="auto"/>
                                                    <w:bottom w:val="none" w:sz="0" w:space="0" w:color="auto"/>
                                                    <w:right w:val="none" w:sz="0" w:space="0" w:color="auto"/>
                                                  </w:divBdr>
                                                  <w:divsChild>
                                                    <w:div w:id="21524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089301">
                                  <w:marLeft w:val="0"/>
                                  <w:marRight w:val="0"/>
                                  <w:marTop w:val="0"/>
                                  <w:marBottom w:val="0"/>
                                  <w:divBdr>
                                    <w:top w:val="none" w:sz="0" w:space="0" w:color="auto"/>
                                    <w:left w:val="none" w:sz="0" w:space="0" w:color="auto"/>
                                    <w:bottom w:val="none" w:sz="0" w:space="0" w:color="auto"/>
                                    <w:right w:val="none" w:sz="0" w:space="0" w:color="auto"/>
                                  </w:divBdr>
                                  <w:divsChild>
                                    <w:div w:id="2053142472">
                                      <w:marLeft w:val="0"/>
                                      <w:marRight w:val="0"/>
                                      <w:marTop w:val="0"/>
                                      <w:marBottom w:val="0"/>
                                      <w:divBdr>
                                        <w:top w:val="none" w:sz="0" w:space="0" w:color="auto"/>
                                        <w:left w:val="none" w:sz="0" w:space="0" w:color="auto"/>
                                        <w:bottom w:val="none" w:sz="0" w:space="0" w:color="auto"/>
                                        <w:right w:val="none" w:sz="0" w:space="0" w:color="auto"/>
                                      </w:divBdr>
                                      <w:divsChild>
                                        <w:div w:id="290750463">
                                          <w:marLeft w:val="0"/>
                                          <w:marRight w:val="0"/>
                                          <w:marTop w:val="0"/>
                                          <w:marBottom w:val="0"/>
                                          <w:divBdr>
                                            <w:top w:val="none" w:sz="0" w:space="0" w:color="auto"/>
                                            <w:left w:val="none" w:sz="0" w:space="0" w:color="auto"/>
                                            <w:bottom w:val="none" w:sz="0" w:space="0" w:color="auto"/>
                                            <w:right w:val="none" w:sz="0" w:space="0" w:color="auto"/>
                                          </w:divBdr>
                                          <w:divsChild>
                                            <w:div w:id="1684744565">
                                              <w:marLeft w:val="0"/>
                                              <w:marRight w:val="0"/>
                                              <w:marTop w:val="0"/>
                                              <w:marBottom w:val="0"/>
                                              <w:divBdr>
                                                <w:top w:val="none" w:sz="0" w:space="0" w:color="auto"/>
                                                <w:left w:val="none" w:sz="0" w:space="0" w:color="auto"/>
                                                <w:bottom w:val="none" w:sz="0" w:space="0" w:color="auto"/>
                                                <w:right w:val="none" w:sz="0" w:space="0" w:color="auto"/>
                                              </w:divBdr>
                                              <w:divsChild>
                                                <w:div w:id="408580290">
                                                  <w:marLeft w:val="0"/>
                                                  <w:marRight w:val="0"/>
                                                  <w:marTop w:val="0"/>
                                                  <w:marBottom w:val="0"/>
                                                  <w:divBdr>
                                                    <w:top w:val="none" w:sz="0" w:space="0" w:color="auto"/>
                                                    <w:left w:val="none" w:sz="0" w:space="0" w:color="auto"/>
                                                    <w:bottom w:val="none" w:sz="0" w:space="0" w:color="auto"/>
                                                    <w:right w:val="none" w:sz="0" w:space="0" w:color="auto"/>
                                                  </w:divBdr>
                                                  <w:divsChild>
                                                    <w:div w:id="153781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069353">
                                  <w:marLeft w:val="0"/>
                                  <w:marRight w:val="0"/>
                                  <w:marTop w:val="0"/>
                                  <w:marBottom w:val="0"/>
                                  <w:divBdr>
                                    <w:top w:val="none" w:sz="0" w:space="0" w:color="auto"/>
                                    <w:left w:val="none" w:sz="0" w:space="0" w:color="auto"/>
                                    <w:bottom w:val="none" w:sz="0" w:space="0" w:color="auto"/>
                                    <w:right w:val="none" w:sz="0" w:space="0" w:color="auto"/>
                                  </w:divBdr>
                                  <w:divsChild>
                                    <w:div w:id="634483262">
                                      <w:marLeft w:val="0"/>
                                      <w:marRight w:val="0"/>
                                      <w:marTop w:val="0"/>
                                      <w:marBottom w:val="0"/>
                                      <w:divBdr>
                                        <w:top w:val="none" w:sz="0" w:space="0" w:color="auto"/>
                                        <w:left w:val="none" w:sz="0" w:space="0" w:color="auto"/>
                                        <w:bottom w:val="none" w:sz="0" w:space="0" w:color="auto"/>
                                        <w:right w:val="none" w:sz="0" w:space="0" w:color="auto"/>
                                      </w:divBdr>
                                      <w:divsChild>
                                        <w:div w:id="1501043374">
                                          <w:marLeft w:val="0"/>
                                          <w:marRight w:val="0"/>
                                          <w:marTop w:val="0"/>
                                          <w:marBottom w:val="0"/>
                                          <w:divBdr>
                                            <w:top w:val="none" w:sz="0" w:space="0" w:color="auto"/>
                                            <w:left w:val="none" w:sz="0" w:space="0" w:color="auto"/>
                                            <w:bottom w:val="none" w:sz="0" w:space="0" w:color="auto"/>
                                            <w:right w:val="none" w:sz="0" w:space="0" w:color="auto"/>
                                          </w:divBdr>
                                          <w:divsChild>
                                            <w:div w:id="1823737355">
                                              <w:marLeft w:val="0"/>
                                              <w:marRight w:val="0"/>
                                              <w:marTop w:val="0"/>
                                              <w:marBottom w:val="0"/>
                                              <w:divBdr>
                                                <w:top w:val="none" w:sz="0" w:space="0" w:color="auto"/>
                                                <w:left w:val="none" w:sz="0" w:space="0" w:color="auto"/>
                                                <w:bottom w:val="none" w:sz="0" w:space="0" w:color="auto"/>
                                                <w:right w:val="none" w:sz="0" w:space="0" w:color="auto"/>
                                              </w:divBdr>
                                              <w:divsChild>
                                                <w:div w:id="76637761">
                                                  <w:marLeft w:val="0"/>
                                                  <w:marRight w:val="0"/>
                                                  <w:marTop w:val="0"/>
                                                  <w:marBottom w:val="0"/>
                                                  <w:divBdr>
                                                    <w:top w:val="none" w:sz="0" w:space="0" w:color="auto"/>
                                                    <w:left w:val="none" w:sz="0" w:space="0" w:color="auto"/>
                                                    <w:bottom w:val="none" w:sz="0" w:space="0" w:color="auto"/>
                                                    <w:right w:val="none" w:sz="0" w:space="0" w:color="auto"/>
                                                  </w:divBdr>
                                                  <w:divsChild>
                                                    <w:div w:id="113155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110038">
      <w:bodyDiv w:val="1"/>
      <w:marLeft w:val="0"/>
      <w:marRight w:val="0"/>
      <w:marTop w:val="0"/>
      <w:marBottom w:val="0"/>
      <w:divBdr>
        <w:top w:val="none" w:sz="0" w:space="0" w:color="auto"/>
        <w:left w:val="none" w:sz="0" w:space="0" w:color="auto"/>
        <w:bottom w:val="none" w:sz="0" w:space="0" w:color="auto"/>
        <w:right w:val="none" w:sz="0" w:space="0" w:color="auto"/>
      </w:divBdr>
    </w:div>
    <w:div w:id="1610240050">
      <w:bodyDiv w:val="1"/>
      <w:marLeft w:val="0"/>
      <w:marRight w:val="0"/>
      <w:marTop w:val="0"/>
      <w:marBottom w:val="0"/>
      <w:divBdr>
        <w:top w:val="none" w:sz="0" w:space="0" w:color="auto"/>
        <w:left w:val="none" w:sz="0" w:space="0" w:color="auto"/>
        <w:bottom w:val="none" w:sz="0" w:space="0" w:color="auto"/>
        <w:right w:val="none" w:sz="0" w:space="0" w:color="auto"/>
      </w:divBdr>
      <w:divsChild>
        <w:div w:id="963075271">
          <w:marLeft w:val="0"/>
          <w:marRight w:val="0"/>
          <w:marTop w:val="0"/>
          <w:marBottom w:val="0"/>
          <w:divBdr>
            <w:top w:val="none" w:sz="0" w:space="0" w:color="auto"/>
            <w:left w:val="none" w:sz="0" w:space="0" w:color="auto"/>
            <w:bottom w:val="none" w:sz="0" w:space="0" w:color="auto"/>
            <w:right w:val="none" w:sz="0" w:space="0" w:color="auto"/>
          </w:divBdr>
        </w:div>
      </w:divsChild>
    </w:div>
    <w:div w:id="1652900613">
      <w:bodyDiv w:val="1"/>
      <w:marLeft w:val="0"/>
      <w:marRight w:val="0"/>
      <w:marTop w:val="0"/>
      <w:marBottom w:val="0"/>
      <w:divBdr>
        <w:top w:val="none" w:sz="0" w:space="0" w:color="auto"/>
        <w:left w:val="none" w:sz="0" w:space="0" w:color="auto"/>
        <w:bottom w:val="none" w:sz="0" w:space="0" w:color="auto"/>
        <w:right w:val="none" w:sz="0" w:space="0" w:color="auto"/>
      </w:divBdr>
    </w:div>
    <w:div w:id="1658534193">
      <w:bodyDiv w:val="1"/>
      <w:marLeft w:val="0"/>
      <w:marRight w:val="0"/>
      <w:marTop w:val="0"/>
      <w:marBottom w:val="0"/>
      <w:divBdr>
        <w:top w:val="none" w:sz="0" w:space="0" w:color="auto"/>
        <w:left w:val="none" w:sz="0" w:space="0" w:color="auto"/>
        <w:bottom w:val="none" w:sz="0" w:space="0" w:color="auto"/>
        <w:right w:val="none" w:sz="0" w:space="0" w:color="auto"/>
      </w:divBdr>
      <w:divsChild>
        <w:div w:id="12460304">
          <w:marLeft w:val="0"/>
          <w:marRight w:val="0"/>
          <w:marTop w:val="0"/>
          <w:marBottom w:val="0"/>
          <w:divBdr>
            <w:top w:val="none" w:sz="0" w:space="0" w:color="auto"/>
            <w:left w:val="none" w:sz="0" w:space="0" w:color="auto"/>
            <w:bottom w:val="none" w:sz="0" w:space="0" w:color="auto"/>
            <w:right w:val="none" w:sz="0" w:space="0" w:color="auto"/>
          </w:divBdr>
        </w:div>
        <w:div w:id="385297564">
          <w:marLeft w:val="0"/>
          <w:marRight w:val="0"/>
          <w:marTop w:val="0"/>
          <w:marBottom w:val="0"/>
          <w:divBdr>
            <w:top w:val="none" w:sz="0" w:space="0" w:color="auto"/>
            <w:left w:val="none" w:sz="0" w:space="0" w:color="auto"/>
            <w:bottom w:val="none" w:sz="0" w:space="0" w:color="auto"/>
            <w:right w:val="none" w:sz="0" w:space="0" w:color="auto"/>
          </w:divBdr>
          <w:divsChild>
            <w:div w:id="1321618464">
              <w:marLeft w:val="0"/>
              <w:marRight w:val="0"/>
              <w:marTop w:val="0"/>
              <w:marBottom w:val="0"/>
              <w:divBdr>
                <w:top w:val="none" w:sz="0" w:space="0" w:color="auto"/>
                <w:left w:val="none" w:sz="0" w:space="0" w:color="auto"/>
                <w:bottom w:val="none" w:sz="0" w:space="0" w:color="auto"/>
                <w:right w:val="none" w:sz="0" w:space="0" w:color="auto"/>
              </w:divBdr>
            </w:div>
            <w:div w:id="1373848239">
              <w:marLeft w:val="0"/>
              <w:marRight w:val="0"/>
              <w:marTop w:val="0"/>
              <w:marBottom w:val="0"/>
              <w:divBdr>
                <w:top w:val="none" w:sz="0" w:space="0" w:color="auto"/>
                <w:left w:val="none" w:sz="0" w:space="0" w:color="auto"/>
                <w:bottom w:val="none" w:sz="0" w:space="0" w:color="auto"/>
                <w:right w:val="none" w:sz="0" w:space="0" w:color="auto"/>
              </w:divBdr>
            </w:div>
          </w:divsChild>
        </w:div>
        <w:div w:id="1731465746">
          <w:marLeft w:val="0"/>
          <w:marRight w:val="0"/>
          <w:marTop w:val="0"/>
          <w:marBottom w:val="0"/>
          <w:divBdr>
            <w:top w:val="none" w:sz="0" w:space="0" w:color="auto"/>
            <w:left w:val="none" w:sz="0" w:space="0" w:color="auto"/>
            <w:bottom w:val="none" w:sz="0" w:space="0" w:color="auto"/>
            <w:right w:val="none" w:sz="0" w:space="0" w:color="auto"/>
          </w:divBdr>
        </w:div>
      </w:divsChild>
    </w:div>
    <w:div w:id="1716197936">
      <w:bodyDiv w:val="1"/>
      <w:marLeft w:val="0"/>
      <w:marRight w:val="0"/>
      <w:marTop w:val="0"/>
      <w:marBottom w:val="0"/>
      <w:divBdr>
        <w:top w:val="none" w:sz="0" w:space="0" w:color="auto"/>
        <w:left w:val="none" w:sz="0" w:space="0" w:color="auto"/>
        <w:bottom w:val="none" w:sz="0" w:space="0" w:color="auto"/>
        <w:right w:val="none" w:sz="0" w:space="0" w:color="auto"/>
      </w:divBdr>
      <w:divsChild>
        <w:div w:id="579020201">
          <w:marLeft w:val="0"/>
          <w:marRight w:val="0"/>
          <w:marTop w:val="0"/>
          <w:marBottom w:val="0"/>
          <w:divBdr>
            <w:top w:val="none" w:sz="0" w:space="0" w:color="auto"/>
            <w:left w:val="none" w:sz="0" w:space="0" w:color="auto"/>
            <w:bottom w:val="none" w:sz="0" w:space="0" w:color="auto"/>
            <w:right w:val="none" w:sz="0" w:space="0" w:color="auto"/>
          </w:divBdr>
          <w:divsChild>
            <w:div w:id="1068379427">
              <w:marLeft w:val="0"/>
              <w:marRight w:val="0"/>
              <w:marTop w:val="0"/>
              <w:marBottom w:val="0"/>
              <w:divBdr>
                <w:top w:val="none" w:sz="0" w:space="0" w:color="auto"/>
                <w:left w:val="none" w:sz="0" w:space="0" w:color="auto"/>
                <w:bottom w:val="none" w:sz="0" w:space="0" w:color="auto"/>
                <w:right w:val="none" w:sz="0" w:space="0" w:color="auto"/>
              </w:divBdr>
            </w:div>
          </w:divsChild>
        </w:div>
        <w:div w:id="907154239">
          <w:marLeft w:val="0"/>
          <w:marRight w:val="0"/>
          <w:marTop w:val="0"/>
          <w:marBottom w:val="0"/>
          <w:divBdr>
            <w:top w:val="none" w:sz="0" w:space="0" w:color="auto"/>
            <w:left w:val="none" w:sz="0" w:space="0" w:color="auto"/>
            <w:bottom w:val="none" w:sz="0" w:space="0" w:color="auto"/>
            <w:right w:val="none" w:sz="0" w:space="0" w:color="auto"/>
          </w:divBdr>
        </w:div>
        <w:div w:id="1633247784">
          <w:marLeft w:val="0"/>
          <w:marRight w:val="0"/>
          <w:marTop w:val="0"/>
          <w:marBottom w:val="0"/>
          <w:divBdr>
            <w:top w:val="none" w:sz="0" w:space="0" w:color="auto"/>
            <w:left w:val="none" w:sz="0" w:space="0" w:color="auto"/>
            <w:bottom w:val="none" w:sz="0" w:space="0" w:color="auto"/>
            <w:right w:val="none" w:sz="0" w:space="0" w:color="auto"/>
          </w:divBdr>
        </w:div>
      </w:divsChild>
    </w:div>
    <w:div w:id="1717243625">
      <w:bodyDiv w:val="1"/>
      <w:marLeft w:val="0"/>
      <w:marRight w:val="0"/>
      <w:marTop w:val="0"/>
      <w:marBottom w:val="0"/>
      <w:divBdr>
        <w:top w:val="none" w:sz="0" w:space="0" w:color="auto"/>
        <w:left w:val="none" w:sz="0" w:space="0" w:color="auto"/>
        <w:bottom w:val="none" w:sz="0" w:space="0" w:color="auto"/>
        <w:right w:val="none" w:sz="0" w:space="0" w:color="auto"/>
      </w:divBdr>
    </w:div>
    <w:div w:id="1821342180">
      <w:bodyDiv w:val="1"/>
      <w:marLeft w:val="0"/>
      <w:marRight w:val="0"/>
      <w:marTop w:val="0"/>
      <w:marBottom w:val="0"/>
      <w:divBdr>
        <w:top w:val="none" w:sz="0" w:space="0" w:color="auto"/>
        <w:left w:val="none" w:sz="0" w:space="0" w:color="auto"/>
        <w:bottom w:val="none" w:sz="0" w:space="0" w:color="auto"/>
        <w:right w:val="none" w:sz="0" w:space="0" w:color="auto"/>
      </w:divBdr>
      <w:divsChild>
        <w:div w:id="11498525">
          <w:marLeft w:val="0"/>
          <w:marRight w:val="0"/>
          <w:marTop w:val="0"/>
          <w:marBottom w:val="0"/>
          <w:divBdr>
            <w:top w:val="none" w:sz="0" w:space="0" w:color="auto"/>
            <w:left w:val="none" w:sz="0" w:space="0" w:color="auto"/>
            <w:bottom w:val="none" w:sz="0" w:space="0" w:color="auto"/>
            <w:right w:val="none" w:sz="0" w:space="0" w:color="auto"/>
          </w:divBdr>
        </w:div>
        <w:div w:id="656231248">
          <w:marLeft w:val="0"/>
          <w:marRight w:val="0"/>
          <w:marTop w:val="0"/>
          <w:marBottom w:val="0"/>
          <w:divBdr>
            <w:top w:val="none" w:sz="0" w:space="0" w:color="auto"/>
            <w:left w:val="none" w:sz="0" w:space="0" w:color="auto"/>
            <w:bottom w:val="none" w:sz="0" w:space="0" w:color="auto"/>
            <w:right w:val="none" w:sz="0" w:space="0" w:color="auto"/>
          </w:divBdr>
        </w:div>
        <w:div w:id="1107502109">
          <w:marLeft w:val="0"/>
          <w:marRight w:val="0"/>
          <w:marTop w:val="0"/>
          <w:marBottom w:val="0"/>
          <w:divBdr>
            <w:top w:val="none" w:sz="0" w:space="0" w:color="auto"/>
            <w:left w:val="none" w:sz="0" w:space="0" w:color="auto"/>
            <w:bottom w:val="none" w:sz="0" w:space="0" w:color="auto"/>
            <w:right w:val="none" w:sz="0" w:space="0" w:color="auto"/>
          </w:divBdr>
        </w:div>
        <w:div w:id="1164662179">
          <w:marLeft w:val="0"/>
          <w:marRight w:val="0"/>
          <w:marTop w:val="0"/>
          <w:marBottom w:val="0"/>
          <w:divBdr>
            <w:top w:val="none" w:sz="0" w:space="0" w:color="auto"/>
            <w:left w:val="none" w:sz="0" w:space="0" w:color="auto"/>
            <w:bottom w:val="none" w:sz="0" w:space="0" w:color="auto"/>
            <w:right w:val="none" w:sz="0" w:space="0" w:color="auto"/>
          </w:divBdr>
          <w:divsChild>
            <w:div w:id="847670479">
              <w:marLeft w:val="0"/>
              <w:marRight w:val="0"/>
              <w:marTop w:val="0"/>
              <w:marBottom w:val="0"/>
              <w:divBdr>
                <w:top w:val="none" w:sz="0" w:space="0" w:color="auto"/>
                <w:left w:val="none" w:sz="0" w:space="0" w:color="auto"/>
                <w:bottom w:val="none" w:sz="0" w:space="0" w:color="auto"/>
                <w:right w:val="none" w:sz="0" w:space="0" w:color="auto"/>
              </w:divBdr>
            </w:div>
            <w:div w:id="1422409934">
              <w:marLeft w:val="0"/>
              <w:marRight w:val="0"/>
              <w:marTop w:val="0"/>
              <w:marBottom w:val="0"/>
              <w:divBdr>
                <w:top w:val="none" w:sz="0" w:space="0" w:color="auto"/>
                <w:left w:val="none" w:sz="0" w:space="0" w:color="auto"/>
                <w:bottom w:val="none" w:sz="0" w:space="0" w:color="auto"/>
                <w:right w:val="none" w:sz="0" w:space="0" w:color="auto"/>
              </w:divBdr>
            </w:div>
            <w:div w:id="195351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158879">
      <w:bodyDiv w:val="1"/>
      <w:marLeft w:val="0"/>
      <w:marRight w:val="0"/>
      <w:marTop w:val="0"/>
      <w:marBottom w:val="0"/>
      <w:divBdr>
        <w:top w:val="none" w:sz="0" w:space="0" w:color="auto"/>
        <w:left w:val="none" w:sz="0" w:space="0" w:color="auto"/>
        <w:bottom w:val="none" w:sz="0" w:space="0" w:color="auto"/>
        <w:right w:val="none" w:sz="0" w:space="0" w:color="auto"/>
      </w:divBdr>
    </w:div>
    <w:div w:id="2001884229">
      <w:bodyDiv w:val="1"/>
      <w:marLeft w:val="0"/>
      <w:marRight w:val="0"/>
      <w:marTop w:val="0"/>
      <w:marBottom w:val="0"/>
      <w:divBdr>
        <w:top w:val="none" w:sz="0" w:space="0" w:color="auto"/>
        <w:left w:val="none" w:sz="0" w:space="0" w:color="auto"/>
        <w:bottom w:val="none" w:sz="0" w:space="0" w:color="auto"/>
        <w:right w:val="none" w:sz="0" w:space="0" w:color="auto"/>
      </w:divBdr>
      <w:divsChild>
        <w:div w:id="1778987088">
          <w:marLeft w:val="0"/>
          <w:marRight w:val="0"/>
          <w:marTop w:val="0"/>
          <w:marBottom w:val="0"/>
          <w:divBdr>
            <w:top w:val="none" w:sz="0" w:space="0" w:color="auto"/>
            <w:left w:val="none" w:sz="0" w:space="0" w:color="auto"/>
            <w:bottom w:val="none" w:sz="0" w:space="0" w:color="auto"/>
            <w:right w:val="none" w:sz="0" w:space="0" w:color="auto"/>
          </w:divBdr>
          <w:divsChild>
            <w:div w:id="149442054">
              <w:marLeft w:val="0"/>
              <w:marRight w:val="0"/>
              <w:marTop w:val="0"/>
              <w:marBottom w:val="0"/>
              <w:divBdr>
                <w:top w:val="none" w:sz="0" w:space="0" w:color="auto"/>
                <w:left w:val="none" w:sz="0" w:space="0" w:color="auto"/>
                <w:bottom w:val="none" w:sz="0" w:space="0" w:color="auto"/>
                <w:right w:val="none" w:sz="0" w:space="0" w:color="auto"/>
              </w:divBdr>
              <w:divsChild>
                <w:div w:id="70590900">
                  <w:marLeft w:val="0"/>
                  <w:marRight w:val="0"/>
                  <w:marTop w:val="0"/>
                  <w:marBottom w:val="0"/>
                  <w:divBdr>
                    <w:top w:val="none" w:sz="0" w:space="0" w:color="auto"/>
                    <w:left w:val="none" w:sz="0" w:space="0" w:color="auto"/>
                    <w:bottom w:val="none" w:sz="0" w:space="0" w:color="auto"/>
                    <w:right w:val="none" w:sz="0" w:space="0" w:color="auto"/>
                  </w:divBdr>
                </w:div>
                <w:div w:id="650140195">
                  <w:marLeft w:val="0"/>
                  <w:marRight w:val="0"/>
                  <w:marTop w:val="0"/>
                  <w:marBottom w:val="0"/>
                  <w:divBdr>
                    <w:top w:val="none" w:sz="0" w:space="0" w:color="auto"/>
                    <w:left w:val="none" w:sz="0" w:space="0" w:color="auto"/>
                    <w:bottom w:val="none" w:sz="0" w:space="0" w:color="auto"/>
                    <w:right w:val="none" w:sz="0" w:space="0" w:color="auto"/>
                  </w:divBdr>
                  <w:divsChild>
                    <w:div w:id="1219784630">
                      <w:marLeft w:val="0"/>
                      <w:marRight w:val="0"/>
                      <w:marTop w:val="0"/>
                      <w:marBottom w:val="0"/>
                      <w:divBdr>
                        <w:top w:val="none" w:sz="0" w:space="0" w:color="auto"/>
                        <w:left w:val="none" w:sz="0" w:space="0" w:color="auto"/>
                        <w:bottom w:val="none" w:sz="0" w:space="0" w:color="auto"/>
                        <w:right w:val="none" w:sz="0" w:space="0" w:color="auto"/>
                      </w:divBdr>
                    </w:div>
                    <w:div w:id="1436175171">
                      <w:marLeft w:val="0"/>
                      <w:marRight w:val="0"/>
                      <w:marTop w:val="0"/>
                      <w:marBottom w:val="0"/>
                      <w:divBdr>
                        <w:top w:val="none" w:sz="0" w:space="0" w:color="auto"/>
                        <w:left w:val="none" w:sz="0" w:space="0" w:color="auto"/>
                        <w:bottom w:val="none" w:sz="0" w:space="0" w:color="auto"/>
                        <w:right w:val="none" w:sz="0" w:space="0" w:color="auto"/>
                      </w:divBdr>
                    </w:div>
                    <w:div w:id="1943419752">
                      <w:marLeft w:val="0"/>
                      <w:marRight w:val="0"/>
                      <w:marTop w:val="0"/>
                      <w:marBottom w:val="0"/>
                      <w:divBdr>
                        <w:top w:val="none" w:sz="0" w:space="0" w:color="auto"/>
                        <w:left w:val="none" w:sz="0" w:space="0" w:color="auto"/>
                        <w:bottom w:val="none" w:sz="0" w:space="0" w:color="auto"/>
                        <w:right w:val="none" w:sz="0" w:space="0" w:color="auto"/>
                      </w:divBdr>
                    </w:div>
                  </w:divsChild>
                </w:div>
                <w:div w:id="702704971">
                  <w:marLeft w:val="0"/>
                  <w:marRight w:val="0"/>
                  <w:marTop w:val="0"/>
                  <w:marBottom w:val="0"/>
                  <w:divBdr>
                    <w:top w:val="none" w:sz="0" w:space="0" w:color="auto"/>
                    <w:left w:val="none" w:sz="0" w:space="0" w:color="auto"/>
                    <w:bottom w:val="none" w:sz="0" w:space="0" w:color="auto"/>
                    <w:right w:val="none" w:sz="0" w:space="0" w:color="auto"/>
                  </w:divBdr>
                </w:div>
                <w:div w:id="1147629837">
                  <w:marLeft w:val="0"/>
                  <w:marRight w:val="0"/>
                  <w:marTop w:val="0"/>
                  <w:marBottom w:val="0"/>
                  <w:divBdr>
                    <w:top w:val="none" w:sz="0" w:space="0" w:color="auto"/>
                    <w:left w:val="none" w:sz="0" w:space="0" w:color="auto"/>
                    <w:bottom w:val="none" w:sz="0" w:space="0" w:color="auto"/>
                    <w:right w:val="none" w:sz="0" w:space="0" w:color="auto"/>
                  </w:divBdr>
                </w:div>
                <w:div w:id="2082286695">
                  <w:marLeft w:val="0"/>
                  <w:marRight w:val="0"/>
                  <w:marTop w:val="0"/>
                  <w:marBottom w:val="0"/>
                  <w:divBdr>
                    <w:top w:val="none" w:sz="0" w:space="0" w:color="auto"/>
                    <w:left w:val="none" w:sz="0" w:space="0" w:color="auto"/>
                    <w:bottom w:val="none" w:sz="0" w:space="0" w:color="auto"/>
                    <w:right w:val="none" w:sz="0" w:space="0" w:color="auto"/>
                  </w:divBdr>
                </w:div>
                <w:div w:id="20935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817899">
      <w:bodyDiv w:val="1"/>
      <w:marLeft w:val="0"/>
      <w:marRight w:val="0"/>
      <w:marTop w:val="0"/>
      <w:marBottom w:val="0"/>
      <w:divBdr>
        <w:top w:val="none" w:sz="0" w:space="0" w:color="auto"/>
        <w:left w:val="none" w:sz="0" w:space="0" w:color="auto"/>
        <w:bottom w:val="none" w:sz="0" w:space="0" w:color="auto"/>
        <w:right w:val="none" w:sz="0" w:space="0" w:color="auto"/>
      </w:divBdr>
      <w:divsChild>
        <w:div w:id="313027892">
          <w:marLeft w:val="0"/>
          <w:marRight w:val="0"/>
          <w:marTop w:val="0"/>
          <w:marBottom w:val="0"/>
          <w:divBdr>
            <w:top w:val="none" w:sz="0" w:space="0" w:color="auto"/>
            <w:left w:val="none" w:sz="0" w:space="0" w:color="auto"/>
            <w:bottom w:val="none" w:sz="0" w:space="0" w:color="auto"/>
            <w:right w:val="none" w:sz="0" w:space="0" w:color="auto"/>
          </w:divBdr>
          <w:divsChild>
            <w:div w:id="301619567">
              <w:marLeft w:val="0"/>
              <w:marRight w:val="0"/>
              <w:marTop w:val="0"/>
              <w:marBottom w:val="0"/>
              <w:divBdr>
                <w:top w:val="none" w:sz="0" w:space="0" w:color="auto"/>
                <w:left w:val="none" w:sz="0" w:space="0" w:color="auto"/>
                <w:bottom w:val="none" w:sz="0" w:space="0" w:color="auto"/>
                <w:right w:val="none" w:sz="0" w:space="0" w:color="auto"/>
              </w:divBdr>
              <w:divsChild>
                <w:div w:id="1923834482">
                  <w:marLeft w:val="0"/>
                  <w:marRight w:val="0"/>
                  <w:marTop w:val="0"/>
                  <w:marBottom w:val="0"/>
                  <w:divBdr>
                    <w:top w:val="none" w:sz="0" w:space="0" w:color="auto"/>
                    <w:left w:val="none" w:sz="0" w:space="0" w:color="auto"/>
                    <w:bottom w:val="none" w:sz="0" w:space="0" w:color="auto"/>
                    <w:right w:val="none" w:sz="0" w:space="0" w:color="auto"/>
                  </w:divBdr>
                </w:div>
                <w:div w:id="170316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2450">
          <w:marLeft w:val="0"/>
          <w:marRight w:val="0"/>
          <w:marTop w:val="0"/>
          <w:marBottom w:val="0"/>
          <w:divBdr>
            <w:top w:val="none" w:sz="0" w:space="0" w:color="auto"/>
            <w:left w:val="none" w:sz="0" w:space="0" w:color="auto"/>
            <w:bottom w:val="none" w:sz="0" w:space="0" w:color="auto"/>
            <w:right w:val="none" w:sz="0" w:space="0" w:color="auto"/>
          </w:divBdr>
        </w:div>
      </w:divsChild>
    </w:div>
    <w:div w:id="2074499429">
      <w:bodyDiv w:val="1"/>
      <w:marLeft w:val="0"/>
      <w:marRight w:val="0"/>
      <w:marTop w:val="0"/>
      <w:marBottom w:val="0"/>
      <w:divBdr>
        <w:top w:val="none" w:sz="0" w:space="0" w:color="auto"/>
        <w:left w:val="none" w:sz="0" w:space="0" w:color="auto"/>
        <w:bottom w:val="none" w:sz="0" w:space="0" w:color="auto"/>
        <w:right w:val="none" w:sz="0" w:space="0" w:color="auto"/>
      </w:divBdr>
    </w:div>
    <w:div w:id="2120567849">
      <w:bodyDiv w:val="1"/>
      <w:marLeft w:val="0"/>
      <w:marRight w:val="0"/>
      <w:marTop w:val="0"/>
      <w:marBottom w:val="0"/>
      <w:divBdr>
        <w:top w:val="none" w:sz="0" w:space="0" w:color="auto"/>
        <w:left w:val="none" w:sz="0" w:space="0" w:color="auto"/>
        <w:bottom w:val="none" w:sz="0" w:space="0" w:color="auto"/>
        <w:right w:val="none" w:sz="0" w:space="0" w:color="auto"/>
      </w:divBdr>
    </w:div>
    <w:div w:id="2131246091">
      <w:bodyDiv w:val="1"/>
      <w:marLeft w:val="0"/>
      <w:marRight w:val="0"/>
      <w:marTop w:val="0"/>
      <w:marBottom w:val="0"/>
      <w:divBdr>
        <w:top w:val="none" w:sz="0" w:space="0" w:color="auto"/>
        <w:left w:val="none" w:sz="0" w:space="0" w:color="auto"/>
        <w:bottom w:val="none" w:sz="0" w:space="0" w:color="auto"/>
        <w:right w:val="none" w:sz="0" w:space="0" w:color="auto"/>
      </w:divBdr>
      <w:divsChild>
        <w:div w:id="787284847">
          <w:marLeft w:val="0"/>
          <w:marRight w:val="0"/>
          <w:marTop w:val="0"/>
          <w:marBottom w:val="0"/>
          <w:divBdr>
            <w:top w:val="none" w:sz="0" w:space="0" w:color="auto"/>
            <w:left w:val="none" w:sz="0" w:space="0" w:color="auto"/>
            <w:bottom w:val="none" w:sz="0" w:space="0" w:color="auto"/>
            <w:right w:val="none" w:sz="0" w:space="0" w:color="auto"/>
          </w:divBdr>
          <w:divsChild>
            <w:div w:id="1410469256">
              <w:marLeft w:val="0"/>
              <w:marRight w:val="0"/>
              <w:marTop w:val="0"/>
              <w:marBottom w:val="0"/>
              <w:divBdr>
                <w:top w:val="none" w:sz="0" w:space="0" w:color="auto"/>
                <w:left w:val="none" w:sz="0" w:space="0" w:color="auto"/>
                <w:bottom w:val="none" w:sz="0" w:space="0" w:color="auto"/>
                <w:right w:val="none" w:sz="0" w:space="0" w:color="auto"/>
              </w:divBdr>
            </w:div>
            <w:div w:id="480386923">
              <w:marLeft w:val="0"/>
              <w:marRight w:val="0"/>
              <w:marTop w:val="0"/>
              <w:marBottom w:val="0"/>
              <w:divBdr>
                <w:top w:val="none" w:sz="0" w:space="0" w:color="auto"/>
                <w:left w:val="none" w:sz="0" w:space="0" w:color="auto"/>
                <w:bottom w:val="none" w:sz="0" w:space="0" w:color="auto"/>
                <w:right w:val="none" w:sz="0" w:space="0" w:color="auto"/>
              </w:divBdr>
            </w:div>
            <w:div w:id="1581912571">
              <w:marLeft w:val="0"/>
              <w:marRight w:val="0"/>
              <w:marTop w:val="0"/>
              <w:marBottom w:val="0"/>
              <w:divBdr>
                <w:top w:val="none" w:sz="0" w:space="0" w:color="auto"/>
                <w:left w:val="none" w:sz="0" w:space="0" w:color="auto"/>
                <w:bottom w:val="none" w:sz="0" w:space="0" w:color="auto"/>
                <w:right w:val="none" w:sz="0" w:space="0" w:color="auto"/>
              </w:divBdr>
            </w:div>
            <w:div w:id="1345086814">
              <w:marLeft w:val="0"/>
              <w:marRight w:val="0"/>
              <w:marTop w:val="0"/>
              <w:marBottom w:val="0"/>
              <w:divBdr>
                <w:top w:val="none" w:sz="0" w:space="0" w:color="auto"/>
                <w:left w:val="none" w:sz="0" w:space="0" w:color="auto"/>
                <w:bottom w:val="none" w:sz="0" w:space="0" w:color="auto"/>
                <w:right w:val="none" w:sz="0" w:space="0" w:color="auto"/>
              </w:divBdr>
            </w:div>
            <w:div w:id="1895195624">
              <w:marLeft w:val="0"/>
              <w:marRight w:val="0"/>
              <w:marTop w:val="0"/>
              <w:marBottom w:val="0"/>
              <w:divBdr>
                <w:top w:val="none" w:sz="0" w:space="0" w:color="auto"/>
                <w:left w:val="none" w:sz="0" w:space="0" w:color="auto"/>
                <w:bottom w:val="none" w:sz="0" w:space="0" w:color="auto"/>
                <w:right w:val="none" w:sz="0" w:space="0" w:color="auto"/>
              </w:divBdr>
            </w:div>
            <w:div w:id="1384132476">
              <w:marLeft w:val="0"/>
              <w:marRight w:val="0"/>
              <w:marTop w:val="0"/>
              <w:marBottom w:val="0"/>
              <w:divBdr>
                <w:top w:val="none" w:sz="0" w:space="0" w:color="auto"/>
                <w:left w:val="none" w:sz="0" w:space="0" w:color="auto"/>
                <w:bottom w:val="none" w:sz="0" w:space="0" w:color="auto"/>
                <w:right w:val="none" w:sz="0" w:space="0" w:color="auto"/>
              </w:divBdr>
            </w:div>
            <w:div w:id="840966237">
              <w:marLeft w:val="0"/>
              <w:marRight w:val="0"/>
              <w:marTop w:val="0"/>
              <w:marBottom w:val="0"/>
              <w:divBdr>
                <w:top w:val="none" w:sz="0" w:space="0" w:color="auto"/>
                <w:left w:val="none" w:sz="0" w:space="0" w:color="auto"/>
                <w:bottom w:val="none" w:sz="0" w:space="0" w:color="auto"/>
                <w:right w:val="none" w:sz="0" w:space="0" w:color="auto"/>
              </w:divBdr>
            </w:div>
          </w:divsChild>
        </w:div>
        <w:div w:id="1359745177">
          <w:marLeft w:val="0"/>
          <w:marRight w:val="0"/>
          <w:marTop w:val="0"/>
          <w:marBottom w:val="0"/>
          <w:divBdr>
            <w:top w:val="none" w:sz="0" w:space="0" w:color="auto"/>
            <w:left w:val="none" w:sz="0" w:space="0" w:color="auto"/>
            <w:bottom w:val="none" w:sz="0" w:space="0" w:color="auto"/>
            <w:right w:val="none" w:sz="0" w:space="0" w:color="auto"/>
          </w:divBdr>
        </w:div>
        <w:div w:id="2104690441">
          <w:marLeft w:val="0"/>
          <w:marRight w:val="0"/>
          <w:marTop w:val="0"/>
          <w:marBottom w:val="0"/>
          <w:divBdr>
            <w:top w:val="none" w:sz="0" w:space="0" w:color="auto"/>
            <w:left w:val="none" w:sz="0" w:space="0" w:color="auto"/>
            <w:bottom w:val="none" w:sz="0" w:space="0" w:color="auto"/>
            <w:right w:val="none" w:sz="0" w:space="0" w:color="auto"/>
          </w:divBdr>
          <w:divsChild>
            <w:div w:id="8080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jp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A04DE0C-A76A-435E-B4B1-BBE85338E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183459</TotalTime>
  <Pages>57</Pages>
  <Words>19551</Words>
  <Characters>111444</Characters>
  <Application>Microsoft Office Word</Application>
  <DocSecurity>0</DocSecurity>
  <Lines>928</Lines>
  <Paragraphs>261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Morales</dc:creator>
  <cp:keywords/>
  <dc:description/>
  <cp:lastModifiedBy>Jose Carpio</cp:lastModifiedBy>
  <cp:revision>3570</cp:revision>
  <cp:lastPrinted>2026-02-24T15:35:00Z</cp:lastPrinted>
  <dcterms:created xsi:type="dcterms:W3CDTF">2019-10-09T19:10:00Z</dcterms:created>
  <dcterms:modified xsi:type="dcterms:W3CDTF">2026-02-24T15:36:00Z</dcterms:modified>
</cp:coreProperties>
</file>