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i3ue5pdashb" w:id="0"/>
      <w:bookmarkEnd w:id="0"/>
      <w:r w:rsidDel="00000000" w:rsidR="00000000" w:rsidRPr="00000000">
        <w:rPr>
          <w:rtl w:val="0"/>
        </w:rPr>
        <w:t xml:space="preserve">Sprint 1 Retro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Zadanie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Planowana waga zadania [SP]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Zrealizowana część zadania [SP]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Realna waga zadania [SP]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Różnica w wagach zadania [SP]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I. Podsumowanie planowanego oraz rzeczywistego czasu spędzonego nad projektem.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ab/>
        <w:t xml:space="preserve">Z powyższej tabeli wynika, że cały czas poświęcony na zrealizowanie sprintu pierwszego wyniósł 27 godzin. Należy jednak pamiętać, że realizacja zadań wymagała również rozpoznania się w nowych technologiach, tj. przestudiowania ich dokumentacji oraz wykonania przykładowych zadań z ich wykorzystaniem. Możemy więc założyć, że cały poświęcony na realizację projektu wyniósł 44 godziny (22 SP).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  <w:t xml:space="preserve">W nadchodzącym sprincie nie powinny wystąpić tak znaczące problemy związane z nieznajomością użytej technologii, a już na pewno nie w takiej skali jak w minionym sprincie. Wobec tego ryzyko wspomnianych problemów samoczynnie redukuje się przed nadchodzącymi zadaniami.</w:t>
      </w:r>
    </w:p>
    <w:p w:rsidR="00000000" w:rsidDel="00000000" w:rsidP="00000000" w:rsidRDefault="00000000" w:rsidRPr="00000000" w14:paraId="0000003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 stronie back-endu udało się stworzyć prawie wszystkie serwisy reprezentujące poszczególne encje w bazie danych. Jedyna rzecz, której nie zrealizowano, to implementacja serwisu odpowiadającego za dodawanie, edytowanie, usuwanie i pobieranie z bazy komentarzy użytkowników pod taskami.</w:t>
      </w:r>
    </w:p>
    <w:p w:rsidR="00000000" w:rsidDel="00000000" w:rsidP="00000000" w:rsidRDefault="00000000" w:rsidRPr="00000000" w14:paraId="0000003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 stronie front-endu udało się stworzyć podstawy każdego elementu z wyłączeniem komponentu komentarza. Poza nim należy również ostylować każdy z elementów oraz przygotować stronę pod responsywne jej wykorzystanie.</w:t>
      </w:r>
    </w:p>
    <w:p w:rsidR="00000000" w:rsidDel="00000000" w:rsidP="00000000" w:rsidRDefault="00000000" w:rsidRPr="00000000" w14:paraId="0000003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