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el rango de las torretas..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tooltips/mini tutorial para los testers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Enemies can attack two walls if they're big enough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Increase pan speed when zoomed out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Pop-up numbers get bigger over time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Optimizing the game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Replace all 'for each'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hash instead of strings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Optimize use of Find/GetComponent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Separate UI elements that change a lot from those that don't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Change/deactivate OnMouse calls for mobile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Deactivate Read/write on textures and on models that don't need mesh colliders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Disable rig on non-character models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Enable Mesh compression (except vertex) (models)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Mesh Renderer - Cast Shadow - off, Receive Shadow - off, use light probes - off, Reflection probes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Ensure sizes aren't too large for textures, 1024 x 1024 UI atlases, 512 x 512 model textures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AUDIO - Vorbis compression for Android, "Force Mono", Set Bitrate as low as possible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REPLACE ALL For Each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