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8A" w:rsidRPr="00743C8A" w:rsidRDefault="00743C8A" w:rsidP="00743C8A">
      <w:pPr>
        <w:jc w:val="center"/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Part 1</w:t>
      </w:r>
    </w:p>
    <w:p w:rsidR="00EB7524" w:rsidRDefault="0016514D" w:rsidP="0016514D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Ration analysis means the analysis of financial statements. It is a process by which the connections between the items of financial statements can be determined and interpreted. </w:t>
      </w:r>
      <w:r w:rsidR="00410FD7">
        <w:rPr>
          <w:rFonts w:ascii="Times New Roman" w:hAnsi="Times New Roman" w:cs="Times New Roman"/>
          <w:sz w:val="24"/>
          <w:lang w:val="en-GB"/>
        </w:rPr>
        <w:t xml:space="preserve">To provide a meaningful comprehension of the performance and financial position of a company is the purpose of ration analysis. </w:t>
      </w:r>
      <w:r w:rsidR="00FC1D29">
        <w:rPr>
          <w:rFonts w:ascii="Times New Roman" w:hAnsi="Times New Roman" w:cs="Times New Roman"/>
          <w:sz w:val="24"/>
          <w:lang w:val="en-GB"/>
        </w:rPr>
        <w:t>Therefore, it can be said that this is a technique for analysing the financial statements with the help of the computation of the ratios.</w:t>
      </w:r>
    </w:p>
    <w:p w:rsidR="00D24FFC" w:rsidRDefault="00D24FFC" w:rsidP="0016514D">
      <w:p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Some of its’ objectives are:</w:t>
      </w:r>
    </w:p>
    <w:p w:rsidR="00D24FFC" w:rsidRDefault="00D24FFC" w:rsidP="00D24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Simplification of the information of the accounting section. </w:t>
      </w:r>
    </w:p>
    <w:p w:rsidR="00D24FFC" w:rsidRDefault="00D24FFC" w:rsidP="00D24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Determination the short term and long term solvency of an organization.</w:t>
      </w:r>
    </w:p>
    <w:p w:rsidR="00D24FFC" w:rsidRDefault="00D24FFC" w:rsidP="00D24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Assessment of the efficiency of operation of a business.</w:t>
      </w:r>
    </w:p>
    <w:p w:rsidR="00D24FFC" w:rsidRDefault="00D24FFC" w:rsidP="00D24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Analysing the business’s profitability ratio.</w:t>
      </w:r>
    </w:p>
    <w:p w:rsidR="00D24FFC" w:rsidRDefault="00D24FFC" w:rsidP="00D24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To help with the </w:t>
      </w:r>
      <w:r w:rsidR="00743C8A">
        <w:rPr>
          <w:rFonts w:ascii="Times New Roman" w:hAnsi="Times New Roman" w:cs="Times New Roman"/>
          <w:sz w:val="24"/>
          <w:lang w:val="en-GB"/>
        </w:rPr>
        <w:t>‘</w:t>
      </w:r>
      <w:r>
        <w:rPr>
          <w:rFonts w:ascii="Times New Roman" w:hAnsi="Times New Roman" w:cs="Times New Roman"/>
          <w:sz w:val="24"/>
          <w:lang w:val="en-GB"/>
        </w:rPr>
        <w:t>inter</w:t>
      </w:r>
      <w:r w:rsidR="00743C8A">
        <w:rPr>
          <w:rFonts w:ascii="Times New Roman" w:hAnsi="Times New Roman" w:cs="Times New Roman"/>
          <w:sz w:val="24"/>
          <w:lang w:val="en-GB"/>
        </w:rPr>
        <w:t>’</w:t>
      </w:r>
      <w:r>
        <w:rPr>
          <w:rFonts w:ascii="Times New Roman" w:hAnsi="Times New Roman" w:cs="Times New Roman"/>
          <w:sz w:val="24"/>
          <w:lang w:val="en-GB"/>
        </w:rPr>
        <w:t xml:space="preserve"> and </w:t>
      </w:r>
      <w:r w:rsidR="00743C8A">
        <w:rPr>
          <w:rFonts w:ascii="Times New Roman" w:hAnsi="Times New Roman" w:cs="Times New Roman"/>
          <w:sz w:val="24"/>
          <w:lang w:val="en-GB"/>
        </w:rPr>
        <w:t>‘i</w:t>
      </w:r>
      <w:r>
        <w:rPr>
          <w:rFonts w:ascii="Times New Roman" w:hAnsi="Times New Roman" w:cs="Times New Roman"/>
          <w:sz w:val="24"/>
          <w:lang w:val="en-GB"/>
        </w:rPr>
        <w:t>ntra</w:t>
      </w:r>
      <w:r w:rsidR="00743C8A">
        <w:rPr>
          <w:rFonts w:ascii="Times New Roman" w:hAnsi="Times New Roman" w:cs="Times New Roman"/>
          <w:sz w:val="24"/>
          <w:lang w:val="en-GB"/>
        </w:rPr>
        <w:t>’</w:t>
      </w:r>
      <w:r>
        <w:rPr>
          <w:rFonts w:ascii="Times New Roman" w:hAnsi="Times New Roman" w:cs="Times New Roman"/>
          <w:sz w:val="24"/>
          <w:lang w:val="en-GB"/>
        </w:rPr>
        <w:t xml:space="preserve"> firm comparisons of the company.</w:t>
      </w:r>
    </w:p>
    <w:p w:rsidR="00743C8A" w:rsidRDefault="00743C8A" w:rsidP="00743C8A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43C8A" w:rsidRDefault="00743C8A" w:rsidP="00743C8A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43C8A" w:rsidRDefault="00743C8A" w:rsidP="00743C8A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43C8A" w:rsidRDefault="00743C8A" w:rsidP="00743C8A">
      <w:pPr>
        <w:jc w:val="both"/>
        <w:rPr>
          <w:rFonts w:ascii="Times New Roman" w:hAnsi="Times New Roman" w:cs="Times New Roman"/>
          <w:sz w:val="24"/>
          <w:lang w:val="en-GB"/>
        </w:rPr>
      </w:pPr>
    </w:p>
    <w:p w:rsidR="00743C8A" w:rsidRDefault="00743C8A" w:rsidP="00743C8A">
      <w:pPr>
        <w:jc w:val="center"/>
        <w:rPr>
          <w:rFonts w:ascii="Times New Roman" w:hAnsi="Times New Roman" w:cs="Times New Roman"/>
          <w:b/>
          <w:sz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u w:val="single"/>
          <w:lang w:val="en-GB"/>
        </w:rPr>
        <w:t>Part 2</w:t>
      </w:r>
    </w:p>
    <w:p w:rsidR="00743C8A" w:rsidRDefault="00743C8A" w:rsidP="00743C8A">
      <w:pPr>
        <w:jc w:val="both"/>
        <w:rPr>
          <w:rFonts w:ascii="Times New Roman" w:hAnsi="Times New Roman" w:cs="Times New Roman"/>
          <w:sz w:val="24"/>
          <w:u w:val="single"/>
          <w:lang w:val="en-GB"/>
        </w:rPr>
      </w:pPr>
      <w:r>
        <w:rPr>
          <w:rFonts w:ascii="Times New Roman" w:hAnsi="Times New Roman" w:cs="Times New Roman"/>
          <w:sz w:val="24"/>
          <w:u w:val="single"/>
          <w:lang w:val="en-GB"/>
        </w:rPr>
        <w:t>T</w:t>
      </w:r>
      <w:r w:rsidRPr="00743C8A">
        <w:rPr>
          <w:rFonts w:ascii="Times New Roman" w:hAnsi="Times New Roman" w:cs="Times New Roman"/>
          <w:sz w:val="24"/>
          <w:u w:val="single"/>
          <w:lang w:val="en-GB"/>
        </w:rPr>
        <w:t>he four main categories of financial ratios are:</w:t>
      </w:r>
    </w:p>
    <w:p w:rsidR="00743C8A" w:rsidRDefault="00743C8A" w:rsidP="00743C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Liquidity ratios</w:t>
      </w:r>
    </w:p>
    <w:p w:rsidR="00743C8A" w:rsidRDefault="004442BB" w:rsidP="00743C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Leverage ratios</w:t>
      </w:r>
    </w:p>
    <w:p w:rsidR="004442BB" w:rsidRDefault="004442BB" w:rsidP="00743C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Performance ratios</w:t>
      </w:r>
    </w:p>
    <w:p w:rsidR="004442BB" w:rsidRPr="00743C8A" w:rsidRDefault="004442BB" w:rsidP="00743C8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Activity ratios</w:t>
      </w:r>
      <w:bookmarkStart w:id="0" w:name="_GoBack"/>
      <w:bookmarkEnd w:id="0"/>
    </w:p>
    <w:sectPr w:rsidR="004442BB" w:rsidRPr="0074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15936"/>
    <w:multiLevelType w:val="hybridMultilevel"/>
    <w:tmpl w:val="5AF6F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A0A11"/>
    <w:multiLevelType w:val="hybridMultilevel"/>
    <w:tmpl w:val="E110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E2"/>
    <w:rsid w:val="0016514D"/>
    <w:rsid w:val="00207159"/>
    <w:rsid w:val="00410FD7"/>
    <w:rsid w:val="004442BB"/>
    <w:rsid w:val="00743C8A"/>
    <w:rsid w:val="00B77CE2"/>
    <w:rsid w:val="00D24FFC"/>
    <w:rsid w:val="00EB7524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A6979-CDF3-4ACC-8506-A55C28DD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2020-09-20T13:31:00Z</dcterms:created>
  <dcterms:modified xsi:type="dcterms:W3CDTF">2020-09-20T14:46:00Z</dcterms:modified>
</cp:coreProperties>
</file>