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2920" w14:textId="77777777" w:rsidR="00814F5A" w:rsidRDefault="00000000">
      <w:pPr>
        <w:pStyle w:val="Heading1"/>
        <w:spacing w:before="75"/>
        <w:ind w:left="2439" w:right="2450"/>
        <w:jc w:val="center"/>
      </w:pPr>
      <w:r>
        <w:t>COMP 448/548 – Medical Image Analysis</w:t>
      </w:r>
      <w:r>
        <w:rPr>
          <w:spacing w:val="-61"/>
        </w:rPr>
        <w:t xml:space="preserve"> </w:t>
      </w:r>
      <w:r>
        <w:t>Homework</w:t>
      </w:r>
      <w:r>
        <w:rPr>
          <w:spacing w:val="-1"/>
        </w:rPr>
        <w:t xml:space="preserve"> </w:t>
      </w:r>
      <w:r>
        <w:t>#3</w:t>
      </w:r>
    </w:p>
    <w:p w14:paraId="283F7C6E" w14:textId="77777777" w:rsidR="00814F5A" w:rsidRDefault="00814F5A">
      <w:pPr>
        <w:pStyle w:val="BodyText"/>
        <w:rPr>
          <w:b/>
          <w:sz w:val="28"/>
        </w:rPr>
      </w:pPr>
    </w:p>
    <w:p w14:paraId="48163365" w14:textId="77777777" w:rsidR="00814F5A" w:rsidRDefault="00814F5A">
      <w:pPr>
        <w:pStyle w:val="BodyText"/>
        <w:spacing w:before="12"/>
        <w:rPr>
          <w:b/>
          <w:i/>
          <w:sz w:val="2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547"/>
        <w:gridCol w:w="547"/>
        <w:gridCol w:w="547"/>
        <w:gridCol w:w="542"/>
        <w:gridCol w:w="547"/>
        <w:gridCol w:w="552"/>
        <w:gridCol w:w="547"/>
        <w:gridCol w:w="547"/>
        <w:gridCol w:w="542"/>
        <w:gridCol w:w="547"/>
        <w:gridCol w:w="547"/>
        <w:gridCol w:w="552"/>
      </w:tblGrid>
      <w:tr w:rsidR="00814F5A" w14:paraId="37660B7C" w14:textId="77777777">
        <w:trPr>
          <w:trHeight w:val="3825"/>
        </w:trPr>
        <w:tc>
          <w:tcPr>
            <w:tcW w:w="9396" w:type="dxa"/>
            <w:gridSpan w:val="13"/>
          </w:tcPr>
          <w:p w14:paraId="16BE8987" w14:textId="77777777" w:rsidR="00814F5A" w:rsidRDefault="00000000">
            <w:pPr>
              <w:pStyle w:val="TableParagraph"/>
              <w:spacing w:before="63"/>
              <w:ind w:left="105"/>
              <w:rPr>
                <w:b/>
                <w:sz w:val="20"/>
              </w:rPr>
            </w:pPr>
            <w:r>
              <w:rPr>
                <w:b/>
                <w:sz w:val="20"/>
                <w:u w:val="single"/>
              </w:rPr>
              <w:t>Implementation</w:t>
            </w:r>
            <w:r>
              <w:rPr>
                <w:b/>
                <w:spacing w:val="-4"/>
                <w:sz w:val="20"/>
                <w:u w:val="single"/>
              </w:rPr>
              <w:t xml:space="preserve"> </w:t>
            </w:r>
            <w:r>
              <w:rPr>
                <w:b/>
                <w:sz w:val="20"/>
                <w:u w:val="single"/>
              </w:rPr>
              <w:t>details</w:t>
            </w:r>
          </w:p>
          <w:p w14:paraId="26AEBFBC" w14:textId="77777777" w:rsidR="00814F5A" w:rsidRDefault="00000000">
            <w:pPr>
              <w:pStyle w:val="TableParagraph"/>
              <w:spacing w:before="121"/>
              <w:ind w:left="105"/>
              <w:rPr>
                <w:sz w:val="20"/>
              </w:rPr>
            </w:pPr>
            <w:r>
              <w:rPr>
                <w:sz w:val="20"/>
              </w:rPr>
              <w:t>Specify</w:t>
            </w:r>
            <w:r>
              <w:rPr>
                <w:spacing w:val="-2"/>
                <w:sz w:val="20"/>
              </w:rPr>
              <w:t xml:space="preserve"> </w:t>
            </w:r>
            <w:r>
              <w:rPr>
                <w:sz w:val="20"/>
              </w:rPr>
              <w:t>the</w:t>
            </w:r>
            <w:r>
              <w:rPr>
                <w:spacing w:val="-2"/>
                <w:sz w:val="20"/>
              </w:rPr>
              <w:t xml:space="preserve"> </w:t>
            </w:r>
            <w:r>
              <w:rPr>
                <w:sz w:val="20"/>
              </w:rPr>
              <w:t>platform</w:t>
            </w:r>
            <w:r>
              <w:rPr>
                <w:spacing w:val="-3"/>
                <w:sz w:val="20"/>
              </w:rPr>
              <w:t xml:space="preserve"> </w:t>
            </w:r>
            <w:r>
              <w:rPr>
                <w:sz w:val="20"/>
              </w:rPr>
              <w:t>that</w:t>
            </w:r>
            <w:r>
              <w:rPr>
                <w:spacing w:val="-2"/>
                <w:sz w:val="20"/>
              </w:rPr>
              <w:t xml:space="preserve"> </w:t>
            </w:r>
            <w:r>
              <w:rPr>
                <w:sz w:val="20"/>
              </w:rPr>
              <w:t>you</w:t>
            </w:r>
            <w:r>
              <w:rPr>
                <w:spacing w:val="-1"/>
                <w:sz w:val="20"/>
              </w:rPr>
              <w:t xml:space="preserve"> </w:t>
            </w:r>
            <w:r>
              <w:rPr>
                <w:sz w:val="20"/>
              </w:rPr>
              <w:t>used</w:t>
            </w:r>
            <w:r>
              <w:rPr>
                <w:spacing w:val="-2"/>
                <w:sz w:val="20"/>
              </w:rPr>
              <w:t xml:space="preserve"> </w:t>
            </w:r>
            <w:r>
              <w:rPr>
                <w:sz w:val="20"/>
              </w:rPr>
              <w:t>for</w:t>
            </w:r>
            <w:r>
              <w:rPr>
                <w:spacing w:val="-2"/>
                <w:sz w:val="20"/>
              </w:rPr>
              <w:t xml:space="preserve"> </w:t>
            </w:r>
            <w:r>
              <w:rPr>
                <w:sz w:val="20"/>
              </w:rPr>
              <w:t>your</w:t>
            </w:r>
            <w:r>
              <w:rPr>
                <w:spacing w:val="-2"/>
                <w:sz w:val="20"/>
              </w:rPr>
              <w:t xml:space="preserve"> </w:t>
            </w:r>
            <w:r>
              <w:rPr>
                <w:sz w:val="20"/>
              </w:rPr>
              <w:t>implementation.</w:t>
            </w:r>
          </w:p>
          <w:p w14:paraId="18FE51E9" w14:textId="77777777" w:rsidR="00814F5A" w:rsidRDefault="00000000">
            <w:pPr>
              <w:pStyle w:val="TableParagraph"/>
              <w:spacing w:before="116"/>
              <w:ind w:left="105"/>
              <w:rPr>
                <w:sz w:val="20"/>
              </w:rPr>
            </w:pPr>
            <w:r>
              <w:rPr>
                <w:sz w:val="20"/>
              </w:rPr>
              <w:t>Explain</w:t>
            </w:r>
            <w:r>
              <w:rPr>
                <w:spacing w:val="-2"/>
                <w:sz w:val="20"/>
              </w:rPr>
              <w:t xml:space="preserve"> </w:t>
            </w:r>
            <w:r>
              <w:rPr>
                <w:sz w:val="20"/>
              </w:rPr>
              <w:t>how</w:t>
            </w:r>
            <w:r>
              <w:rPr>
                <w:spacing w:val="-3"/>
                <w:sz w:val="20"/>
              </w:rPr>
              <w:t xml:space="preserve"> </w:t>
            </w:r>
            <w:r>
              <w:rPr>
                <w:sz w:val="20"/>
              </w:rPr>
              <w:t>you</w:t>
            </w:r>
            <w:r>
              <w:rPr>
                <w:spacing w:val="-1"/>
                <w:sz w:val="20"/>
              </w:rPr>
              <w:t xml:space="preserve"> </w:t>
            </w:r>
            <w:r>
              <w:rPr>
                <w:sz w:val="20"/>
              </w:rPr>
              <w:t>made</w:t>
            </w:r>
            <w:r>
              <w:rPr>
                <w:spacing w:val="-2"/>
                <w:sz w:val="20"/>
              </w:rPr>
              <w:t xml:space="preserve"> </w:t>
            </w:r>
            <w:r>
              <w:rPr>
                <w:sz w:val="20"/>
              </w:rPr>
              <w:t>use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pretrained</w:t>
            </w:r>
            <w:r>
              <w:rPr>
                <w:spacing w:val="-2"/>
                <w:sz w:val="20"/>
              </w:rPr>
              <w:t xml:space="preserve"> </w:t>
            </w:r>
            <w:proofErr w:type="spellStart"/>
            <w:r>
              <w:rPr>
                <w:sz w:val="20"/>
              </w:rPr>
              <w:t>AlexNet</w:t>
            </w:r>
            <w:proofErr w:type="spellEnd"/>
            <w:r>
              <w:rPr>
                <w:spacing w:val="-1"/>
                <w:sz w:val="20"/>
              </w:rPr>
              <w:t xml:space="preserve"> </w:t>
            </w:r>
            <w:r>
              <w:rPr>
                <w:sz w:val="20"/>
              </w:rPr>
              <w:t>to</w:t>
            </w:r>
            <w:r>
              <w:rPr>
                <w:spacing w:val="-2"/>
                <w:sz w:val="20"/>
              </w:rPr>
              <w:t xml:space="preserve"> </w:t>
            </w:r>
            <w:r>
              <w:rPr>
                <w:sz w:val="20"/>
              </w:rPr>
              <w:t>design</w:t>
            </w:r>
            <w:r>
              <w:rPr>
                <w:spacing w:val="-1"/>
                <w:sz w:val="20"/>
              </w:rPr>
              <w:t xml:space="preserve"> </w:t>
            </w:r>
            <w:r>
              <w:rPr>
                <w:sz w:val="20"/>
              </w:rPr>
              <w:t>your</w:t>
            </w:r>
            <w:r>
              <w:rPr>
                <w:spacing w:val="-2"/>
                <w:sz w:val="20"/>
              </w:rPr>
              <w:t xml:space="preserve"> </w:t>
            </w:r>
            <w:r>
              <w:rPr>
                <w:sz w:val="20"/>
              </w:rPr>
              <w:t>own</w:t>
            </w:r>
            <w:r>
              <w:rPr>
                <w:spacing w:val="-2"/>
                <w:sz w:val="20"/>
              </w:rPr>
              <w:t xml:space="preserve"> </w:t>
            </w:r>
            <w:r>
              <w:rPr>
                <w:sz w:val="20"/>
              </w:rPr>
              <w:t>classifier:</w:t>
            </w:r>
          </w:p>
          <w:p w14:paraId="6F991D7A" w14:textId="77777777" w:rsidR="00814F5A" w:rsidRDefault="00000000">
            <w:pPr>
              <w:pStyle w:val="TableParagraph"/>
              <w:numPr>
                <w:ilvl w:val="0"/>
                <w:numId w:val="3"/>
              </w:numPr>
              <w:tabs>
                <w:tab w:val="left" w:pos="825"/>
                <w:tab w:val="left" w:pos="826"/>
              </w:tabs>
              <w:spacing w:before="121"/>
              <w:ind w:hanging="361"/>
              <w:rPr>
                <w:sz w:val="20"/>
              </w:rPr>
            </w:pPr>
            <w:r>
              <w:rPr>
                <w:sz w:val="20"/>
              </w:rPr>
              <w:t>How</w:t>
            </w:r>
            <w:r>
              <w:rPr>
                <w:spacing w:val="-3"/>
                <w:sz w:val="20"/>
              </w:rPr>
              <w:t xml:space="preserve"> </w:t>
            </w:r>
            <w:r>
              <w:rPr>
                <w:sz w:val="20"/>
              </w:rPr>
              <w:t>did</w:t>
            </w:r>
            <w:r>
              <w:rPr>
                <w:spacing w:val="-2"/>
                <w:sz w:val="20"/>
              </w:rPr>
              <w:t xml:space="preserve"> </w:t>
            </w:r>
            <w:r>
              <w:rPr>
                <w:sz w:val="20"/>
              </w:rPr>
              <w:t>you</w:t>
            </w:r>
            <w:r>
              <w:rPr>
                <w:spacing w:val="-1"/>
                <w:sz w:val="20"/>
              </w:rPr>
              <w:t xml:space="preserve"> </w:t>
            </w:r>
            <w:r>
              <w:rPr>
                <w:sz w:val="20"/>
              </w:rPr>
              <w:t>make</w:t>
            </w:r>
            <w:r>
              <w:rPr>
                <w:spacing w:val="-2"/>
                <w:sz w:val="20"/>
              </w:rPr>
              <w:t xml:space="preserve"> </w:t>
            </w:r>
            <w:r>
              <w:rPr>
                <w:sz w:val="20"/>
              </w:rPr>
              <w:t>the</w:t>
            </w:r>
            <w:r>
              <w:rPr>
                <w:spacing w:val="-2"/>
                <w:sz w:val="20"/>
              </w:rPr>
              <w:t xml:space="preserve"> </w:t>
            </w:r>
            <w:r>
              <w:rPr>
                <w:sz w:val="20"/>
              </w:rPr>
              <w:t>input</w:t>
            </w:r>
            <w:r>
              <w:rPr>
                <w:spacing w:val="-1"/>
                <w:sz w:val="20"/>
              </w:rPr>
              <w:t xml:space="preserve"> </w:t>
            </w:r>
            <w:r>
              <w:rPr>
                <w:sz w:val="20"/>
              </w:rPr>
              <w:t>size</w:t>
            </w:r>
            <w:r>
              <w:rPr>
                <w:spacing w:val="-2"/>
                <w:sz w:val="20"/>
              </w:rPr>
              <w:t xml:space="preserve"> </w:t>
            </w:r>
            <w:r>
              <w:rPr>
                <w:sz w:val="20"/>
              </w:rPr>
              <w:t>compatible</w:t>
            </w:r>
            <w:r>
              <w:rPr>
                <w:spacing w:val="-1"/>
                <w:sz w:val="20"/>
              </w:rPr>
              <w:t xml:space="preserve"> </w:t>
            </w:r>
            <w:r>
              <w:rPr>
                <w:sz w:val="20"/>
              </w:rPr>
              <w:t>with</w:t>
            </w:r>
            <w:r>
              <w:rPr>
                <w:spacing w:val="-3"/>
                <w:sz w:val="20"/>
              </w:rPr>
              <w:t xml:space="preserve"> </w:t>
            </w:r>
            <w:r>
              <w:rPr>
                <w:sz w:val="20"/>
              </w:rPr>
              <w:t>the</w:t>
            </w:r>
            <w:r>
              <w:rPr>
                <w:spacing w:val="-2"/>
                <w:sz w:val="20"/>
              </w:rPr>
              <w:t xml:space="preserve"> </w:t>
            </w:r>
            <w:proofErr w:type="spellStart"/>
            <w:r>
              <w:rPr>
                <w:sz w:val="20"/>
              </w:rPr>
              <w:t>AlextNet</w:t>
            </w:r>
            <w:proofErr w:type="spellEnd"/>
            <w:r>
              <w:rPr>
                <w:spacing w:val="-1"/>
                <w:sz w:val="20"/>
              </w:rPr>
              <w:t xml:space="preserve"> </w:t>
            </w:r>
            <w:r>
              <w:rPr>
                <w:sz w:val="20"/>
              </w:rPr>
              <w:t>network?</w:t>
            </w:r>
          </w:p>
          <w:p w14:paraId="600CB63F" w14:textId="77777777" w:rsidR="00814F5A" w:rsidRDefault="00000000">
            <w:pPr>
              <w:pStyle w:val="TableParagraph"/>
              <w:numPr>
                <w:ilvl w:val="0"/>
                <w:numId w:val="3"/>
              </w:numPr>
              <w:tabs>
                <w:tab w:val="left" w:pos="825"/>
                <w:tab w:val="left" w:pos="826"/>
              </w:tabs>
              <w:spacing w:before="120"/>
              <w:ind w:hanging="361"/>
              <w:rPr>
                <w:sz w:val="20"/>
              </w:rPr>
            </w:pPr>
            <w:r>
              <w:rPr>
                <w:sz w:val="20"/>
              </w:rPr>
              <w:t>How</w:t>
            </w:r>
            <w:r>
              <w:rPr>
                <w:spacing w:val="-3"/>
                <w:sz w:val="20"/>
              </w:rPr>
              <w:t xml:space="preserve"> </w:t>
            </w:r>
            <w:r>
              <w:rPr>
                <w:sz w:val="20"/>
              </w:rPr>
              <w:t>did</w:t>
            </w:r>
            <w:r>
              <w:rPr>
                <w:spacing w:val="-1"/>
                <w:sz w:val="20"/>
              </w:rPr>
              <w:t xml:space="preserve"> </w:t>
            </w:r>
            <w:r>
              <w:rPr>
                <w:sz w:val="20"/>
              </w:rPr>
              <w:t>you</w:t>
            </w:r>
            <w:r>
              <w:rPr>
                <w:spacing w:val="-1"/>
                <w:sz w:val="20"/>
              </w:rPr>
              <w:t xml:space="preserve"> </w:t>
            </w:r>
            <w:r>
              <w:rPr>
                <w:sz w:val="20"/>
              </w:rPr>
              <w:t>normalize</w:t>
            </w:r>
            <w:r>
              <w:rPr>
                <w:spacing w:val="-2"/>
                <w:sz w:val="20"/>
              </w:rPr>
              <w:t xml:space="preserve"> </w:t>
            </w:r>
            <w:r>
              <w:rPr>
                <w:sz w:val="20"/>
              </w:rPr>
              <w:t>the</w:t>
            </w:r>
            <w:r>
              <w:rPr>
                <w:spacing w:val="-1"/>
                <w:sz w:val="20"/>
              </w:rPr>
              <w:t xml:space="preserve"> </w:t>
            </w:r>
            <w:r>
              <w:rPr>
                <w:sz w:val="20"/>
              </w:rPr>
              <w:t>input?</w:t>
            </w:r>
          </w:p>
          <w:p w14:paraId="62B88280" w14:textId="77777777" w:rsidR="00814F5A" w:rsidRDefault="00000000">
            <w:pPr>
              <w:pStyle w:val="TableParagraph"/>
              <w:numPr>
                <w:ilvl w:val="0"/>
                <w:numId w:val="3"/>
              </w:numPr>
              <w:tabs>
                <w:tab w:val="left" w:pos="825"/>
                <w:tab w:val="left" w:pos="826"/>
              </w:tabs>
              <w:spacing w:before="121"/>
              <w:ind w:hanging="361"/>
              <w:rPr>
                <w:sz w:val="20"/>
              </w:rPr>
            </w:pPr>
            <w:r>
              <w:rPr>
                <w:sz w:val="20"/>
              </w:rPr>
              <w:t>What</w:t>
            </w:r>
            <w:r>
              <w:rPr>
                <w:spacing w:val="-2"/>
                <w:sz w:val="20"/>
              </w:rPr>
              <w:t xml:space="preserve"> </w:t>
            </w:r>
            <w:r>
              <w:rPr>
                <w:sz w:val="20"/>
              </w:rPr>
              <w:t>parts</w:t>
            </w:r>
            <w:r>
              <w:rPr>
                <w:spacing w:val="-2"/>
                <w:sz w:val="20"/>
              </w:rPr>
              <w:t xml:space="preserve"> </w:t>
            </w:r>
            <w:r>
              <w:rPr>
                <w:sz w:val="20"/>
              </w:rPr>
              <w:t>of</w:t>
            </w:r>
            <w:r>
              <w:rPr>
                <w:spacing w:val="-1"/>
                <w:sz w:val="20"/>
              </w:rPr>
              <w:t xml:space="preserve"> </w:t>
            </w:r>
            <w:r>
              <w:rPr>
                <w:sz w:val="20"/>
              </w:rPr>
              <w:t>the</w:t>
            </w:r>
            <w:r>
              <w:rPr>
                <w:spacing w:val="-2"/>
                <w:sz w:val="20"/>
              </w:rPr>
              <w:t xml:space="preserve"> </w:t>
            </w:r>
            <w:proofErr w:type="spellStart"/>
            <w:r>
              <w:rPr>
                <w:sz w:val="20"/>
              </w:rPr>
              <w:t>AlextNet</w:t>
            </w:r>
            <w:proofErr w:type="spellEnd"/>
            <w:r>
              <w:rPr>
                <w:spacing w:val="-1"/>
                <w:sz w:val="20"/>
              </w:rPr>
              <w:t xml:space="preserve"> </w:t>
            </w:r>
            <w:r>
              <w:rPr>
                <w:sz w:val="20"/>
              </w:rPr>
              <w:t>architecture</w:t>
            </w:r>
            <w:r>
              <w:rPr>
                <w:spacing w:val="-2"/>
                <w:sz w:val="20"/>
              </w:rPr>
              <w:t xml:space="preserve"> </w:t>
            </w:r>
            <w:r>
              <w:rPr>
                <w:sz w:val="20"/>
              </w:rPr>
              <w:t>did</w:t>
            </w:r>
            <w:r>
              <w:rPr>
                <w:spacing w:val="-1"/>
                <w:sz w:val="20"/>
              </w:rPr>
              <w:t xml:space="preserve"> </w:t>
            </w:r>
            <w:r>
              <w:rPr>
                <w:sz w:val="20"/>
              </w:rPr>
              <w:t>you</w:t>
            </w:r>
            <w:r>
              <w:rPr>
                <w:spacing w:val="-2"/>
                <w:sz w:val="20"/>
              </w:rPr>
              <w:t xml:space="preserve"> </w:t>
            </w:r>
            <w:r>
              <w:rPr>
                <w:sz w:val="20"/>
              </w:rPr>
              <w:t>modify?</w:t>
            </w:r>
            <w:r>
              <w:rPr>
                <w:spacing w:val="-1"/>
                <w:sz w:val="20"/>
              </w:rPr>
              <w:t xml:space="preserve"> </w:t>
            </w:r>
            <w:r>
              <w:rPr>
                <w:sz w:val="20"/>
              </w:rPr>
              <w:t>How</w:t>
            </w:r>
            <w:r>
              <w:rPr>
                <w:spacing w:val="-2"/>
                <w:sz w:val="20"/>
              </w:rPr>
              <w:t xml:space="preserve"> </w:t>
            </w:r>
            <w:r>
              <w:rPr>
                <w:sz w:val="20"/>
              </w:rPr>
              <w:t>did</w:t>
            </w:r>
            <w:r>
              <w:rPr>
                <w:spacing w:val="-1"/>
                <w:sz w:val="20"/>
              </w:rPr>
              <w:t xml:space="preserve"> </w:t>
            </w:r>
            <w:r>
              <w:rPr>
                <w:sz w:val="20"/>
              </w:rPr>
              <w:t>you</w:t>
            </w:r>
            <w:r>
              <w:rPr>
                <w:spacing w:val="-2"/>
                <w:sz w:val="20"/>
              </w:rPr>
              <w:t xml:space="preserve"> </w:t>
            </w:r>
            <w:r>
              <w:rPr>
                <w:sz w:val="20"/>
              </w:rPr>
              <w:t>modify</w:t>
            </w:r>
            <w:r>
              <w:rPr>
                <w:spacing w:val="-1"/>
                <w:sz w:val="20"/>
              </w:rPr>
              <w:t xml:space="preserve"> </w:t>
            </w:r>
            <w:r>
              <w:rPr>
                <w:sz w:val="20"/>
              </w:rPr>
              <w:t>the</w:t>
            </w:r>
            <w:r>
              <w:rPr>
                <w:spacing w:val="-2"/>
                <w:sz w:val="20"/>
              </w:rPr>
              <w:t xml:space="preserve"> </w:t>
            </w:r>
            <w:r>
              <w:rPr>
                <w:sz w:val="20"/>
              </w:rPr>
              <w:t>last</w:t>
            </w:r>
            <w:r>
              <w:rPr>
                <w:spacing w:val="-2"/>
                <w:sz w:val="20"/>
              </w:rPr>
              <w:t xml:space="preserve"> </w:t>
            </w:r>
            <w:r>
              <w:rPr>
                <w:sz w:val="20"/>
              </w:rPr>
              <w:t>layer?</w:t>
            </w:r>
          </w:p>
          <w:p w14:paraId="5B734CC1" w14:textId="77777777" w:rsidR="00814F5A" w:rsidRDefault="00000000">
            <w:pPr>
              <w:pStyle w:val="TableParagraph"/>
              <w:numPr>
                <w:ilvl w:val="0"/>
                <w:numId w:val="3"/>
              </w:numPr>
              <w:tabs>
                <w:tab w:val="left" w:pos="825"/>
                <w:tab w:val="left" w:pos="826"/>
              </w:tabs>
              <w:spacing w:before="121"/>
              <w:ind w:hanging="361"/>
              <w:rPr>
                <w:sz w:val="20"/>
              </w:rPr>
            </w:pPr>
            <w:r>
              <w:rPr>
                <w:sz w:val="20"/>
              </w:rPr>
              <w:t>What</w:t>
            </w:r>
            <w:r>
              <w:rPr>
                <w:spacing w:val="-2"/>
                <w:sz w:val="20"/>
              </w:rPr>
              <w:t xml:space="preserve"> </w:t>
            </w:r>
            <w:r>
              <w:rPr>
                <w:sz w:val="20"/>
              </w:rPr>
              <w:t>loss</w:t>
            </w:r>
            <w:r>
              <w:rPr>
                <w:spacing w:val="-2"/>
                <w:sz w:val="20"/>
              </w:rPr>
              <w:t xml:space="preserve"> </w:t>
            </w:r>
            <w:r>
              <w:rPr>
                <w:sz w:val="20"/>
              </w:rPr>
              <w:t>function</w:t>
            </w:r>
            <w:r>
              <w:rPr>
                <w:spacing w:val="-1"/>
                <w:sz w:val="20"/>
              </w:rPr>
              <w:t xml:space="preserve"> </w:t>
            </w:r>
            <w:r>
              <w:rPr>
                <w:sz w:val="20"/>
              </w:rPr>
              <w:t>did</w:t>
            </w:r>
            <w:r>
              <w:rPr>
                <w:spacing w:val="-2"/>
                <w:sz w:val="20"/>
              </w:rPr>
              <w:t xml:space="preserve"> </w:t>
            </w:r>
            <w:r>
              <w:rPr>
                <w:sz w:val="20"/>
              </w:rPr>
              <w:t>you</w:t>
            </w:r>
            <w:r>
              <w:rPr>
                <w:spacing w:val="-1"/>
                <w:sz w:val="20"/>
              </w:rPr>
              <w:t xml:space="preserve"> </w:t>
            </w:r>
            <w:r>
              <w:rPr>
                <w:sz w:val="20"/>
              </w:rPr>
              <w:t>use</w:t>
            </w:r>
            <w:r>
              <w:rPr>
                <w:spacing w:val="-2"/>
                <w:sz w:val="20"/>
              </w:rPr>
              <w:t xml:space="preserve"> </w:t>
            </w:r>
            <w:r>
              <w:rPr>
                <w:sz w:val="20"/>
              </w:rPr>
              <w:t>in</w:t>
            </w:r>
            <w:r>
              <w:rPr>
                <w:spacing w:val="-2"/>
                <w:sz w:val="20"/>
              </w:rPr>
              <w:t xml:space="preserve"> </w:t>
            </w:r>
            <w:r>
              <w:rPr>
                <w:sz w:val="20"/>
              </w:rPr>
              <w:t>backpropagation?</w:t>
            </w:r>
          </w:p>
          <w:p w14:paraId="7154634C" w14:textId="77777777" w:rsidR="00814F5A" w:rsidRDefault="00000000">
            <w:pPr>
              <w:pStyle w:val="TableParagraph"/>
              <w:numPr>
                <w:ilvl w:val="0"/>
                <w:numId w:val="3"/>
              </w:numPr>
              <w:tabs>
                <w:tab w:val="left" w:pos="825"/>
                <w:tab w:val="left" w:pos="826"/>
              </w:tabs>
              <w:spacing w:before="115"/>
              <w:ind w:right="658"/>
              <w:rPr>
                <w:sz w:val="20"/>
              </w:rPr>
            </w:pPr>
            <w:r>
              <w:rPr>
                <w:sz w:val="20"/>
              </w:rPr>
              <w:t>How did you select the parameters related to backpropagation? For example, did you use any</w:t>
            </w:r>
            <w:r>
              <w:rPr>
                <w:spacing w:val="1"/>
                <w:sz w:val="20"/>
              </w:rPr>
              <w:t xml:space="preserve"> </w:t>
            </w:r>
            <w:r>
              <w:rPr>
                <w:sz w:val="20"/>
              </w:rPr>
              <w:t>optimizer?</w:t>
            </w:r>
            <w:r>
              <w:rPr>
                <w:spacing w:val="-2"/>
                <w:sz w:val="20"/>
              </w:rPr>
              <w:t xml:space="preserve"> </w:t>
            </w:r>
            <w:r>
              <w:rPr>
                <w:sz w:val="20"/>
              </w:rPr>
              <w:t>If</w:t>
            </w:r>
            <w:r>
              <w:rPr>
                <w:spacing w:val="-2"/>
                <w:sz w:val="20"/>
              </w:rPr>
              <w:t xml:space="preserve"> </w:t>
            </w:r>
            <w:r>
              <w:rPr>
                <w:sz w:val="20"/>
              </w:rPr>
              <w:t>so,</w:t>
            </w:r>
            <w:r>
              <w:rPr>
                <w:spacing w:val="-2"/>
                <w:sz w:val="20"/>
              </w:rPr>
              <w:t xml:space="preserve"> </w:t>
            </w:r>
            <w:r>
              <w:rPr>
                <w:sz w:val="20"/>
              </w:rPr>
              <w:t>what</w:t>
            </w:r>
            <w:r>
              <w:rPr>
                <w:spacing w:val="-1"/>
                <w:sz w:val="20"/>
              </w:rPr>
              <w:t xml:space="preserve"> </w:t>
            </w:r>
            <w:r>
              <w:rPr>
                <w:sz w:val="20"/>
              </w:rPr>
              <w:t>were</w:t>
            </w:r>
            <w:r>
              <w:rPr>
                <w:spacing w:val="-2"/>
                <w:sz w:val="20"/>
              </w:rPr>
              <w:t xml:space="preserve"> </w:t>
            </w:r>
            <w:r>
              <w:rPr>
                <w:sz w:val="20"/>
              </w:rPr>
              <w:t>the</w:t>
            </w:r>
            <w:r>
              <w:rPr>
                <w:spacing w:val="-2"/>
                <w:sz w:val="20"/>
              </w:rPr>
              <w:t xml:space="preserve"> </w:t>
            </w:r>
            <w:r>
              <w:rPr>
                <w:sz w:val="20"/>
              </w:rPr>
              <w:t>parameters</w:t>
            </w:r>
            <w:r>
              <w:rPr>
                <w:spacing w:val="-2"/>
                <w:sz w:val="20"/>
              </w:rPr>
              <w:t xml:space="preserve"> </w:t>
            </w:r>
            <w:r>
              <w:rPr>
                <w:sz w:val="20"/>
              </w:rPr>
              <w:t>of</w:t>
            </w:r>
            <w:r>
              <w:rPr>
                <w:spacing w:val="-2"/>
                <w:sz w:val="20"/>
              </w:rPr>
              <w:t xml:space="preserve"> </w:t>
            </w:r>
            <w:r>
              <w:rPr>
                <w:sz w:val="20"/>
              </w:rPr>
              <w:t>this</w:t>
            </w:r>
            <w:r>
              <w:rPr>
                <w:spacing w:val="-1"/>
                <w:sz w:val="20"/>
              </w:rPr>
              <w:t xml:space="preserve"> </w:t>
            </w:r>
            <w:r>
              <w:rPr>
                <w:sz w:val="20"/>
              </w:rPr>
              <w:t>optimizer</w:t>
            </w:r>
            <w:r>
              <w:rPr>
                <w:spacing w:val="-2"/>
                <w:sz w:val="20"/>
              </w:rPr>
              <w:t xml:space="preserve"> </w:t>
            </w:r>
            <w:r>
              <w:rPr>
                <w:sz w:val="20"/>
              </w:rPr>
              <w:t>and</w:t>
            </w:r>
            <w:r>
              <w:rPr>
                <w:spacing w:val="-2"/>
                <w:sz w:val="20"/>
              </w:rPr>
              <w:t xml:space="preserve"> </w:t>
            </w:r>
            <w:r>
              <w:rPr>
                <w:sz w:val="20"/>
              </w:rPr>
              <w:t>how</w:t>
            </w:r>
            <w:r>
              <w:rPr>
                <w:spacing w:val="-3"/>
                <w:sz w:val="20"/>
              </w:rPr>
              <w:t xml:space="preserve"> </w:t>
            </w:r>
            <w:r>
              <w:rPr>
                <w:sz w:val="20"/>
              </w:rPr>
              <w:t>did</w:t>
            </w:r>
            <w:r>
              <w:rPr>
                <w:spacing w:val="-1"/>
                <w:sz w:val="20"/>
              </w:rPr>
              <w:t xml:space="preserve"> </w:t>
            </w:r>
            <w:r>
              <w:rPr>
                <w:sz w:val="20"/>
              </w:rPr>
              <w:t>you</w:t>
            </w:r>
            <w:r>
              <w:rPr>
                <w:spacing w:val="-2"/>
                <w:sz w:val="20"/>
              </w:rPr>
              <w:t xml:space="preserve"> </w:t>
            </w:r>
            <w:r>
              <w:rPr>
                <w:sz w:val="20"/>
              </w:rPr>
              <w:t>select</w:t>
            </w:r>
            <w:r>
              <w:rPr>
                <w:spacing w:val="-2"/>
                <w:sz w:val="20"/>
              </w:rPr>
              <w:t xml:space="preserve"> </w:t>
            </w:r>
            <w:r>
              <w:rPr>
                <w:sz w:val="20"/>
              </w:rPr>
              <w:t>their</w:t>
            </w:r>
            <w:r>
              <w:rPr>
                <w:spacing w:val="-2"/>
                <w:sz w:val="20"/>
              </w:rPr>
              <w:t xml:space="preserve"> </w:t>
            </w:r>
            <w:r>
              <w:rPr>
                <w:sz w:val="20"/>
              </w:rPr>
              <w:t>values?</w:t>
            </w:r>
          </w:p>
          <w:p w14:paraId="4D725CFC" w14:textId="77777777" w:rsidR="00814F5A" w:rsidRDefault="00000000">
            <w:pPr>
              <w:pStyle w:val="TableParagraph"/>
              <w:numPr>
                <w:ilvl w:val="0"/>
                <w:numId w:val="3"/>
              </w:numPr>
              <w:tabs>
                <w:tab w:val="left" w:pos="825"/>
                <w:tab w:val="left" w:pos="826"/>
              </w:tabs>
              <w:spacing w:line="360" w:lineRule="atLeast"/>
              <w:ind w:left="105" w:right="4389" w:firstLine="360"/>
              <w:rPr>
                <w:sz w:val="20"/>
              </w:rPr>
            </w:pPr>
            <w:r>
              <w:rPr>
                <w:sz w:val="20"/>
              </w:rPr>
              <w:t>How did you address the class-imbalance problem?</w:t>
            </w:r>
            <w:r>
              <w:rPr>
                <w:spacing w:val="-44"/>
                <w:sz w:val="20"/>
              </w:rPr>
              <w:t xml:space="preserve"> </w:t>
            </w:r>
            <w:r>
              <w:rPr>
                <w:sz w:val="20"/>
              </w:rPr>
              <w:t>Additional</w:t>
            </w:r>
            <w:r>
              <w:rPr>
                <w:spacing w:val="-2"/>
                <w:sz w:val="20"/>
              </w:rPr>
              <w:t xml:space="preserve"> </w:t>
            </w:r>
            <w:proofErr w:type="gramStart"/>
            <w:r>
              <w:rPr>
                <w:sz w:val="20"/>
              </w:rPr>
              <w:t>comments,</w:t>
            </w:r>
            <w:r>
              <w:rPr>
                <w:spacing w:val="-1"/>
                <w:sz w:val="20"/>
              </w:rPr>
              <w:t xml:space="preserve"> </w:t>
            </w:r>
            <w:r>
              <w:rPr>
                <w:sz w:val="20"/>
              </w:rPr>
              <w:t>if</w:t>
            </w:r>
            <w:proofErr w:type="gramEnd"/>
            <w:r>
              <w:rPr>
                <w:spacing w:val="-1"/>
                <w:sz w:val="20"/>
              </w:rPr>
              <w:t xml:space="preserve"> </w:t>
            </w:r>
            <w:r>
              <w:rPr>
                <w:sz w:val="20"/>
              </w:rPr>
              <w:t>you</w:t>
            </w:r>
            <w:r>
              <w:rPr>
                <w:spacing w:val="-1"/>
                <w:sz w:val="20"/>
              </w:rPr>
              <w:t xml:space="preserve"> </w:t>
            </w:r>
            <w:r>
              <w:rPr>
                <w:sz w:val="20"/>
              </w:rPr>
              <w:t>have</w:t>
            </w:r>
            <w:r>
              <w:rPr>
                <w:spacing w:val="-1"/>
                <w:sz w:val="20"/>
              </w:rPr>
              <w:t xml:space="preserve"> </w:t>
            </w:r>
            <w:r>
              <w:rPr>
                <w:sz w:val="20"/>
              </w:rPr>
              <w:t>any.</w:t>
            </w:r>
          </w:p>
        </w:tc>
      </w:tr>
      <w:tr w:rsidR="00814F5A" w14:paraId="0530AB0B" w14:textId="77777777">
        <w:trPr>
          <w:trHeight w:val="489"/>
        </w:trPr>
        <w:tc>
          <w:tcPr>
            <w:tcW w:w="2832" w:type="dxa"/>
            <w:vMerge w:val="restart"/>
          </w:tcPr>
          <w:p w14:paraId="60D36904" w14:textId="77777777" w:rsidR="00814F5A" w:rsidRDefault="00814F5A">
            <w:pPr>
              <w:pStyle w:val="TableParagraph"/>
              <w:rPr>
                <w:rFonts w:ascii="Times New Roman"/>
                <w:sz w:val="20"/>
              </w:rPr>
            </w:pPr>
          </w:p>
        </w:tc>
        <w:tc>
          <w:tcPr>
            <w:tcW w:w="2183" w:type="dxa"/>
            <w:gridSpan w:val="4"/>
          </w:tcPr>
          <w:p w14:paraId="2970978B" w14:textId="77777777" w:rsidR="00814F5A" w:rsidRDefault="00000000">
            <w:pPr>
              <w:pStyle w:val="TableParagraph"/>
              <w:spacing w:line="240" w:lineRule="atLeast"/>
              <w:ind w:left="632" w:right="143" w:hanging="459"/>
              <w:rPr>
                <w:sz w:val="20"/>
              </w:rPr>
            </w:pPr>
            <w:r>
              <w:rPr>
                <w:sz w:val="20"/>
              </w:rPr>
              <w:t>Training portion of the</w:t>
            </w:r>
            <w:r>
              <w:rPr>
                <w:spacing w:val="-44"/>
                <w:sz w:val="20"/>
              </w:rPr>
              <w:t xml:space="preserve"> </w:t>
            </w:r>
            <w:r>
              <w:rPr>
                <w:sz w:val="20"/>
              </w:rPr>
              <w:t>training</w:t>
            </w:r>
            <w:r>
              <w:rPr>
                <w:spacing w:val="-2"/>
                <w:sz w:val="20"/>
              </w:rPr>
              <w:t xml:space="preserve"> </w:t>
            </w:r>
            <w:r>
              <w:rPr>
                <w:sz w:val="20"/>
              </w:rPr>
              <w:t>set</w:t>
            </w:r>
          </w:p>
        </w:tc>
        <w:tc>
          <w:tcPr>
            <w:tcW w:w="2193" w:type="dxa"/>
            <w:gridSpan w:val="4"/>
          </w:tcPr>
          <w:p w14:paraId="5F728836" w14:textId="77777777" w:rsidR="00814F5A" w:rsidRDefault="00000000">
            <w:pPr>
              <w:pStyle w:val="TableParagraph"/>
              <w:spacing w:line="240" w:lineRule="atLeast"/>
              <w:ind w:left="480" w:right="222" w:hanging="226"/>
              <w:rPr>
                <w:sz w:val="20"/>
              </w:rPr>
            </w:pPr>
            <w:r>
              <w:rPr>
                <w:sz w:val="20"/>
              </w:rPr>
              <w:t>Validation portion of</w:t>
            </w:r>
            <w:r>
              <w:rPr>
                <w:spacing w:val="-44"/>
                <w:sz w:val="20"/>
              </w:rPr>
              <w:t xml:space="preserve"> </w:t>
            </w:r>
            <w:r>
              <w:rPr>
                <w:sz w:val="20"/>
              </w:rPr>
              <w:t>the</w:t>
            </w:r>
            <w:r>
              <w:rPr>
                <w:spacing w:val="-2"/>
                <w:sz w:val="20"/>
              </w:rPr>
              <w:t xml:space="preserve"> </w:t>
            </w:r>
            <w:r>
              <w:rPr>
                <w:sz w:val="20"/>
              </w:rPr>
              <w:t>training</w:t>
            </w:r>
            <w:r>
              <w:rPr>
                <w:spacing w:val="-1"/>
                <w:sz w:val="20"/>
              </w:rPr>
              <w:t xml:space="preserve"> </w:t>
            </w:r>
            <w:r>
              <w:rPr>
                <w:sz w:val="20"/>
              </w:rPr>
              <w:t>set</w:t>
            </w:r>
          </w:p>
        </w:tc>
        <w:tc>
          <w:tcPr>
            <w:tcW w:w="2188" w:type="dxa"/>
            <w:gridSpan w:val="4"/>
          </w:tcPr>
          <w:p w14:paraId="47E05BDB" w14:textId="77777777" w:rsidR="00814F5A" w:rsidRDefault="00000000">
            <w:pPr>
              <w:pStyle w:val="TableParagraph"/>
              <w:spacing w:before="121"/>
              <w:ind w:left="758" w:right="749"/>
              <w:jc w:val="center"/>
              <w:rPr>
                <w:sz w:val="20"/>
              </w:rPr>
            </w:pPr>
            <w:r>
              <w:rPr>
                <w:sz w:val="20"/>
              </w:rPr>
              <w:t>Test</w:t>
            </w:r>
            <w:r>
              <w:rPr>
                <w:spacing w:val="-2"/>
                <w:sz w:val="20"/>
              </w:rPr>
              <w:t xml:space="preserve"> </w:t>
            </w:r>
            <w:r>
              <w:rPr>
                <w:sz w:val="20"/>
              </w:rPr>
              <w:t>set</w:t>
            </w:r>
          </w:p>
        </w:tc>
      </w:tr>
      <w:tr w:rsidR="00814F5A" w14:paraId="3C691BC5" w14:textId="77777777" w:rsidTr="0033188C">
        <w:trPr>
          <w:trHeight w:val="734"/>
        </w:trPr>
        <w:tc>
          <w:tcPr>
            <w:tcW w:w="2832" w:type="dxa"/>
            <w:vMerge/>
            <w:tcBorders>
              <w:top w:val="nil"/>
            </w:tcBorders>
          </w:tcPr>
          <w:p w14:paraId="371E673D" w14:textId="77777777" w:rsidR="00814F5A" w:rsidRDefault="00814F5A">
            <w:pPr>
              <w:rPr>
                <w:sz w:val="2"/>
                <w:szCs w:val="2"/>
              </w:rPr>
            </w:pPr>
          </w:p>
        </w:tc>
        <w:tc>
          <w:tcPr>
            <w:tcW w:w="547" w:type="dxa"/>
            <w:textDirection w:val="btLr"/>
          </w:tcPr>
          <w:p w14:paraId="246B6960" w14:textId="77777777" w:rsidR="00814F5A" w:rsidRDefault="00000000">
            <w:pPr>
              <w:pStyle w:val="TableParagraph"/>
              <w:spacing w:before="159"/>
              <w:ind w:left="112"/>
              <w:rPr>
                <w:sz w:val="18"/>
              </w:rPr>
            </w:pPr>
            <w:r>
              <w:rPr>
                <w:sz w:val="18"/>
              </w:rPr>
              <w:t>Class</w:t>
            </w:r>
            <w:r>
              <w:rPr>
                <w:spacing w:val="-1"/>
                <w:sz w:val="18"/>
              </w:rPr>
              <w:t xml:space="preserve"> </w:t>
            </w:r>
            <w:r>
              <w:rPr>
                <w:sz w:val="18"/>
              </w:rPr>
              <w:t>1</w:t>
            </w:r>
          </w:p>
        </w:tc>
        <w:tc>
          <w:tcPr>
            <w:tcW w:w="547" w:type="dxa"/>
            <w:textDirection w:val="btLr"/>
          </w:tcPr>
          <w:p w14:paraId="47B65606" w14:textId="77777777" w:rsidR="00814F5A" w:rsidRDefault="00000000">
            <w:pPr>
              <w:pStyle w:val="TableParagraph"/>
              <w:spacing w:before="160"/>
              <w:ind w:left="112"/>
              <w:rPr>
                <w:sz w:val="18"/>
              </w:rPr>
            </w:pPr>
            <w:r>
              <w:rPr>
                <w:sz w:val="18"/>
              </w:rPr>
              <w:t>Class</w:t>
            </w:r>
            <w:r>
              <w:rPr>
                <w:spacing w:val="-1"/>
                <w:sz w:val="18"/>
              </w:rPr>
              <w:t xml:space="preserve"> </w:t>
            </w:r>
            <w:r>
              <w:rPr>
                <w:sz w:val="18"/>
              </w:rPr>
              <w:t>2</w:t>
            </w:r>
          </w:p>
        </w:tc>
        <w:tc>
          <w:tcPr>
            <w:tcW w:w="547" w:type="dxa"/>
            <w:textDirection w:val="btLr"/>
          </w:tcPr>
          <w:p w14:paraId="390F0F54" w14:textId="77777777" w:rsidR="00814F5A" w:rsidRDefault="00000000">
            <w:pPr>
              <w:pStyle w:val="TableParagraph"/>
              <w:spacing w:before="160"/>
              <w:ind w:left="112"/>
              <w:rPr>
                <w:sz w:val="18"/>
              </w:rPr>
            </w:pPr>
            <w:r>
              <w:rPr>
                <w:sz w:val="18"/>
              </w:rPr>
              <w:t>Class</w:t>
            </w:r>
            <w:r>
              <w:rPr>
                <w:spacing w:val="-1"/>
                <w:sz w:val="18"/>
              </w:rPr>
              <w:t xml:space="preserve"> </w:t>
            </w:r>
            <w:r>
              <w:rPr>
                <w:sz w:val="18"/>
              </w:rPr>
              <w:t>3</w:t>
            </w:r>
          </w:p>
        </w:tc>
        <w:tc>
          <w:tcPr>
            <w:tcW w:w="542" w:type="dxa"/>
            <w:textDirection w:val="btLr"/>
          </w:tcPr>
          <w:p w14:paraId="11CBD99E" w14:textId="77777777" w:rsidR="00814F5A" w:rsidRDefault="00000000">
            <w:pPr>
              <w:pStyle w:val="TableParagraph"/>
              <w:spacing w:before="160"/>
              <w:ind w:left="112"/>
              <w:rPr>
                <w:sz w:val="18"/>
              </w:rPr>
            </w:pPr>
            <w:r>
              <w:rPr>
                <w:sz w:val="18"/>
              </w:rPr>
              <w:t>Overall</w:t>
            </w:r>
          </w:p>
        </w:tc>
        <w:tc>
          <w:tcPr>
            <w:tcW w:w="547" w:type="dxa"/>
            <w:textDirection w:val="btLr"/>
          </w:tcPr>
          <w:p w14:paraId="54683C8B" w14:textId="77777777" w:rsidR="00814F5A" w:rsidRDefault="00000000">
            <w:pPr>
              <w:pStyle w:val="TableParagraph"/>
              <w:spacing w:before="165"/>
              <w:ind w:left="112"/>
              <w:rPr>
                <w:sz w:val="18"/>
              </w:rPr>
            </w:pPr>
            <w:r>
              <w:rPr>
                <w:sz w:val="18"/>
              </w:rPr>
              <w:t>Class</w:t>
            </w:r>
            <w:r>
              <w:rPr>
                <w:spacing w:val="-1"/>
                <w:sz w:val="18"/>
              </w:rPr>
              <w:t xml:space="preserve"> </w:t>
            </w:r>
            <w:r>
              <w:rPr>
                <w:sz w:val="18"/>
              </w:rPr>
              <w:t>1</w:t>
            </w:r>
          </w:p>
        </w:tc>
        <w:tc>
          <w:tcPr>
            <w:tcW w:w="552" w:type="dxa"/>
            <w:textDirection w:val="btLr"/>
          </w:tcPr>
          <w:p w14:paraId="3DE7788A" w14:textId="77777777" w:rsidR="00814F5A" w:rsidRDefault="00000000">
            <w:pPr>
              <w:pStyle w:val="TableParagraph"/>
              <w:spacing w:before="165"/>
              <w:ind w:left="112"/>
              <w:rPr>
                <w:sz w:val="18"/>
              </w:rPr>
            </w:pPr>
            <w:r>
              <w:rPr>
                <w:sz w:val="18"/>
              </w:rPr>
              <w:t>Class</w:t>
            </w:r>
            <w:r>
              <w:rPr>
                <w:spacing w:val="-1"/>
                <w:sz w:val="18"/>
              </w:rPr>
              <w:t xml:space="preserve"> </w:t>
            </w:r>
            <w:r>
              <w:rPr>
                <w:sz w:val="18"/>
              </w:rPr>
              <w:t>2</w:t>
            </w:r>
          </w:p>
        </w:tc>
        <w:tc>
          <w:tcPr>
            <w:tcW w:w="547" w:type="dxa"/>
            <w:textDirection w:val="btLr"/>
          </w:tcPr>
          <w:p w14:paraId="74080A04" w14:textId="77777777" w:rsidR="00814F5A" w:rsidRDefault="00000000">
            <w:pPr>
              <w:pStyle w:val="TableParagraph"/>
              <w:spacing w:before="161"/>
              <w:ind w:left="112"/>
              <w:rPr>
                <w:sz w:val="18"/>
              </w:rPr>
            </w:pPr>
            <w:r>
              <w:rPr>
                <w:sz w:val="18"/>
              </w:rPr>
              <w:t>Class</w:t>
            </w:r>
            <w:r>
              <w:rPr>
                <w:spacing w:val="-1"/>
                <w:sz w:val="18"/>
              </w:rPr>
              <w:t xml:space="preserve"> </w:t>
            </w:r>
            <w:r>
              <w:rPr>
                <w:sz w:val="18"/>
              </w:rPr>
              <w:t>3</w:t>
            </w:r>
          </w:p>
        </w:tc>
        <w:tc>
          <w:tcPr>
            <w:tcW w:w="547" w:type="dxa"/>
            <w:textDirection w:val="btLr"/>
          </w:tcPr>
          <w:p w14:paraId="73752B05" w14:textId="77777777" w:rsidR="00814F5A" w:rsidRDefault="00000000">
            <w:pPr>
              <w:pStyle w:val="TableParagraph"/>
              <w:spacing w:before="161"/>
              <w:ind w:left="112"/>
              <w:rPr>
                <w:sz w:val="18"/>
              </w:rPr>
            </w:pPr>
            <w:r>
              <w:rPr>
                <w:sz w:val="18"/>
              </w:rPr>
              <w:t>Overall</w:t>
            </w:r>
          </w:p>
        </w:tc>
        <w:tc>
          <w:tcPr>
            <w:tcW w:w="542" w:type="dxa"/>
            <w:textDirection w:val="btLr"/>
          </w:tcPr>
          <w:p w14:paraId="71004A7C" w14:textId="77777777" w:rsidR="00814F5A" w:rsidRDefault="00000000">
            <w:pPr>
              <w:pStyle w:val="TableParagraph"/>
              <w:spacing w:before="161"/>
              <w:ind w:left="112"/>
              <w:rPr>
                <w:sz w:val="18"/>
              </w:rPr>
            </w:pPr>
            <w:r>
              <w:rPr>
                <w:sz w:val="18"/>
              </w:rPr>
              <w:t>Class</w:t>
            </w:r>
            <w:r>
              <w:rPr>
                <w:spacing w:val="-1"/>
                <w:sz w:val="18"/>
              </w:rPr>
              <w:t xml:space="preserve"> </w:t>
            </w:r>
            <w:r>
              <w:rPr>
                <w:sz w:val="18"/>
              </w:rPr>
              <w:t>1</w:t>
            </w:r>
          </w:p>
        </w:tc>
        <w:tc>
          <w:tcPr>
            <w:tcW w:w="547" w:type="dxa"/>
            <w:textDirection w:val="btLr"/>
          </w:tcPr>
          <w:p w14:paraId="33367800" w14:textId="77777777" w:rsidR="00814F5A" w:rsidRDefault="00000000">
            <w:pPr>
              <w:pStyle w:val="TableParagraph"/>
              <w:spacing w:before="166"/>
              <w:ind w:left="112"/>
              <w:rPr>
                <w:sz w:val="18"/>
              </w:rPr>
            </w:pPr>
            <w:r>
              <w:rPr>
                <w:sz w:val="18"/>
              </w:rPr>
              <w:t>Class</w:t>
            </w:r>
            <w:r>
              <w:rPr>
                <w:spacing w:val="-1"/>
                <w:sz w:val="18"/>
              </w:rPr>
              <w:t xml:space="preserve"> </w:t>
            </w:r>
            <w:r>
              <w:rPr>
                <w:sz w:val="18"/>
              </w:rPr>
              <w:t>2</w:t>
            </w:r>
          </w:p>
        </w:tc>
        <w:tc>
          <w:tcPr>
            <w:tcW w:w="547" w:type="dxa"/>
            <w:textDirection w:val="btLr"/>
          </w:tcPr>
          <w:p w14:paraId="4BA662B4" w14:textId="77777777" w:rsidR="00814F5A" w:rsidRDefault="00000000">
            <w:pPr>
              <w:pStyle w:val="TableParagraph"/>
              <w:spacing w:before="166"/>
              <w:ind w:left="112"/>
              <w:rPr>
                <w:sz w:val="18"/>
              </w:rPr>
            </w:pPr>
            <w:r>
              <w:rPr>
                <w:sz w:val="18"/>
              </w:rPr>
              <w:t>Class</w:t>
            </w:r>
            <w:r>
              <w:rPr>
                <w:spacing w:val="-1"/>
                <w:sz w:val="18"/>
              </w:rPr>
              <w:t xml:space="preserve"> </w:t>
            </w:r>
            <w:r>
              <w:rPr>
                <w:sz w:val="18"/>
              </w:rPr>
              <w:t>3</w:t>
            </w:r>
          </w:p>
        </w:tc>
        <w:tc>
          <w:tcPr>
            <w:tcW w:w="552" w:type="dxa"/>
            <w:textDirection w:val="btLr"/>
          </w:tcPr>
          <w:p w14:paraId="492570E7" w14:textId="77777777" w:rsidR="00814F5A" w:rsidRDefault="00000000">
            <w:pPr>
              <w:pStyle w:val="TableParagraph"/>
              <w:spacing w:before="167"/>
              <w:ind w:left="112"/>
              <w:rPr>
                <w:sz w:val="18"/>
              </w:rPr>
            </w:pPr>
            <w:r>
              <w:rPr>
                <w:sz w:val="18"/>
              </w:rPr>
              <w:t>Overall</w:t>
            </w:r>
          </w:p>
        </w:tc>
      </w:tr>
      <w:tr w:rsidR="00814F5A" w14:paraId="039178E4" w14:textId="77777777" w:rsidTr="0033188C">
        <w:trPr>
          <w:trHeight w:val="633"/>
        </w:trPr>
        <w:tc>
          <w:tcPr>
            <w:tcW w:w="2832" w:type="dxa"/>
          </w:tcPr>
          <w:p w14:paraId="275B23D8" w14:textId="77777777" w:rsidR="00814F5A" w:rsidRDefault="00000000">
            <w:pPr>
              <w:pStyle w:val="TableParagraph"/>
              <w:spacing w:before="118" w:line="237" w:lineRule="auto"/>
              <w:ind w:left="105" w:right="305"/>
              <w:rPr>
                <w:sz w:val="20"/>
              </w:rPr>
            </w:pPr>
            <w:r>
              <w:rPr>
                <w:sz w:val="20"/>
              </w:rPr>
              <w:t>With input normalization and</w:t>
            </w:r>
            <w:r>
              <w:rPr>
                <w:spacing w:val="-43"/>
                <w:sz w:val="20"/>
              </w:rPr>
              <w:t xml:space="preserve"> </w:t>
            </w:r>
            <w:r>
              <w:rPr>
                <w:sz w:val="20"/>
              </w:rPr>
              <w:t>with addressing the class-</w:t>
            </w:r>
            <w:r>
              <w:rPr>
                <w:spacing w:val="1"/>
                <w:sz w:val="20"/>
              </w:rPr>
              <w:t xml:space="preserve"> </w:t>
            </w:r>
            <w:r>
              <w:rPr>
                <w:sz w:val="20"/>
              </w:rPr>
              <w:t>imbalance</w:t>
            </w:r>
            <w:r>
              <w:rPr>
                <w:spacing w:val="-2"/>
                <w:sz w:val="20"/>
              </w:rPr>
              <w:t xml:space="preserve"> </w:t>
            </w:r>
            <w:r>
              <w:rPr>
                <w:sz w:val="20"/>
              </w:rPr>
              <w:t>problem</w:t>
            </w:r>
          </w:p>
        </w:tc>
        <w:tc>
          <w:tcPr>
            <w:tcW w:w="547" w:type="dxa"/>
          </w:tcPr>
          <w:p w14:paraId="6E7ACFAF" w14:textId="2688237B" w:rsidR="00814F5A" w:rsidRDefault="00885C5A" w:rsidP="0090671B">
            <w:pPr>
              <w:pStyle w:val="TableParagraph"/>
              <w:jc w:val="center"/>
              <w:rPr>
                <w:rFonts w:ascii="Times New Roman"/>
                <w:sz w:val="20"/>
              </w:rPr>
            </w:pPr>
            <w:r>
              <w:rPr>
                <w:rFonts w:ascii="Times New Roman"/>
                <w:sz w:val="20"/>
              </w:rPr>
              <w:t>1</w:t>
            </w:r>
          </w:p>
        </w:tc>
        <w:tc>
          <w:tcPr>
            <w:tcW w:w="547" w:type="dxa"/>
          </w:tcPr>
          <w:p w14:paraId="787E71F2" w14:textId="3A2F92D6" w:rsidR="00814F5A" w:rsidRDefault="00885C5A" w:rsidP="0090671B">
            <w:pPr>
              <w:pStyle w:val="TableParagraph"/>
              <w:jc w:val="center"/>
              <w:rPr>
                <w:rFonts w:ascii="Times New Roman"/>
                <w:sz w:val="20"/>
              </w:rPr>
            </w:pPr>
            <w:r>
              <w:rPr>
                <w:rFonts w:ascii="Times New Roman"/>
                <w:sz w:val="20"/>
              </w:rPr>
              <w:t>0.938</w:t>
            </w:r>
          </w:p>
        </w:tc>
        <w:tc>
          <w:tcPr>
            <w:tcW w:w="547" w:type="dxa"/>
          </w:tcPr>
          <w:p w14:paraId="25E6370B" w14:textId="73D1682E" w:rsidR="00814F5A" w:rsidRDefault="00885C5A" w:rsidP="0090671B">
            <w:pPr>
              <w:pStyle w:val="TableParagraph"/>
              <w:jc w:val="center"/>
              <w:rPr>
                <w:rFonts w:ascii="Times New Roman"/>
                <w:sz w:val="20"/>
              </w:rPr>
            </w:pPr>
            <w:r>
              <w:rPr>
                <w:rFonts w:ascii="Times New Roman"/>
                <w:sz w:val="20"/>
              </w:rPr>
              <w:t>0.930</w:t>
            </w:r>
          </w:p>
        </w:tc>
        <w:tc>
          <w:tcPr>
            <w:tcW w:w="542" w:type="dxa"/>
          </w:tcPr>
          <w:p w14:paraId="0BDA6AA7" w14:textId="0182E49C" w:rsidR="00814F5A" w:rsidRDefault="00885C5A" w:rsidP="0090671B">
            <w:pPr>
              <w:pStyle w:val="TableParagraph"/>
              <w:jc w:val="center"/>
              <w:rPr>
                <w:rFonts w:ascii="Times New Roman"/>
                <w:sz w:val="20"/>
              </w:rPr>
            </w:pPr>
            <w:r>
              <w:rPr>
                <w:rFonts w:ascii="Times New Roman"/>
                <w:sz w:val="20"/>
              </w:rPr>
              <w:t>0.976</w:t>
            </w:r>
          </w:p>
        </w:tc>
        <w:tc>
          <w:tcPr>
            <w:tcW w:w="547" w:type="dxa"/>
          </w:tcPr>
          <w:p w14:paraId="553A5159" w14:textId="50ABD649" w:rsidR="00814F5A" w:rsidRDefault="00885C5A" w:rsidP="0090671B">
            <w:pPr>
              <w:pStyle w:val="TableParagraph"/>
              <w:jc w:val="center"/>
              <w:rPr>
                <w:rFonts w:ascii="Times New Roman"/>
                <w:sz w:val="20"/>
              </w:rPr>
            </w:pPr>
            <w:r>
              <w:rPr>
                <w:rFonts w:ascii="Times New Roman"/>
                <w:sz w:val="20"/>
              </w:rPr>
              <w:t>0.904</w:t>
            </w:r>
          </w:p>
        </w:tc>
        <w:tc>
          <w:tcPr>
            <w:tcW w:w="552" w:type="dxa"/>
          </w:tcPr>
          <w:p w14:paraId="394FA484" w14:textId="323D3678" w:rsidR="00814F5A" w:rsidRDefault="00885C5A" w:rsidP="0090671B">
            <w:pPr>
              <w:pStyle w:val="TableParagraph"/>
              <w:jc w:val="center"/>
              <w:rPr>
                <w:rFonts w:ascii="Times New Roman"/>
                <w:sz w:val="20"/>
              </w:rPr>
            </w:pPr>
            <w:r>
              <w:rPr>
                <w:rFonts w:ascii="Times New Roman"/>
                <w:sz w:val="20"/>
              </w:rPr>
              <w:t>0.636</w:t>
            </w:r>
          </w:p>
        </w:tc>
        <w:tc>
          <w:tcPr>
            <w:tcW w:w="547" w:type="dxa"/>
          </w:tcPr>
          <w:p w14:paraId="3F6725FC" w14:textId="09BCCA66" w:rsidR="00814F5A" w:rsidRDefault="00885C5A" w:rsidP="0090671B">
            <w:pPr>
              <w:pStyle w:val="TableParagraph"/>
              <w:jc w:val="center"/>
              <w:rPr>
                <w:rFonts w:ascii="Times New Roman"/>
                <w:sz w:val="20"/>
              </w:rPr>
            </w:pPr>
            <w:r>
              <w:rPr>
                <w:rFonts w:ascii="Times New Roman"/>
                <w:sz w:val="20"/>
              </w:rPr>
              <w:t>0.770</w:t>
            </w:r>
          </w:p>
        </w:tc>
        <w:tc>
          <w:tcPr>
            <w:tcW w:w="547" w:type="dxa"/>
          </w:tcPr>
          <w:p w14:paraId="7328F9B4" w14:textId="6D7C3846" w:rsidR="00814F5A" w:rsidRDefault="00885C5A" w:rsidP="0090671B">
            <w:pPr>
              <w:pStyle w:val="TableParagraph"/>
              <w:jc w:val="center"/>
              <w:rPr>
                <w:rFonts w:ascii="Times New Roman"/>
                <w:sz w:val="20"/>
              </w:rPr>
            </w:pPr>
            <w:r>
              <w:rPr>
                <w:rFonts w:ascii="Times New Roman"/>
                <w:sz w:val="20"/>
              </w:rPr>
              <w:t>0.868</w:t>
            </w:r>
          </w:p>
        </w:tc>
        <w:tc>
          <w:tcPr>
            <w:tcW w:w="542" w:type="dxa"/>
          </w:tcPr>
          <w:p w14:paraId="06006156" w14:textId="74C7D0B5" w:rsidR="00814F5A" w:rsidRDefault="00885C5A" w:rsidP="0090671B">
            <w:pPr>
              <w:pStyle w:val="TableParagraph"/>
              <w:jc w:val="center"/>
              <w:rPr>
                <w:rFonts w:ascii="Times New Roman"/>
                <w:sz w:val="20"/>
              </w:rPr>
            </w:pPr>
            <w:r>
              <w:rPr>
                <w:rFonts w:ascii="Times New Roman"/>
                <w:sz w:val="20"/>
              </w:rPr>
              <w:t>0.843</w:t>
            </w:r>
          </w:p>
        </w:tc>
        <w:tc>
          <w:tcPr>
            <w:tcW w:w="547" w:type="dxa"/>
          </w:tcPr>
          <w:p w14:paraId="57A2C5EE" w14:textId="492BAD6C" w:rsidR="00814F5A" w:rsidRDefault="00885C5A" w:rsidP="0090671B">
            <w:pPr>
              <w:pStyle w:val="TableParagraph"/>
              <w:jc w:val="center"/>
              <w:rPr>
                <w:rFonts w:ascii="Times New Roman"/>
                <w:sz w:val="20"/>
              </w:rPr>
            </w:pPr>
            <w:r>
              <w:rPr>
                <w:rFonts w:ascii="Times New Roman"/>
                <w:sz w:val="20"/>
              </w:rPr>
              <w:t>0.760</w:t>
            </w:r>
          </w:p>
        </w:tc>
        <w:tc>
          <w:tcPr>
            <w:tcW w:w="547" w:type="dxa"/>
          </w:tcPr>
          <w:p w14:paraId="1A902350" w14:textId="4A32EE94" w:rsidR="00814F5A" w:rsidRDefault="00885C5A" w:rsidP="0090671B">
            <w:pPr>
              <w:pStyle w:val="TableParagraph"/>
              <w:jc w:val="center"/>
              <w:rPr>
                <w:rFonts w:ascii="Times New Roman"/>
                <w:sz w:val="20"/>
              </w:rPr>
            </w:pPr>
            <w:r>
              <w:rPr>
                <w:rFonts w:ascii="Times New Roman"/>
                <w:sz w:val="20"/>
              </w:rPr>
              <w:t>0.630</w:t>
            </w:r>
          </w:p>
        </w:tc>
        <w:tc>
          <w:tcPr>
            <w:tcW w:w="552" w:type="dxa"/>
          </w:tcPr>
          <w:p w14:paraId="26A78476" w14:textId="7FF7294A" w:rsidR="00814F5A" w:rsidRDefault="00885C5A" w:rsidP="0090671B">
            <w:pPr>
              <w:pStyle w:val="TableParagraph"/>
              <w:jc w:val="center"/>
              <w:rPr>
                <w:rFonts w:ascii="Times New Roman"/>
                <w:sz w:val="20"/>
              </w:rPr>
            </w:pPr>
            <w:r>
              <w:rPr>
                <w:rFonts w:ascii="Times New Roman"/>
                <w:sz w:val="20"/>
              </w:rPr>
              <w:t>0.854</w:t>
            </w:r>
          </w:p>
        </w:tc>
      </w:tr>
      <w:tr w:rsidR="00814F5A" w14:paraId="3E5F51DF" w14:textId="77777777">
        <w:trPr>
          <w:trHeight w:val="959"/>
        </w:trPr>
        <w:tc>
          <w:tcPr>
            <w:tcW w:w="2832" w:type="dxa"/>
          </w:tcPr>
          <w:p w14:paraId="7ED76405" w14:textId="77777777" w:rsidR="00814F5A" w:rsidRDefault="00000000">
            <w:pPr>
              <w:pStyle w:val="TableParagraph"/>
              <w:spacing w:before="116"/>
              <w:ind w:left="105" w:right="320"/>
              <w:jc w:val="both"/>
              <w:rPr>
                <w:sz w:val="20"/>
              </w:rPr>
            </w:pPr>
            <w:r>
              <w:rPr>
                <w:sz w:val="20"/>
              </w:rPr>
              <w:t>With input normalization and</w:t>
            </w:r>
            <w:r>
              <w:rPr>
                <w:spacing w:val="-43"/>
                <w:sz w:val="20"/>
              </w:rPr>
              <w:t xml:space="preserve"> </w:t>
            </w:r>
            <w:r>
              <w:rPr>
                <w:sz w:val="20"/>
                <w:u w:val="single"/>
              </w:rPr>
              <w:t>without</w:t>
            </w:r>
            <w:r>
              <w:rPr>
                <w:sz w:val="20"/>
              </w:rPr>
              <w:t xml:space="preserve"> addressing the class-</w:t>
            </w:r>
            <w:r>
              <w:rPr>
                <w:spacing w:val="-43"/>
                <w:sz w:val="20"/>
              </w:rPr>
              <w:t xml:space="preserve"> </w:t>
            </w:r>
            <w:r>
              <w:rPr>
                <w:sz w:val="20"/>
              </w:rPr>
              <w:t>imbalance</w:t>
            </w:r>
            <w:r>
              <w:rPr>
                <w:spacing w:val="-2"/>
                <w:sz w:val="20"/>
              </w:rPr>
              <w:t xml:space="preserve"> </w:t>
            </w:r>
            <w:r>
              <w:rPr>
                <w:sz w:val="20"/>
              </w:rPr>
              <w:t>problem</w:t>
            </w:r>
          </w:p>
        </w:tc>
        <w:tc>
          <w:tcPr>
            <w:tcW w:w="547" w:type="dxa"/>
          </w:tcPr>
          <w:p w14:paraId="2824FF91" w14:textId="6C022875" w:rsidR="00814F5A" w:rsidRDefault="007315BC" w:rsidP="007315BC">
            <w:pPr>
              <w:pStyle w:val="TableParagraph"/>
              <w:jc w:val="center"/>
              <w:rPr>
                <w:rFonts w:ascii="Times New Roman"/>
                <w:sz w:val="20"/>
              </w:rPr>
            </w:pPr>
            <w:r>
              <w:rPr>
                <w:rFonts w:ascii="Times New Roman"/>
                <w:sz w:val="20"/>
              </w:rPr>
              <w:t>0.881</w:t>
            </w:r>
          </w:p>
        </w:tc>
        <w:tc>
          <w:tcPr>
            <w:tcW w:w="547" w:type="dxa"/>
          </w:tcPr>
          <w:p w14:paraId="2E6D18F2" w14:textId="61404310" w:rsidR="00814F5A" w:rsidRDefault="007315BC" w:rsidP="007315BC">
            <w:pPr>
              <w:pStyle w:val="TableParagraph"/>
              <w:jc w:val="center"/>
              <w:rPr>
                <w:rFonts w:ascii="Times New Roman"/>
                <w:sz w:val="20"/>
              </w:rPr>
            </w:pPr>
            <w:r>
              <w:rPr>
                <w:rFonts w:ascii="Times New Roman"/>
                <w:sz w:val="20"/>
              </w:rPr>
              <w:t>0.97</w:t>
            </w:r>
            <w:r w:rsidR="009F47AC">
              <w:rPr>
                <w:rFonts w:ascii="Times New Roman"/>
                <w:sz w:val="20"/>
              </w:rPr>
              <w:t>0</w:t>
            </w:r>
          </w:p>
        </w:tc>
        <w:tc>
          <w:tcPr>
            <w:tcW w:w="547" w:type="dxa"/>
          </w:tcPr>
          <w:p w14:paraId="2A62C964" w14:textId="5C0B5E5B" w:rsidR="00814F5A" w:rsidRDefault="009F47AC" w:rsidP="009F47AC">
            <w:pPr>
              <w:pStyle w:val="TableParagraph"/>
              <w:jc w:val="center"/>
              <w:rPr>
                <w:rFonts w:ascii="Times New Roman"/>
                <w:sz w:val="20"/>
              </w:rPr>
            </w:pPr>
            <w:r>
              <w:rPr>
                <w:rFonts w:ascii="Times New Roman"/>
                <w:sz w:val="20"/>
              </w:rPr>
              <w:t>0.695</w:t>
            </w:r>
          </w:p>
        </w:tc>
        <w:tc>
          <w:tcPr>
            <w:tcW w:w="542" w:type="dxa"/>
          </w:tcPr>
          <w:p w14:paraId="2AD4D420" w14:textId="3711ECC1" w:rsidR="00814F5A" w:rsidRDefault="009F47AC" w:rsidP="009F47AC">
            <w:pPr>
              <w:pStyle w:val="TableParagraph"/>
              <w:jc w:val="center"/>
              <w:rPr>
                <w:rFonts w:ascii="Times New Roman"/>
                <w:sz w:val="20"/>
              </w:rPr>
            </w:pPr>
            <w:r>
              <w:rPr>
                <w:rFonts w:ascii="Times New Roman"/>
                <w:sz w:val="20"/>
              </w:rPr>
              <w:t>0.944</w:t>
            </w:r>
          </w:p>
        </w:tc>
        <w:tc>
          <w:tcPr>
            <w:tcW w:w="547" w:type="dxa"/>
          </w:tcPr>
          <w:p w14:paraId="41DA9E73" w14:textId="15E35518" w:rsidR="00814F5A" w:rsidRDefault="009F47AC" w:rsidP="009F47AC">
            <w:pPr>
              <w:pStyle w:val="TableParagraph"/>
              <w:jc w:val="center"/>
              <w:rPr>
                <w:rFonts w:ascii="Times New Roman"/>
                <w:sz w:val="20"/>
              </w:rPr>
            </w:pPr>
            <w:r>
              <w:rPr>
                <w:rFonts w:ascii="Times New Roman"/>
                <w:sz w:val="20"/>
              </w:rPr>
              <w:t>0.900</w:t>
            </w:r>
          </w:p>
        </w:tc>
        <w:tc>
          <w:tcPr>
            <w:tcW w:w="552" w:type="dxa"/>
          </w:tcPr>
          <w:p w14:paraId="7AFD7EE9" w14:textId="17DEBCB4" w:rsidR="00814F5A" w:rsidRDefault="009F47AC" w:rsidP="009F47AC">
            <w:pPr>
              <w:pStyle w:val="TableParagraph"/>
              <w:jc w:val="center"/>
              <w:rPr>
                <w:rFonts w:ascii="Times New Roman"/>
                <w:sz w:val="20"/>
              </w:rPr>
            </w:pPr>
            <w:r>
              <w:rPr>
                <w:rFonts w:ascii="Times New Roman"/>
                <w:sz w:val="20"/>
              </w:rPr>
              <w:t>0.652</w:t>
            </w:r>
          </w:p>
        </w:tc>
        <w:tc>
          <w:tcPr>
            <w:tcW w:w="547" w:type="dxa"/>
          </w:tcPr>
          <w:p w14:paraId="69FAA861" w14:textId="206AE508" w:rsidR="00814F5A" w:rsidRDefault="009F47AC" w:rsidP="009F47AC">
            <w:pPr>
              <w:pStyle w:val="TableParagraph"/>
              <w:jc w:val="center"/>
              <w:rPr>
                <w:rFonts w:ascii="Times New Roman"/>
                <w:sz w:val="20"/>
              </w:rPr>
            </w:pPr>
            <w:r>
              <w:rPr>
                <w:rFonts w:ascii="Times New Roman"/>
                <w:sz w:val="20"/>
              </w:rPr>
              <w:t>0.769</w:t>
            </w:r>
          </w:p>
        </w:tc>
        <w:tc>
          <w:tcPr>
            <w:tcW w:w="547" w:type="dxa"/>
          </w:tcPr>
          <w:p w14:paraId="501A7544" w14:textId="329327CE" w:rsidR="00814F5A" w:rsidRDefault="009F47AC" w:rsidP="009F47AC">
            <w:pPr>
              <w:pStyle w:val="TableParagraph"/>
              <w:jc w:val="center"/>
              <w:rPr>
                <w:rFonts w:ascii="Times New Roman"/>
                <w:sz w:val="20"/>
              </w:rPr>
            </w:pPr>
            <w:r>
              <w:rPr>
                <w:rFonts w:ascii="Times New Roman"/>
                <w:sz w:val="20"/>
              </w:rPr>
              <w:t>0.868</w:t>
            </w:r>
          </w:p>
        </w:tc>
        <w:tc>
          <w:tcPr>
            <w:tcW w:w="542" w:type="dxa"/>
          </w:tcPr>
          <w:p w14:paraId="22119E5A" w14:textId="7ED669A9" w:rsidR="00814F5A" w:rsidRDefault="009F47AC" w:rsidP="009F47AC">
            <w:pPr>
              <w:pStyle w:val="TableParagraph"/>
              <w:jc w:val="center"/>
              <w:rPr>
                <w:rFonts w:ascii="Times New Roman"/>
                <w:sz w:val="20"/>
              </w:rPr>
            </w:pPr>
            <w:r>
              <w:rPr>
                <w:rFonts w:ascii="Times New Roman"/>
                <w:sz w:val="20"/>
              </w:rPr>
              <w:t>0.843</w:t>
            </w:r>
          </w:p>
        </w:tc>
        <w:tc>
          <w:tcPr>
            <w:tcW w:w="547" w:type="dxa"/>
          </w:tcPr>
          <w:p w14:paraId="18F4A4B6" w14:textId="2DD6EA9D" w:rsidR="00814F5A" w:rsidRDefault="009F47AC" w:rsidP="009F47AC">
            <w:pPr>
              <w:pStyle w:val="TableParagraph"/>
              <w:jc w:val="center"/>
              <w:rPr>
                <w:rFonts w:ascii="Times New Roman"/>
                <w:sz w:val="20"/>
              </w:rPr>
            </w:pPr>
            <w:r>
              <w:rPr>
                <w:rFonts w:ascii="Times New Roman"/>
                <w:sz w:val="20"/>
              </w:rPr>
              <w:t>0.796</w:t>
            </w:r>
          </w:p>
        </w:tc>
        <w:tc>
          <w:tcPr>
            <w:tcW w:w="547" w:type="dxa"/>
          </w:tcPr>
          <w:p w14:paraId="7C5F8E90" w14:textId="438C2A93" w:rsidR="00814F5A" w:rsidRDefault="009F47AC" w:rsidP="009F47AC">
            <w:pPr>
              <w:pStyle w:val="TableParagraph"/>
              <w:jc w:val="center"/>
              <w:rPr>
                <w:rFonts w:ascii="Times New Roman"/>
                <w:sz w:val="20"/>
              </w:rPr>
            </w:pPr>
            <w:r>
              <w:rPr>
                <w:rFonts w:ascii="Times New Roman"/>
                <w:sz w:val="20"/>
              </w:rPr>
              <w:t>0.680</w:t>
            </w:r>
          </w:p>
        </w:tc>
        <w:tc>
          <w:tcPr>
            <w:tcW w:w="552" w:type="dxa"/>
          </w:tcPr>
          <w:p w14:paraId="78ED3035" w14:textId="5E2CDADD" w:rsidR="00814F5A" w:rsidRDefault="009F47AC" w:rsidP="009F47AC">
            <w:pPr>
              <w:pStyle w:val="TableParagraph"/>
              <w:jc w:val="center"/>
              <w:rPr>
                <w:rFonts w:ascii="Times New Roman"/>
                <w:sz w:val="20"/>
              </w:rPr>
            </w:pPr>
            <w:r>
              <w:rPr>
                <w:rFonts w:ascii="Times New Roman"/>
                <w:sz w:val="20"/>
              </w:rPr>
              <w:t>0.875</w:t>
            </w:r>
          </w:p>
        </w:tc>
      </w:tr>
      <w:tr w:rsidR="00814F5A" w14:paraId="62B9A51E" w14:textId="77777777">
        <w:trPr>
          <w:trHeight w:val="964"/>
        </w:trPr>
        <w:tc>
          <w:tcPr>
            <w:tcW w:w="2832" w:type="dxa"/>
          </w:tcPr>
          <w:p w14:paraId="69D4B226" w14:textId="77777777" w:rsidR="00814F5A" w:rsidRDefault="00000000">
            <w:pPr>
              <w:pStyle w:val="TableParagraph"/>
              <w:spacing w:before="116"/>
              <w:ind w:left="105" w:right="256"/>
              <w:rPr>
                <w:sz w:val="20"/>
              </w:rPr>
            </w:pPr>
            <w:r>
              <w:rPr>
                <w:sz w:val="20"/>
                <w:u w:val="single"/>
              </w:rPr>
              <w:t>Without</w:t>
            </w:r>
            <w:r>
              <w:rPr>
                <w:sz w:val="20"/>
              </w:rPr>
              <w:t xml:space="preserve"> input normalization</w:t>
            </w:r>
            <w:r>
              <w:rPr>
                <w:spacing w:val="1"/>
                <w:sz w:val="20"/>
              </w:rPr>
              <w:t xml:space="preserve"> </w:t>
            </w:r>
            <w:r>
              <w:rPr>
                <w:sz w:val="20"/>
              </w:rPr>
              <w:t>and with addressing the class-</w:t>
            </w:r>
            <w:r>
              <w:rPr>
                <w:spacing w:val="-44"/>
                <w:sz w:val="20"/>
              </w:rPr>
              <w:t xml:space="preserve"> </w:t>
            </w:r>
            <w:r>
              <w:rPr>
                <w:sz w:val="20"/>
              </w:rPr>
              <w:t>imbalance</w:t>
            </w:r>
            <w:r>
              <w:rPr>
                <w:spacing w:val="-2"/>
                <w:sz w:val="20"/>
              </w:rPr>
              <w:t xml:space="preserve"> </w:t>
            </w:r>
            <w:r>
              <w:rPr>
                <w:sz w:val="20"/>
              </w:rPr>
              <w:t>problem</w:t>
            </w:r>
          </w:p>
        </w:tc>
        <w:tc>
          <w:tcPr>
            <w:tcW w:w="547" w:type="dxa"/>
          </w:tcPr>
          <w:p w14:paraId="1FC3495A" w14:textId="5637E28C" w:rsidR="00814F5A" w:rsidRDefault="00E51A74" w:rsidP="00E51A74">
            <w:pPr>
              <w:pStyle w:val="TableParagraph"/>
              <w:jc w:val="center"/>
              <w:rPr>
                <w:rFonts w:ascii="Times New Roman"/>
                <w:sz w:val="20"/>
              </w:rPr>
            </w:pPr>
            <w:r>
              <w:rPr>
                <w:rFonts w:ascii="Times New Roman"/>
                <w:sz w:val="20"/>
              </w:rPr>
              <w:t>0.951</w:t>
            </w:r>
          </w:p>
        </w:tc>
        <w:tc>
          <w:tcPr>
            <w:tcW w:w="547" w:type="dxa"/>
          </w:tcPr>
          <w:p w14:paraId="21E1CA9A" w14:textId="4E5A5716" w:rsidR="00814F5A" w:rsidRDefault="00E51A74" w:rsidP="00E51A74">
            <w:pPr>
              <w:pStyle w:val="TableParagraph"/>
              <w:jc w:val="center"/>
              <w:rPr>
                <w:rFonts w:ascii="Times New Roman"/>
                <w:sz w:val="20"/>
              </w:rPr>
            </w:pPr>
            <w:r>
              <w:rPr>
                <w:rFonts w:ascii="Times New Roman"/>
                <w:sz w:val="20"/>
              </w:rPr>
              <w:t>0.930</w:t>
            </w:r>
          </w:p>
        </w:tc>
        <w:tc>
          <w:tcPr>
            <w:tcW w:w="547" w:type="dxa"/>
          </w:tcPr>
          <w:p w14:paraId="6E2645AB" w14:textId="1F2503F0" w:rsidR="00814F5A" w:rsidRDefault="00E51A74" w:rsidP="00E51A74">
            <w:pPr>
              <w:pStyle w:val="TableParagraph"/>
              <w:jc w:val="center"/>
              <w:rPr>
                <w:rFonts w:ascii="Times New Roman"/>
                <w:sz w:val="20"/>
              </w:rPr>
            </w:pPr>
            <w:r>
              <w:rPr>
                <w:rFonts w:ascii="Times New Roman"/>
                <w:sz w:val="20"/>
              </w:rPr>
              <w:t>0.722</w:t>
            </w:r>
          </w:p>
        </w:tc>
        <w:tc>
          <w:tcPr>
            <w:tcW w:w="542" w:type="dxa"/>
          </w:tcPr>
          <w:p w14:paraId="4D4B9526" w14:textId="1BA6A911" w:rsidR="00814F5A" w:rsidRDefault="00E51A74" w:rsidP="00E51A74">
            <w:pPr>
              <w:pStyle w:val="TableParagraph"/>
              <w:jc w:val="center"/>
              <w:rPr>
                <w:rFonts w:ascii="Times New Roman"/>
                <w:sz w:val="20"/>
              </w:rPr>
            </w:pPr>
            <w:r>
              <w:rPr>
                <w:rFonts w:ascii="Times New Roman"/>
                <w:sz w:val="20"/>
              </w:rPr>
              <w:t>0.952</w:t>
            </w:r>
          </w:p>
        </w:tc>
        <w:tc>
          <w:tcPr>
            <w:tcW w:w="547" w:type="dxa"/>
          </w:tcPr>
          <w:p w14:paraId="67A5BF86" w14:textId="0658197A" w:rsidR="00814F5A" w:rsidRDefault="00E51A74" w:rsidP="00E51A74">
            <w:pPr>
              <w:pStyle w:val="TableParagraph"/>
              <w:jc w:val="center"/>
              <w:rPr>
                <w:rFonts w:ascii="Times New Roman"/>
                <w:sz w:val="20"/>
              </w:rPr>
            </w:pPr>
            <w:r>
              <w:rPr>
                <w:rFonts w:ascii="Times New Roman"/>
                <w:sz w:val="20"/>
              </w:rPr>
              <w:t>0.863</w:t>
            </w:r>
          </w:p>
        </w:tc>
        <w:tc>
          <w:tcPr>
            <w:tcW w:w="552" w:type="dxa"/>
          </w:tcPr>
          <w:p w14:paraId="5CB16706" w14:textId="3B688FBF" w:rsidR="00814F5A" w:rsidRDefault="00E51A74" w:rsidP="00E51A74">
            <w:pPr>
              <w:pStyle w:val="TableParagraph"/>
              <w:jc w:val="center"/>
              <w:rPr>
                <w:rFonts w:ascii="Times New Roman"/>
                <w:sz w:val="20"/>
              </w:rPr>
            </w:pPr>
            <w:r>
              <w:rPr>
                <w:rFonts w:ascii="Times New Roman"/>
                <w:sz w:val="20"/>
              </w:rPr>
              <w:t>0.708</w:t>
            </w:r>
          </w:p>
        </w:tc>
        <w:tc>
          <w:tcPr>
            <w:tcW w:w="547" w:type="dxa"/>
          </w:tcPr>
          <w:p w14:paraId="1CCA27E0" w14:textId="1AF21FCB" w:rsidR="00814F5A" w:rsidRDefault="00E51A74" w:rsidP="00E51A74">
            <w:pPr>
              <w:pStyle w:val="TableParagraph"/>
              <w:jc w:val="center"/>
              <w:rPr>
                <w:rFonts w:ascii="Times New Roman"/>
                <w:sz w:val="20"/>
              </w:rPr>
            </w:pPr>
            <w:r>
              <w:rPr>
                <w:rFonts w:ascii="Times New Roman"/>
                <w:sz w:val="20"/>
              </w:rPr>
              <w:t>0.666</w:t>
            </w:r>
          </w:p>
        </w:tc>
        <w:tc>
          <w:tcPr>
            <w:tcW w:w="547" w:type="dxa"/>
          </w:tcPr>
          <w:p w14:paraId="126875EC" w14:textId="4CC9E56E" w:rsidR="00814F5A" w:rsidRDefault="00E51A74" w:rsidP="00E51A74">
            <w:pPr>
              <w:pStyle w:val="TableParagraph"/>
              <w:jc w:val="center"/>
              <w:rPr>
                <w:rFonts w:ascii="Times New Roman"/>
                <w:sz w:val="20"/>
              </w:rPr>
            </w:pPr>
            <w:r>
              <w:rPr>
                <w:rFonts w:ascii="Times New Roman"/>
                <w:sz w:val="20"/>
              </w:rPr>
              <w:t>0.852</w:t>
            </w:r>
          </w:p>
        </w:tc>
        <w:tc>
          <w:tcPr>
            <w:tcW w:w="542" w:type="dxa"/>
          </w:tcPr>
          <w:p w14:paraId="4C80A564" w14:textId="2D2BD78E" w:rsidR="00814F5A" w:rsidRDefault="00E51A74" w:rsidP="00E51A74">
            <w:pPr>
              <w:pStyle w:val="TableParagraph"/>
              <w:jc w:val="center"/>
              <w:rPr>
                <w:rFonts w:ascii="Times New Roman"/>
                <w:sz w:val="20"/>
              </w:rPr>
            </w:pPr>
            <w:r>
              <w:rPr>
                <w:rFonts w:ascii="Times New Roman"/>
                <w:sz w:val="20"/>
              </w:rPr>
              <w:t>0.867</w:t>
            </w:r>
          </w:p>
        </w:tc>
        <w:tc>
          <w:tcPr>
            <w:tcW w:w="547" w:type="dxa"/>
          </w:tcPr>
          <w:p w14:paraId="7E55D22E" w14:textId="464E82AD" w:rsidR="00814F5A" w:rsidRDefault="00E51A74" w:rsidP="00E51A74">
            <w:pPr>
              <w:pStyle w:val="TableParagraph"/>
              <w:jc w:val="center"/>
              <w:rPr>
                <w:rFonts w:ascii="Times New Roman"/>
                <w:sz w:val="20"/>
              </w:rPr>
            </w:pPr>
            <w:r>
              <w:rPr>
                <w:rFonts w:ascii="Times New Roman"/>
                <w:sz w:val="20"/>
              </w:rPr>
              <w:t>0.753</w:t>
            </w:r>
          </w:p>
        </w:tc>
        <w:tc>
          <w:tcPr>
            <w:tcW w:w="547" w:type="dxa"/>
          </w:tcPr>
          <w:p w14:paraId="3D6D1B48" w14:textId="1AD060DE" w:rsidR="00814F5A" w:rsidRDefault="00E51A74" w:rsidP="00E51A74">
            <w:pPr>
              <w:pStyle w:val="TableParagraph"/>
              <w:jc w:val="center"/>
              <w:rPr>
                <w:rFonts w:ascii="Times New Roman"/>
                <w:sz w:val="20"/>
              </w:rPr>
            </w:pPr>
            <w:r>
              <w:rPr>
                <w:rFonts w:ascii="Times New Roman"/>
                <w:sz w:val="20"/>
              </w:rPr>
              <w:t>0.581</w:t>
            </w:r>
          </w:p>
        </w:tc>
        <w:tc>
          <w:tcPr>
            <w:tcW w:w="552" w:type="dxa"/>
          </w:tcPr>
          <w:p w14:paraId="1DBC7AA4" w14:textId="0A7F4496" w:rsidR="00814F5A" w:rsidRDefault="00E51A74" w:rsidP="00E51A74">
            <w:pPr>
              <w:pStyle w:val="TableParagraph"/>
              <w:jc w:val="center"/>
              <w:rPr>
                <w:rFonts w:ascii="Times New Roman"/>
                <w:sz w:val="20"/>
              </w:rPr>
            </w:pPr>
            <w:r>
              <w:rPr>
                <w:rFonts w:ascii="Times New Roman"/>
                <w:sz w:val="20"/>
              </w:rPr>
              <w:t>0.854</w:t>
            </w:r>
          </w:p>
        </w:tc>
      </w:tr>
    </w:tbl>
    <w:p w14:paraId="07004AF1" w14:textId="77777777" w:rsidR="00814F5A" w:rsidRDefault="00814F5A">
      <w:pPr>
        <w:rPr>
          <w:rFonts w:ascii="Times New Roman"/>
          <w:sz w:val="20"/>
        </w:rPr>
        <w:sectPr w:rsidR="00814F5A">
          <w:type w:val="continuous"/>
          <w:pgSz w:w="11910" w:h="16840"/>
          <w:pgMar w:top="1480" w:right="1120" w:bottom="280" w:left="1140" w:header="708" w:footer="708" w:gutter="0"/>
          <w:cols w:space="708"/>
        </w:sectPr>
      </w:pPr>
    </w:p>
    <w:p w14:paraId="15C9B3A9" w14:textId="273618FC" w:rsidR="0033188C" w:rsidRDefault="0033188C" w:rsidP="0033188C">
      <w:pPr>
        <w:pStyle w:val="ListParagraph"/>
        <w:numPr>
          <w:ilvl w:val="0"/>
          <w:numId w:val="5"/>
        </w:numPr>
        <w:tabs>
          <w:tab w:val="left" w:pos="1856"/>
        </w:tabs>
        <w:rPr>
          <w:sz w:val="20"/>
        </w:rPr>
      </w:pPr>
      <w:r w:rsidRPr="0033188C">
        <w:rPr>
          <w:sz w:val="20"/>
        </w:rPr>
        <w:lastRenderedPageBreak/>
        <w:t xml:space="preserve">To ensure compatibility between the image size in the homework (256x256 pixels) and the required input size of the </w:t>
      </w:r>
      <w:proofErr w:type="spellStart"/>
      <w:r w:rsidRPr="0033188C">
        <w:rPr>
          <w:sz w:val="20"/>
        </w:rPr>
        <w:t>AlexNet</w:t>
      </w:r>
      <w:proofErr w:type="spellEnd"/>
      <w:r w:rsidRPr="0033188C">
        <w:rPr>
          <w:sz w:val="20"/>
        </w:rPr>
        <w:t xml:space="preserve"> network (224x224 pixels), it is necessary to resize the input images. In the provided code, this resizing is accomplished by including the </w:t>
      </w:r>
      <w:proofErr w:type="spellStart"/>
      <w:proofErr w:type="gramStart"/>
      <w:r w:rsidRPr="0033188C">
        <w:rPr>
          <w:sz w:val="20"/>
        </w:rPr>
        <w:t>transforms.Resize</w:t>
      </w:r>
      <w:proofErr w:type="spellEnd"/>
      <w:proofErr w:type="gramEnd"/>
      <w:r w:rsidRPr="0033188C">
        <w:rPr>
          <w:sz w:val="20"/>
        </w:rPr>
        <w:t xml:space="preserve">((224, 224)) transformation in the </w:t>
      </w:r>
      <w:proofErr w:type="spellStart"/>
      <w:r w:rsidRPr="0033188C">
        <w:rPr>
          <w:sz w:val="20"/>
        </w:rPr>
        <w:t>data_transforms</w:t>
      </w:r>
      <w:proofErr w:type="spellEnd"/>
      <w:r w:rsidRPr="0033188C">
        <w:rPr>
          <w:sz w:val="20"/>
        </w:rPr>
        <w:t xml:space="preserve"> dictionary for each dataset ('train', 'valid', 'test').</w:t>
      </w:r>
      <w:r>
        <w:rPr>
          <w:sz w:val="20"/>
        </w:rPr>
        <w:t xml:space="preserve"> </w:t>
      </w:r>
      <w:r w:rsidRPr="0033188C">
        <w:rPr>
          <w:sz w:val="20"/>
        </w:rPr>
        <w:t xml:space="preserve">By applying the </w:t>
      </w:r>
      <w:proofErr w:type="spellStart"/>
      <w:proofErr w:type="gramStart"/>
      <w:r w:rsidRPr="0033188C">
        <w:rPr>
          <w:sz w:val="20"/>
        </w:rPr>
        <w:t>transforms.Resize</w:t>
      </w:r>
      <w:proofErr w:type="spellEnd"/>
      <w:proofErr w:type="gramEnd"/>
      <w:r w:rsidRPr="0033188C">
        <w:rPr>
          <w:sz w:val="20"/>
        </w:rPr>
        <w:t xml:space="preserve">((224, 224)) transformation, the input images are adjusted to the desired size of 224x224 pixels. This step ensures that the input images conform to the expected dimensions of the </w:t>
      </w:r>
      <w:proofErr w:type="spellStart"/>
      <w:r w:rsidRPr="0033188C">
        <w:rPr>
          <w:sz w:val="20"/>
        </w:rPr>
        <w:t>AlexNet</w:t>
      </w:r>
      <w:proofErr w:type="spellEnd"/>
      <w:r w:rsidRPr="0033188C">
        <w:rPr>
          <w:sz w:val="20"/>
        </w:rPr>
        <w:t xml:space="preserve"> network.</w:t>
      </w:r>
    </w:p>
    <w:p w14:paraId="20C6EB19" w14:textId="702BAEA7" w:rsidR="0033188C" w:rsidRDefault="0033188C" w:rsidP="0033188C">
      <w:pPr>
        <w:pStyle w:val="ListParagraph"/>
        <w:numPr>
          <w:ilvl w:val="0"/>
          <w:numId w:val="5"/>
        </w:numPr>
        <w:tabs>
          <w:tab w:val="left" w:pos="1856"/>
        </w:tabs>
        <w:rPr>
          <w:sz w:val="20"/>
        </w:rPr>
      </w:pPr>
      <w:r w:rsidRPr="0033188C">
        <w:rPr>
          <w:sz w:val="20"/>
        </w:rPr>
        <w:t xml:space="preserve">The </w:t>
      </w:r>
      <w:proofErr w:type="spellStart"/>
      <w:proofErr w:type="gramStart"/>
      <w:r w:rsidRPr="0033188C">
        <w:rPr>
          <w:sz w:val="20"/>
        </w:rPr>
        <w:t>transforms.Normalize</w:t>
      </w:r>
      <w:proofErr w:type="spellEnd"/>
      <w:proofErr w:type="gramEnd"/>
      <w:r w:rsidRPr="0033188C">
        <w:rPr>
          <w:sz w:val="20"/>
        </w:rPr>
        <w:t>() transformation normalizes the input images by subtracting the mean values and dividing by the standard deviation values. This step helps to standardize the input data and improve the performance of the neural network.</w:t>
      </w:r>
      <w:r>
        <w:rPr>
          <w:sz w:val="20"/>
        </w:rPr>
        <w:t xml:space="preserve"> </w:t>
      </w:r>
      <w:r w:rsidRPr="0033188C">
        <w:rPr>
          <w:sz w:val="20"/>
        </w:rPr>
        <w:t xml:space="preserve">The mean and standard deviation values used for normalization are provided as arguments to the </w:t>
      </w:r>
      <w:proofErr w:type="spellStart"/>
      <w:proofErr w:type="gramStart"/>
      <w:r w:rsidRPr="0033188C">
        <w:rPr>
          <w:sz w:val="20"/>
        </w:rPr>
        <w:t>transforms.Normalize</w:t>
      </w:r>
      <w:proofErr w:type="spellEnd"/>
      <w:proofErr w:type="gramEnd"/>
      <w:r w:rsidRPr="0033188C">
        <w:rPr>
          <w:sz w:val="20"/>
        </w:rPr>
        <w:t>() transformation. In this case, the mean values [0.485, 0.456, 0.406] and standard deviation values [0.229, 0.224, 0.225] are specified. These values are commonly used for pre-trained models trained on the ImageNet dataset.</w:t>
      </w:r>
      <w:r w:rsidR="008C2940">
        <w:rPr>
          <w:sz w:val="20"/>
        </w:rPr>
        <w:t xml:space="preserve"> </w:t>
      </w:r>
      <w:r w:rsidR="008C2940" w:rsidRPr="008C2940">
        <w:rPr>
          <w:sz w:val="20"/>
        </w:rPr>
        <w:t xml:space="preserve">By applying the </w:t>
      </w:r>
      <w:proofErr w:type="spellStart"/>
      <w:proofErr w:type="gramStart"/>
      <w:r w:rsidR="008C2940" w:rsidRPr="008C2940">
        <w:rPr>
          <w:sz w:val="20"/>
        </w:rPr>
        <w:t>transforms.Normalize</w:t>
      </w:r>
      <w:proofErr w:type="spellEnd"/>
      <w:proofErr w:type="gramEnd"/>
      <w:r w:rsidR="008C2940" w:rsidRPr="008C2940">
        <w:rPr>
          <w:sz w:val="20"/>
        </w:rPr>
        <w:t xml:space="preserve">() transformation with the specified mean and standard deviation values, the input images are normalized channel-wise. Each channel (R, G, B) is normalized independently, ensuring that the input data falls within a similar range and distribution as the data used to train the pre-trained models like </w:t>
      </w:r>
      <w:proofErr w:type="spellStart"/>
      <w:r w:rsidR="008C2940" w:rsidRPr="008C2940">
        <w:rPr>
          <w:sz w:val="20"/>
        </w:rPr>
        <w:t>AlexNet</w:t>
      </w:r>
      <w:proofErr w:type="spellEnd"/>
      <w:r w:rsidR="008C2940" w:rsidRPr="008C2940">
        <w:rPr>
          <w:sz w:val="20"/>
        </w:rPr>
        <w:t>.</w:t>
      </w:r>
    </w:p>
    <w:p w14:paraId="3EE39CEF" w14:textId="1B38F875" w:rsidR="008C2940" w:rsidRDefault="008C2940" w:rsidP="008C2940">
      <w:pPr>
        <w:pStyle w:val="ListParagraph"/>
        <w:numPr>
          <w:ilvl w:val="0"/>
          <w:numId w:val="5"/>
        </w:numPr>
        <w:tabs>
          <w:tab w:val="left" w:pos="1856"/>
        </w:tabs>
        <w:rPr>
          <w:sz w:val="20"/>
        </w:rPr>
      </w:pPr>
      <w:r w:rsidRPr="008C2940">
        <w:rPr>
          <w:sz w:val="20"/>
        </w:rPr>
        <w:t xml:space="preserve">In our implementation, we made a modification to the last layer (index 6) of the </w:t>
      </w:r>
      <w:proofErr w:type="spellStart"/>
      <w:r w:rsidRPr="008C2940">
        <w:rPr>
          <w:sz w:val="20"/>
        </w:rPr>
        <w:t>AlexNet</w:t>
      </w:r>
      <w:proofErr w:type="spellEnd"/>
      <w:r w:rsidRPr="008C2940">
        <w:rPr>
          <w:sz w:val="20"/>
        </w:rPr>
        <w:t xml:space="preserve"> network. While we utilized the pre-existing weights for all other layers, we specifically adjusted the final layer to align with the requirements of the homework. Instead of the original output, which had more than three classes, our modified last layer produces output for three classes as suggested in the homework.</w:t>
      </w:r>
    </w:p>
    <w:p w14:paraId="68B7165F" w14:textId="6A20AAAF" w:rsidR="008C2940" w:rsidRDefault="008C2940" w:rsidP="008C2940">
      <w:pPr>
        <w:pStyle w:val="ListParagraph"/>
        <w:numPr>
          <w:ilvl w:val="0"/>
          <w:numId w:val="5"/>
        </w:numPr>
        <w:tabs>
          <w:tab w:val="left" w:pos="1856"/>
        </w:tabs>
        <w:rPr>
          <w:sz w:val="20"/>
        </w:rPr>
      </w:pPr>
      <w:r w:rsidRPr="008C2940">
        <w:rPr>
          <w:sz w:val="20"/>
        </w:rPr>
        <w:t>The cross-entropy loss function is commonly used for multi-class classification tasks, which aligns with the nature of your task that involves predicting output for three classes. This loss function is well-suited for training neural networks and computes the loss by comparing the predicted probabilities to the true labels.</w:t>
      </w:r>
      <w:r>
        <w:rPr>
          <w:sz w:val="20"/>
        </w:rPr>
        <w:t xml:space="preserve"> </w:t>
      </w:r>
      <w:r w:rsidRPr="008C2940">
        <w:rPr>
          <w:sz w:val="20"/>
        </w:rPr>
        <w:t>By utilizing the cross-entropy loss function during backpropagation, you aimed to optimize the network's parameters to minimize the loss and improve the accuracy of the classification task.</w:t>
      </w:r>
    </w:p>
    <w:p w14:paraId="0D05CCA6" w14:textId="680D75B9" w:rsidR="008C2940" w:rsidRDefault="008C2940" w:rsidP="008C2940">
      <w:pPr>
        <w:pStyle w:val="ListParagraph"/>
        <w:numPr>
          <w:ilvl w:val="0"/>
          <w:numId w:val="5"/>
        </w:numPr>
        <w:tabs>
          <w:tab w:val="left" w:pos="1856"/>
        </w:tabs>
        <w:rPr>
          <w:sz w:val="20"/>
        </w:rPr>
      </w:pPr>
      <w:r w:rsidRPr="008C2940">
        <w:rPr>
          <w:sz w:val="20"/>
        </w:rPr>
        <w:t>In the code, the backpropagation process is facilitated by using the SGD optimizer and a learning rate scheduler. The SGD optimizer is initialized with a learning rate of 0.001 and a momentum of 0.9. A learning rate of 0.001 determines the step size for updating the model's parameters during backpropagation, while a momentum of 0.9 helps accelerate convergence by considering a weighted average of past updates. The specific parameters of the optimizer ensure a balance between learning rate and momentum to optimize the model effectively. Additionally, a learning rate scheduler is employed with a step size of 7 and a gamma value of 0.1. This scheduler reduces the learning rate by a factor of 0.1 every 7 epochs, gradually fine-tuning the model over time. The chosen parameters for the learning rate scheduler aid in achieving better convergence and performance during the training process. Overall, the selection of these specific parameter values involves fine-tuning based on empirical experimentation and the characteristics of the dataset and model architecture.</w:t>
      </w:r>
    </w:p>
    <w:p w14:paraId="205F2D1A" w14:textId="00DE9791" w:rsidR="00E51A74" w:rsidRPr="008C2940" w:rsidRDefault="00E51A74" w:rsidP="008C2940">
      <w:pPr>
        <w:pStyle w:val="ListParagraph"/>
        <w:numPr>
          <w:ilvl w:val="0"/>
          <w:numId w:val="5"/>
        </w:numPr>
        <w:tabs>
          <w:tab w:val="left" w:pos="1856"/>
        </w:tabs>
        <w:rPr>
          <w:sz w:val="20"/>
        </w:rPr>
      </w:pPr>
      <w:r w:rsidRPr="00E51A74">
        <w:rPr>
          <w:sz w:val="20"/>
        </w:rPr>
        <w:t xml:space="preserve">To address the class-imbalance problem, </w:t>
      </w:r>
      <w:r>
        <w:rPr>
          <w:sz w:val="20"/>
        </w:rPr>
        <w:t>we</w:t>
      </w:r>
      <w:r w:rsidRPr="00E51A74">
        <w:rPr>
          <w:sz w:val="20"/>
        </w:rPr>
        <w:t xml:space="preserve"> implemented a solution that involved weighted sampling during the data loading process. By assigning weights to the samples based on the class distribution, </w:t>
      </w:r>
      <w:r>
        <w:rPr>
          <w:sz w:val="20"/>
        </w:rPr>
        <w:t>we</w:t>
      </w:r>
      <w:r w:rsidRPr="00E51A74">
        <w:rPr>
          <w:sz w:val="20"/>
        </w:rPr>
        <w:t xml:space="preserve"> ensured that the model receives a balanced representation of the different classes during training. This was achieved by utilizing the `</w:t>
      </w:r>
      <w:proofErr w:type="spellStart"/>
      <w:r w:rsidRPr="00E51A74">
        <w:rPr>
          <w:sz w:val="20"/>
        </w:rPr>
        <w:t>WeightedRandomSampler</w:t>
      </w:r>
      <w:proofErr w:type="spellEnd"/>
      <w:r w:rsidRPr="00E51A74">
        <w:rPr>
          <w:sz w:val="20"/>
        </w:rPr>
        <w:t xml:space="preserve">` with the computed weights, allowing for proportional sampling of the dataset. By giving more importance to the minority class samples, </w:t>
      </w:r>
      <w:r>
        <w:rPr>
          <w:sz w:val="20"/>
        </w:rPr>
        <w:t>we</w:t>
      </w:r>
      <w:r w:rsidRPr="00E51A74">
        <w:rPr>
          <w:sz w:val="20"/>
        </w:rPr>
        <w:t xml:space="preserve"> aimed to mitigate the impact of class imbalance and improve the model's ability to learn from all classes, potentially leading to better performance on imbalanced datasets.</w:t>
      </w:r>
    </w:p>
    <w:sectPr w:rsidR="00E51A74" w:rsidRPr="008C2940">
      <w:pgSz w:w="11910" w:h="16840"/>
      <w:pgMar w:top="1160" w:right="1120" w:bottom="280" w:left="11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9EB"/>
    <w:multiLevelType w:val="hybridMultilevel"/>
    <w:tmpl w:val="784A1C4A"/>
    <w:lvl w:ilvl="0" w:tplc="8F509C46">
      <w:start w:val="1"/>
      <w:numFmt w:val="decimal"/>
      <w:lvlText w:val="%1."/>
      <w:lvlJc w:val="left"/>
      <w:pPr>
        <w:ind w:left="833" w:hanging="360"/>
      </w:pPr>
      <w:rPr>
        <w:rFonts w:ascii="Calibri" w:eastAsia="Calibri" w:hAnsi="Calibri" w:cs="Calibri" w:hint="default"/>
        <w:spacing w:val="-1"/>
        <w:w w:val="100"/>
        <w:sz w:val="22"/>
        <w:szCs w:val="22"/>
        <w:lang w:val="en-US" w:eastAsia="en-US" w:bidi="ar-SA"/>
      </w:rPr>
    </w:lvl>
    <w:lvl w:ilvl="1" w:tplc="CDB644C6">
      <w:numFmt w:val="bullet"/>
      <w:lvlText w:val="•"/>
      <w:lvlJc w:val="left"/>
      <w:pPr>
        <w:ind w:left="1720" w:hanging="360"/>
      </w:pPr>
      <w:rPr>
        <w:rFonts w:hint="default"/>
        <w:lang w:val="en-US" w:eastAsia="en-US" w:bidi="ar-SA"/>
      </w:rPr>
    </w:lvl>
    <w:lvl w:ilvl="2" w:tplc="F4DC6542">
      <w:numFmt w:val="bullet"/>
      <w:lvlText w:val="•"/>
      <w:lvlJc w:val="left"/>
      <w:pPr>
        <w:ind w:left="2601" w:hanging="360"/>
      </w:pPr>
      <w:rPr>
        <w:rFonts w:hint="default"/>
        <w:lang w:val="en-US" w:eastAsia="en-US" w:bidi="ar-SA"/>
      </w:rPr>
    </w:lvl>
    <w:lvl w:ilvl="3" w:tplc="1B3652A2">
      <w:numFmt w:val="bullet"/>
      <w:lvlText w:val="•"/>
      <w:lvlJc w:val="left"/>
      <w:pPr>
        <w:ind w:left="3481" w:hanging="360"/>
      </w:pPr>
      <w:rPr>
        <w:rFonts w:hint="default"/>
        <w:lang w:val="en-US" w:eastAsia="en-US" w:bidi="ar-SA"/>
      </w:rPr>
    </w:lvl>
    <w:lvl w:ilvl="4" w:tplc="6308ADAE">
      <w:numFmt w:val="bullet"/>
      <w:lvlText w:val="•"/>
      <w:lvlJc w:val="left"/>
      <w:pPr>
        <w:ind w:left="4362" w:hanging="360"/>
      </w:pPr>
      <w:rPr>
        <w:rFonts w:hint="default"/>
        <w:lang w:val="en-US" w:eastAsia="en-US" w:bidi="ar-SA"/>
      </w:rPr>
    </w:lvl>
    <w:lvl w:ilvl="5" w:tplc="66764812">
      <w:numFmt w:val="bullet"/>
      <w:lvlText w:val="•"/>
      <w:lvlJc w:val="left"/>
      <w:pPr>
        <w:ind w:left="5242" w:hanging="360"/>
      </w:pPr>
      <w:rPr>
        <w:rFonts w:hint="default"/>
        <w:lang w:val="en-US" w:eastAsia="en-US" w:bidi="ar-SA"/>
      </w:rPr>
    </w:lvl>
    <w:lvl w:ilvl="6" w:tplc="512EAFA0">
      <w:numFmt w:val="bullet"/>
      <w:lvlText w:val="•"/>
      <w:lvlJc w:val="left"/>
      <w:pPr>
        <w:ind w:left="6123" w:hanging="360"/>
      </w:pPr>
      <w:rPr>
        <w:rFonts w:hint="default"/>
        <w:lang w:val="en-US" w:eastAsia="en-US" w:bidi="ar-SA"/>
      </w:rPr>
    </w:lvl>
    <w:lvl w:ilvl="7" w:tplc="11788950">
      <w:numFmt w:val="bullet"/>
      <w:lvlText w:val="•"/>
      <w:lvlJc w:val="left"/>
      <w:pPr>
        <w:ind w:left="7003" w:hanging="360"/>
      </w:pPr>
      <w:rPr>
        <w:rFonts w:hint="default"/>
        <w:lang w:val="en-US" w:eastAsia="en-US" w:bidi="ar-SA"/>
      </w:rPr>
    </w:lvl>
    <w:lvl w:ilvl="8" w:tplc="5CBC283A">
      <w:numFmt w:val="bullet"/>
      <w:lvlText w:val="•"/>
      <w:lvlJc w:val="left"/>
      <w:pPr>
        <w:ind w:left="7884" w:hanging="360"/>
      </w:pPr>
      <w:rPr>
        <w:rFonts w:hint="default"/>
        <w:lang w:val="en-US" w:eastAsia="en-US" w:bidi="ar-SA"/>
      </w:rPr>
    </w:lvl>
  </w:abstractNum>
  <w:abstractNum w:abstractNumId="1" w15:restartNumberingAfterBreak="0">
    <w:nsid w:val="25991477"/>
    <w:multiLevelType w:val="hybridMultilevel"/>
    <w:tmpl w:val="B052E3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161192"/>
    <w:multiLevelType w:val="hybridMultilevel"/>
    <w:tmpl w:val="6EDA34C4"/>
    <w:lvl w:ilvl="0" w:tplc="B17C7B30">
      <w:start w:val="1"/>
      <w:numFmt w:val="decimal"/>
      <w:lvlText w:val="%1."/>
      <w:lvlJc w:val="left"/>
      <w:pPr>
        <w:ind w:left="680" w:hanging="283"/>
      </w:pPr>
      <w:rPr>
        <w:rFonts w:ascii="Calibri" w:eastAsia="Calibri" w:hAnsi="Calibri" w:cs="Calibri" w:hint="default"/>
        <w:spacing w:val="-1"/>
        <w:w w:val="100"/>
        <w:sz w:val="22"/>
        <w:szCs w:val="22"/>
        <w:lang w:val="en-US" w:eastAsia="en-US" w:bidi="ar-SA"/>
      </w:rPr>
    </w:lvl>
    <w:lvl w:ilvl="1" w:tplc="6D0A864C">
      <w:numFmt w:val="bullet"/>
      <w:lvlText w:val="•"/>
      <w:lvlJc w:val="left"/>
      <w:pPr>
        <w:ind w:left="1576" w:hanging="283"/>
      </w:pPr>
      <w:rPr>
        <w:rFonts w:hint="default"/>
        <w:lang w:val="en-US" w:eastAsia="en-US" w:bidi="ar-SA"/>
      </w:rPr>
    </w:lvl>
    <w:lvl w:ilvl="2" w:tplc="A8F68698">
      <w:numFmt w:val="bullet"/>
      <w:lvlText w:val="•"/>
      <w:lvlJc w:val="left"/>
      <w:pPr>
        <w:ind w:left="2473" w:hanging="283"/>
      </w:pPr>
      <w:rPr>
        <w:rFonts w:hint="default"/>
        <w:lang w:val="en-US" w:eastAsia="en-US" w:bidi="ar-SA"/>
      </w:rPr>
    </w:lvl>
    <w:lvl w:ilvl="3" w:tplc="EF76167E">
      <w:numFmt w:val="bullet"/>
      <w:lvlText w:val="•"/>
      <w:lvlJc w:val="left"/>
      <w:pPr>
        <w:ind w:left="3369" w:hanging="283"/>
      </w:pPr>
      <w:rPr>
        <w:rFonts w:hint="default"/>
        <w:lang w:val="en-US" w:eastAsia="en-US" w:bidi="ar-SA"/>
      </w:rPr>
    </w:lvl>
    <w:lvl w:ilvl="4" w:tplc="6114B3E2">
      <w:numFmt w:val="bullet"/>
      <w:lvlText w:val="•"/>
      <w:lvlJc w:val="left"/>
      <w:pPr>
        <w:ind w:left="4266" w:hanging="283"/>
      </w:pPr>
      <w:rPr>
        <w:rFonts w:hint="default"/>
        <w:lang w:val="en-US" w:eastAsia="en-US" w:bidi="ar-SA"/>
      </w:rPr>
    </w:lvl>
    <w:lvl w:ilvl="5" w:tplc="64B4B468">
      <w:numFmt w:val="bullet"/>
      <w:lvlText w:val="•"/>
      <w:lvlJc w:val="left"/>
      <w:pPr>
        <w:ind w:left="5162" w:hanging="283"/>
      </w:pPr>
      <w:rPr>
        <w:rFonts w:hint="default"/>
        <w:lang w:val="en-US" w:eastAsia="en-US" w:bidi="ar-SA"/>
      </w:rPr>
    </w:lvl>
    <w:lvl w:ilvl="6" w:tplc="9754172A">
      <w:numFmt w:val="bullet"/>
      <w:lvlText w:val="•"/>
      <w:lvlJc w:val="left"/>
      <w:pPr>
        <w:ind w:left="6059" w:hanging="283"/>
      </w:pPr>
      <w:rPr>
        <w:rFonts w:hint="default"/>
        <w:lang w:val="en-US" w:eastAsia="en-US" w:bidi="ar-SA"/>
      </w:rPr>
    </w:lvl>
    <w:lvl w:ilvl="7" w:tplc="25349F1A">
      <w:numFmt w:val="bullet"/>
      <w:lvlText w:val="•"/>
      <w:lvlJc w:val="left"/>
      <w:pPr>
        <w:ind w:left="6955" w:hanging="283"/>
      </w:pPr>
      <w:rPr>
        <w:rFonts w:hint="default"/>
        <w:lang w:val="en-US" w:eastAsia="en-US" w:bidi="ar-SA"/>
      </w:rPr>
    </w:lvl>
    <w:lvl w:ilvl="8" w:tplc="24F4EE74">
      <w:numFmt w:val="bullet"/>
      <w:lvlText w:val="•"/>
      <w:lvlJc w:val="left"/>
      <w:pPr>
        <w:ind w:left="7852" w:hanging="283"/>
      </w:pPr>
      <w:rPr>
        <w:rFonts w:hint="default"/>
        <w:lang w:val="en-US" w:eastAsia="en-US" w:bidi="ar-SA"/>
      </w:rPr>
    </w:lvl>
  </w:abstractNum>
  <w:abstractNum w:abstractNumId="3" w15:restartNumberingAfterBreak="0">
    <w:nsid w:val="5A5417A0"/>
    <w:multiLevelType w:val="hybridMultilevel"/>
    <w:tmpl w:val="3B3A8480"/>
    <w:lvl w:ilvl="0" w:tplc="BBCC1F18">
      <w:start w:val="1"/>
      <w:numFmt w:val="decimal"/>
      <w:lvlText w:val="%1."/>
      <w:lvlJc w:val="left"/>
      <w:pPr>
        <w:ind w:left="825" w:hanging="360"/>
      </w:pPr>
      <w:rPr>
        <w:rFonts w:ascii="Calibri" w:eastAsia="Calibri" w:hAnsi="Calibri" w:cs="Calibri" w:hint="default"/>
        <w:spacing w:val="-1"/>
        <w:w w:val="100"/>
        <w:sz w:val="20"/>
        <w:szCs w:val="20"/>
        <w:lang w:val="en-US" w:eastAsia="en-US" w:bidi="ar-SA"/>
      </w:rPr>
    </w:lvl>
    <w:lvl w:ilvl="1" w:tplc="3D0A2810">
      <w:numFmt w:val="bullet"/>
      <w:lvlText w:val="•"/>
      <w:lvlJc w:val="left"/>
      <w:pPr>
        <w:ind w:left="1676" w:hanging="360"/>
      </w:pPr>
      <w:rPr>
        <w:rFonts w:hint="default"/>
        <w:lang w:val="en-US" w:eastAsia="en-US" w:bidi="ar-SA"/>
      </w:rPr>
    </w:lvl>
    <w:lvl w:ilvl="2" w:tplc="5E0094CC">
      <w:numFmt w:val="bullet"/>
      <w:lvlText w:val="•"/>
      <w:lvlJc w:val="left"/>
      <w:pPr>
        <w:ind w:left="2533" w:hanging="360"/>
      </w:pPr>
      <w:rPr>
        <w:rFonts w:hint="default"/>
        <w:lang w:val="en-US" w:eastAsia="en-US" w:bidi="ar-SA"/>
      </w:rPr>
    </w:lvl>
    <w:lvl w:ilvl="3" w:tplc="F0E051A4">
      <w:numFmt w:val="bullet"/>
      <w:lvlText w:val="•"/>
      <w:lvlJc w:val="left"/>
      <w:pPr>
        <w:ind w:left="3389" w:hanging="360"/>
      </w:pPr>
      <w:rPr>
        <w:rFonts w:hint="default"/>
        <w:lang w:val="en-US" w:eastAsia="en-US" w:bidi="ar-SA"/>
      </w:rPr>
    </w:lvl>
    <w:lvl w:ilvl="4" w:tplc="6762981C">
      <w:numFmt w:val="bullet"/>
      <w:lvlText w:val="•"/>
      <w:lvlJc w:val="left"/>
      <w:pPr>
        <w:ind w:left="4246" w:hanging="360"/>
      </w:pPr>
      <w:rPr>
        <w:rFonts w:hint="default"/>
        <w:lang w:val="en-US" w:eastAsia="en-US" w:bidi="ar-SA"/>
      </w:rPr>
    </w:lvl>
    <w:lvl w:ilvl="5" w:tplc="F89E7A54">
      <w:numFmt w:val="bullet"/>
      <w:lvlText w:val="•"/>
      <w:lvlJc w:val="left"/>
      <w:pPr>
        <w:ind w:left="5103" w:hanging="360"/>
      </w:pPr>
      <w:rPr>
        <w:rFonts w:hint="default"/>
        <w:lang w:val="en-US" w:eastAsia="en-US" w:bidi="ar-SA"/>
      </w:rPr>
    </w:lvl>
    <w:lvl w:ilvl="6" w:tplc="67DCC1DA">
      <w:numFmt w:val="bullet"/>
      <w:lvlText w:val="•"/>
      <w:lvlJc w:val="left"/>
      <w:pPr>
        <w:ind w:left="5959" w:hanging="360"/>
      </w:pPr>
      <w:rPr>
        <w:rFonts w:hint="default"/>
        <w:lang w:val="en-US" w:eastAsia="en-US" w:bidi="ar-SA"/>
      </w:rPr>
    </w:lvl>
    <w:lvl w:ilvl="7" w:tplc="4A1C9584">
      <w:numFmt w:val="bullet"/>
      <w:lvlText w:val="•"/>
      <w:lvlJc w:val="left"/>
      <w:pPr>
        <w:ind w:left="6816" w:hanging="360"/>
      </w:pPr>
      <w:rPr>
        <w:rFonts w:hint="default"/>
        <w:lang w:val="en-US" w:eastAsia="en-US" w:bidi="ar-SA"/>
      </w:rPr>
    </w:lvl>
    <w:lvl w:ilvl="8" w:tplc="7456645A">
      <w:numFmt w:val="bullet"/>
      <w:lvlText w:val="•"/>
      <w:lvlJc w:val="left"/>
      <w:pPr>
        <w:ind w:left="7672" w:hanging="360"/>
      </w:pPr>
      <w:rPr>
        <w:rFonts w:hint="default"/>
        <w:lang w:val="en-US" w:eastAsia="en-US" w:bidi="ar-SA"/>
      </w:rPr>
    </w:lvl>
  </w:abstractNum>
  <w:abstractNum w:abstractNumId="4" w15:restartNumberingAfterBreak="0">
    <w:nsid w:val="60446A9B"/>
    <w:multiLevelType w:val="hybridMultilevel"/>
    <w:tmpl w:val="2F4E25FA"/>
    <w:lvl w:ilvl="0" w:tplc="53EE243A">
      <w:numFmt w:val="bullet"/>
      <w:lvlText w:val=""/>
      <w:lvlJc w:val="left"/>
      <w:pPr>
        <w:ind w:left="833" w:hanging="360"/>
      </w:pPr>
      <w:rPr>
        <w:rFonts w:ascii="Symbol" w:eastAsia="Symbol" w:hAnsi="Symbol" w:cs="Symbol" w:hint="default"/>
        <w:color w:val="FF0000"/>
        <w:w w:val="100"/>
        <w:sz w:val="22"/>
        <w:szCs w:val="22"/>
        <w:lang w:val="en-US" w:eastAsia="en-US" w:bidi="ar-SA"/>
      </w:rPr>
    </w:lvl>
    <w:lvl w:ilvl="1" w:tplc="07A21D7C">
      <w:numFmt w:val="bullet"/>
      <w:lvlText w:val="•"/>
      <w:lvlJc w:val="left"/>
      <w:pPr>
        <w:ind w:left="1720" w:hanging="360"/>
      </w:pPr>
      <w:rPr>
        <w:rFonts w:hint="default"/>
        <w:lang w:val="en-US" w:eastAsia="en-US" w:bidi="ar-SA"/>
      </w:rPr>
    </w:lvl>
    <w:lvl w:ilvl="2" w:tplc="9A6835E2">
      <w:numFmt w:val="bullet"/>
      <w:lvlText w:val="•"/>
      <w:lvlJc w:val="left"/>
      <w:pPr>
        <w:ind w:left="2601" w:hanging="360"/>
      </w:pPr>
      <w:rPr>
        <w:rFonts w:hint="default"/>
        <w:lang w:val="en-US" w:eastAsia="en-US" w:bidi="ar-SA"/>
      </w:rPr>
    </w:lvl>
    <w:lvl w:ilvl="3" w:tplc="7E70ECD8">
      <w:numFmt w:val="bullet"/>
      <w:lvlText w:val="•"/>
      <w:lvlJc w:val="left"/>
      <w:pPr>
        <w:ind w:left="3481" w:hanging="360"/>
      </w:pPr>
      <w:rPr>
        <w:rFonts w:hint="default"/>
        <w:lang w:val="en-US" w:eastAsia="en-US" w:bidi="ar-SA"/>
      </w:rPr>
    </w:lvl>
    <w:lvl w:ilvl="4" w:tplc="A970C856">
      <w:numFmt w:val="bullet"/>
      <w:lvlText w:val="•"/>
      <w:lvlJc w:val="left"/>
      <w:pPr>
        <w:ind w:left="4362" w:hanging="360"/>
      </w:pPr>
      <w:rPr>
        <w:rFonts w:hint="default"/>
        <w:lang w:val="en-US" w:eastAsia="en-US" w:bidi="ar-SA"/>
      </w:rPr>
    </w:lvl>
    <w:lvl w:ilvl="5" w:tplc="19EA871E">
      <w:numFmt w:val="bullet"/>
      <w:lvlText w:val="•"/>
      <w:lvlJc w:val="left"/>
      <w:pPr>
        <w:ind w:left="5242" w:hanging="360"/>
      </w:pPr>
      <w:rPr>
        <w:rFonts w:hint="default"/>
        <w:lang w:val="en-US" w:eastAsia="en-US" w:bidi="ar-SA"/>
      </w:rPr>
    </w:lvl>
    <w:lvl w:ilvl="6" w:tplc="191A440C">
      <w:numFmt w:val="bullet"/>
      <w:lvlText w:val="•"/>
      <w:lvlJc w:val="left"/>
      <w:pPr>
        <w:ind w:left="6123" w:hanging="360"/>
      </w:pPr>
      <w:rPr>
        <w:rFonts w:hint="default"/>
        <w:lang w:val="en-US" w:eastAsia="en-US" w:bidi="ar-SA"/>
      </w:rPr>
    </w:lvl>
    <w:lvl w:ilvl="7" w:tplc="08BECB1A">
      <w:numFmt w:val="bullet"/>
      <w:lvlText w:val="•"/>
      <w:lvlJc w:val="left"/>
      <w:pPr>
        <w:ind w:left="7003" w:hanging="360"/>
      </w:pPr>
      <w:rPr>
        <w:rFonts w:hint="default"/>
        <w:lang w:val="en-US" w:eastAsia="en-US" w:bidi="ar-SA"/>
      </w:rPr>
    </w:lvl>
    <w:lvl w:ilvl="8" w:tplc="1E82D3B6">
      <w:numFmt w:val="bullet"/>
      <w:lvlText w:val="•"/>
      <w:lvlJc w:val="left"/>
      <w:pPr>
        <w:ind w:left="7884" w:hanging="360"/>
      </w:pPr>
      <w:rPr>
        <w:rFonts w:hint="default"/>
        <w:lang w:val="en-US" w:eastAsia="en-US" w:bidi="ar-SA"/>
      </w:rPr>
    </w:lvl>
  </w:abstractNum>
  <w:num w:numId="1" w16cid:durableId="994333142">
    <w:abstractNumId w:val="2"/>
  </w:num>
  <w:num w:numId="2" w16cid:durableId="1304046456">
    <w:abstractNumId w:val="0"/>
  </w:num>
  <w:num w:numId="3" w16cid:durableId="1254166944">
    <w:abstractNumId w:val="3"/>
  </w:num>
  <w:num w:numId="4" w16cid:durableId="1037924298">
    <w:abstractNumId w:val="4"/>
  </w:num>
  <w:num w:numId="5" w16cid:durableId="21266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5A"/>
    <w:rsid w:val="0033188C"/>
    <w:rsid w:val="003D4AD1"/>
    <w:rsid w:val="007315BC"/>
    <w:rsid w:val="00814F5A"/>
    <w:rsid w:val="00885C5A"/>
    <w:rsid w:val="008C2940"/>
    <w:rsid w:val="0090671B"/>
    <w:rsid w:val="009F47AC"/>
    <w:rsid w:val="00E51A74"/>
    <w:rsid w:val="00E566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EB2"/>
  <w15:docId w15:val="{E86C3F2D-E4FA-4B3E-BA6A-E9326C04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3"/>
      <w:ind w:left="113"/>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0"/>
      <w:ind w:left="680" w:hanging="28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687">
      <w:bodyDiv w:val="1"/>
      <w:marLeft w:val="0"/>
      <w:marRight w:val="0"/>
      <w:marTop w:val="0"/>
      <w:marBottom w:val="0"/>
      <w:divBdr>
        <w:top w:val="none" w:sz="0" w:space="0" w:color="auto"/>
        <w:left w:val="none" w:sz="0" w:space="0" w:color="auto"/>
        <w:bottom w:val="none" w:sz="0" w:space="0" w:color="auto"/>
        <w:right w:val="none" w:sz="0" w:space="0" w:color="auto"/>
      </w:divBdr>
    </w:div>
    <w:div w:id="1324047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Esat Simitçioğlu</dc:creator>
  <cp:lastModifiedBy>MUHAMMED ESAD SIMITCIOGLU</cp:lastModifiedBy>
  <cp:revision>2</cp:revision>
  <dcterms:created xsi:type="dcterms:W3CDTF">2023-05-26T14:00:00Z</dcterms:created>
  <dcterms:modified xsi:type="dcterms:W3CDTF">2023-05-26T14:00:00Z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2023-05-18T00:00:00Z</vt:filetime>
  </property>
  <property fmtid="{D5CDD505-2E9C-101B-9397-08002B2CF9AE}" pid="3" name="Creator">
    <vt:lpwstr>Word</vt:lpwstr>
  </property>
  <property fmtid="{D5CDD505-2E9C-101B-9397-08002B2CF9AE}" pid="4" name="LastSaved">
    <vt:filetime>2023-05-26T00:00:00Z</vt:filetime>
  </property>
</Properties>
</file>