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3"/>
        <w:spacing w:before="60" w:lineRule="auto"/>
        <w:ind w:left="0" w:firstLine="0"/>
        <w:rPr>
          <w:u w:val="none"/>
        </w:rPr>
      </w:pPr>
      <w:r w:rsidDel="00000000" w:rsidR="00000000" w:rsidRPr="00000000">
        <w:rPr>
          <w:rtl w:val="0"/>
        </w:rPr>
        <w:t xml:space="preserve">CUSTOMER CHURN PREDICTION</w:t>
      </w:r>
      <w:r w:rsidDel="00000000" w:rsidR="00000000" w:rsidRPr="00000000">
        <w:rPr>
          <w:u w:val="single"/>
          <w:rtl w:val="0"/>
        </w:rPr>
        <w:t xml:space="preserve"> USING MACHINE LEARNING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before="86" w:lineRule="auto"/>
        <w:ind w:left="3131" w:right="3074" w:firstLine="5"/>
        <w:rPr>
          <w:b w:val="1"/>
          <w:sz w:val="32"/>
          <w:szCs w:val="32"/>
        </w:rPr>
      </w:pPr>
      <w:r w:rsidDel="00000000" w:rsidR="00000000" w:rsidRPr="00000000">
        <w:rPr>
          <w:b w:val="1"/>
          <w:color w:val="00af50"/>
          <w:sz w:val="32"/>
          <w:szCs w:val="32"/>
          <w:rtl w:val="0"/>
        </w:rPr>
        <w:t xml:space="preserve">        TEAM MEMBER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before="86" w:lineRule="auto"/>
        <w:ind w:right="3074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                                    412621243017:ESAKKIAPPAN.M </w:t>
      </w:r>
    </w:p>
    <w:p w:rsidR="00000000" w:rsidDel="00000000" w:rsidP="00000000" w:rsidRDefault="00000000" w:rsidRPr="00000000" w14:paraId="00000005">
      <w:pPr>
        <w:spacing w:before="86" w:lineRule="auto"/>
        <w:ind w:right="3074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80962</wp:posOffset>
                </wp:positionH>
                <wp:positionV relativeFrom="page">
                  <wp:posOffset>1867078</wp:posOffset>
                </wp:positionV>
                <wp:extent cx="7442659" cy="9877425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954148" y="0"/>
                          <a:ext cx="6783705" cy="7560000"/>
                        </a:xfrm>
                        <a:custGeom>
                          <a:rect b="b" l="l" r="r" t="t"/>
                          <a:pathLst>
                            <a:path extrusionOk="0" h="15497" w="10683">
                              <a:moveTo>
                                <a:pt x="0" y="14"/>
                              </a:moveTo>
                              <a:lnTo>
                                <a:pt x="10682" y="14"/>
                              </a:lnTo>
                              <a:moveTo>
                                <a:pt x="0" y="15482"/>
                              </a:moveTo>
                              <a:lnTo>
                                <a:pt x="10682" y="15482"/>
                              </a:lnTo>
                              <a:moveTo>
                                <a:pt x="14" y="0"/>
                              </a:moveTo>
                              <a:lnTo>
                                <a:pt x="14" y="15497"/>
                              </a:lnTo>
                              <a:moveTo>
                                <a:pt x="10668" y="29"/>
                              </a:moveTo>
                              <a:lnTo>
                                <a:pt x="10668" y="15497"/>
                              </a:lnTo>
                            </a:path>
                          </a:pathLst>
                        </a:custGeom>
                        <a:noFill/>
                        <a:ln cap="flat" cmpd="sng" w="1827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80962</wp:posOffset>
                </wp:positionH>
                <wp:positionV relativeFrom="page">
                  <wp:posOffset>1867078</wp:posOffset>
                </wp:positionV>
                <wp:extent cx="7442659" cy="9877425"/>
                <wp:effectExtent b="0" l="0" r="0" t="0"/>
                <wp:wrapNone/>
                <wp:docPr id="1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442659" cy="98774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ind w:left="2755" w:right="2697" w:firstLine="0"/>
        <w:jc w:val="center"/>
        <w:rPr>
          <w:u w:val="none"/>
        </w:rPr>
      </w:pPr>
      <w:r w:rsidDel="00000000" w:rsidR="00000000" w:rsidRPr="00000000">
        <w:rPr>
          <w:u w:val="none"/>
          <w:rtl w:val="0"/>
        </w:rPr>
        <w:t xml:space="preserve">Phase-4 Dashboard using ibm cognos analytics</w:t>
      </w:r>
    </w:p>
    <w:p w:rsidR="00000000" w:rsidDel="00000000" w:rsidP="00000000" w:rsidRDefault="00000000" w:rsidRPr="00000000" w14:paraId="00000007">
      <w:pPr>
        <w:spacing w:before="369" w:lineRule="auto"/>
        <w:ind w:left="159" w:firstLine="0"/>
        <w:rPr>
          <w:i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Project: </w:t>
      </w:r>
      <w:r w:rsidDel="00000000" w:rsidR="00000000" w:rsidRPr="00000000">
        <w:rPr>
          <w:i w:val="1"/>
          <w:color w:val="00af50"/>
          <w:sz w:val="32"/>
          <w:szCs w:val="32"/>
          <w:rtl w:val="0"/>
        </w:rPr>
        <w:t xml:space="preserve">Customer Churn Prediction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ind w:left="1080" w:hanging="360"/>
        <w:rPr>
          <w:rFonts w:ascii="Arial" w:cs="Arial" w:eastAsia="Arial" w:hAnsi="Arial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color w:val="313131"/>
          <w:sz w:val="21"/>
          <w:szCs w:val="21"/>
          <w:rtl w:val="0"/>
        </w:rPr>
        <w:t xml:space="preserve">machine learning algorithms to build a predictive model that identifies potential churners based on historical data and relevant features. </w:t>
      </w:r>
    </w:p>
    <w:p w:rsidR="00000000" w:rsidDel="00000000" w:rsidP="00000000" w:rsidRDefault="00000000" w:rsidRPr="00000000" w14:paraId="0000000B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ind w:left="0" w:firstLine="0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Program and output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2420471" cy="4397188"/>
            <wp:effectExtent b="0" l="0" r="0" t="0"/>
            <wp:docPr id="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0471" cy="4397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2420471" cy="4513730"/>
            <wp:effectExtent b="0" l="0" r="0" t="0"/>
            <wp:docPr id="2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0471" cy="45137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2420471" cy="4437530"/>
            <wp:effectExtent b="0" l="0" r="0" t="0"/>
            <wp:docPr id="3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0471" cy="4437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2420471" cy="4397188"/>
            <wp:effectExtent b="0" l="0" r="0" t="0"/>
            <wp:docPr id="7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0471" cy="4397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2420471" cy="4724400"/>
            <wp:effectExtent b="0" l="0" r="0" t="0"/>
            <wp:docPr id="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0471" cy="472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</w:t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229" w:firstLine="0"/>
        <w:rPr>
          <w:color w:val="00af50"/>
          <w:sz w:val="32"/>
          <w:szCs w:val="32"/>
        </w:rPr>
      </w:pPr>
      <w:r w:rsidDel="00000000" w:rsidR="00000000" w:rsidRPr="00000000">
        <w:rPr>
          <w:color w:val="00af50"/>
          <w:sz w:val="32"/>
          <w:szCs w:val="32"/>
          <w:rtl w:val="0"/>
        </w:rPr>
        <w:t xml:space="preserve">dashboard using ibm cognos analytics</w:t>
      </w:r>
    </w:p>
    <w:p w:rsidR="00000000" w:rsidDel="00000000" w:rsidP="00000000" w:rsidRDefault="00000000" w:rsidRPr="00000000" w14:paraId="00000018">
      <w:pPr>
        <w:ind w:left="229" w:firstLine="0"/>
        <w:rPr>
          <w:color w:val="00af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229" w:firstLine="0"/>
        <w:rPr>
          <w:color w:val="00af50"/>
          <w:sz w:val="32"/>
          <w:szCs w:val="32"/>
        </w:rPr>
      </w:pPr>
      <w:r w:rsidDel="00000000" w:rsidR="00000000" w:rsidRPr="00000000">
        <w:rPr>
          <w:color w:val="00af50"/>
          <w:sz w:val="32"/>
          <w:szCs w:val="32"/>
        </w:rPr>
        <w:drawing>
          <wp:inline distB="114300" distT="114300" distL="114300" distR="114300">
            <wp:extent cx="6810700" cy="34798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107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229" w:firstLine="0"/>
        <w:rPr>
          <w:color w:val="00af5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2" w:line="240" w:lineRule="auto"/>
        <w:ind w:left="0" w:right="32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</w:r>
    </w:p>
    <w:sectPr>
      <w:pgSz w:h="16840" w:w="11910" w:orient="portrait"/>
      <w:pgMar w:bottom="280" w:top="940" w:left="560" w:right="6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Arial"/>
  <w:font w:name="Verdan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461" w:hanging="303"/>
    </w:pPr>
    <w:rPr>
      <w:b w:val="1"/>
      <w:sz w:val="40"/>
      <w:szCs w:val="40"/>
      <w:u w:val="single"/>
    </w:rPr>
  </w:style>
  <w:style w:type="paragraph" w:styleId="Heading2">
    <w:name w:val="heading 2"/>
    <w:basedOn w:val="Normal"/>
    <w:next w:val="Normal"/>
    <w:pPr>
      <w:ind w:left="584" w:hanging="426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ind w:left="159"/>
    </w:pPr>
    <w:rPr>
      <w:b w:val="1"/>
      <w:sz w:val="32"/>
      <w:szCs w:val="32"/>
      <w:u w:val="single"/>
    </w:rPr>
  </w:style>
  <w:style w:type="paragraph" w:styleId="Heading4">
    <w:name w:val="heading 4"/>
    <w:basedOn w:val="Normal"/>
    <w:next w:val="Normal"/>
    <w:pPr>
      <w:spacing w:line="322" w:lineRule="auto"/>
      <w:ind w:left="160"/>
    </w:pPr>
    <w:rPr>
      <w:b w:val="1"/>
      <w:sz w:val="28"/>
      <w:szCs w:val="28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jpg"/><Relationship Id="rId10" Type="http://schemas.openxmlformats.org/officeDocument/2006/relationships/image" Target="media/image2.jpg"/><Relationship Id="rId12" Type="http://schemas.openxmlformats.org/officeDocument/2006/relationships/image" Target="media/image1.png"/><Relationship Id="rId9" Type="http://schemas.openxmlformats.org/officeDocument/2006/relationships/image" Target="media/image7.jp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jpg"/><Relationship Id="rId8" Type="http://schemas.openxmlformats.org/officeDocument/2006/relationships/image" Target="media/image6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