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45"/>
        <w:gridCol w:w="5"/>
        <w:gridCol w:w="5"/>
        <w:gridCol w:w="5"/>
      </w:tblGrid>
      <w:tr w:rsidR="00567D13" w:rsidRPr="00567D13" w:rsidTr="00567D13">
        <w:tc>
          <w:tcPr>
            <w:tcW w:w="11250" w:type="dxa"/>
            <w:noWrap/>
            <w:hideMark/>
          </w:tcPr>
          <w:p w:rsidR="00567D13" w:rsidRPr="00567D13" w:rsidRDefault="00567D13" w:rsidP="00567D13">
            <w:pPr>
              <w:spacing w:after="0" w:line="316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67D13" w:rsidRPr="00567D13" w:rsidRDefault="00567D13" w:rsidP="00567D1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567D13" w:rsidRPr="00567D13" w:rsidRDefault="00567D13" w:rsidP="00567D1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567D13" w:rsidRPr="00567D13" w:rsidRDefault="00567D13" w:rsidP="00567D13">
            <w:pPr>
              <w:spacing w:after="0" w:line="285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  <w:tr w:rsidR="00567D13" w:rsidRPr="00567D13" w:rsidTr="00567D13">
        <w:tc>
          <w:tcPr>
            <w:tcW w:w="0" w:type="auto"/>
            <w:gridSpan w:val="3"/>
            <w:vAlign w:val="center"/>
            <w:hideMark/>
          </w:tcPr>
          <w:p w:rsidR="00567D13" w:rsidRPr="00567D13" w:rsidRDefault="00567D13" w:rsidP="00567D1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567D13" w:rsidRPr="00567D13" w:rsidRDefault="00567D13" w:rsidP="00567D1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An innovation project for a flood monitoring system could involve the following steps: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1. **Identify the Problem**: Clearly define the problem you want to address with your flood monitoring system. This could include factors like early warning, data collection, flood mapping, etc.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2. **Market Research**: Understand existing solutions and user needs. Identify gaps in current flood monitoring systems that your innovation can fill.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3. **Technology Stack**: Choose the appropriate technology stack for your system. Consider sensors, data transmission methods, and data processing platforms.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 xml:space="preserve">4. **Data Collection**: Develop or select sensors and data collection methods. This might involve </w:t>
      </w:r>
      <w:proofErr w:type="spellStart"/>
      <w:r w:rsidRPr="00567D13">
        <w:rPr>
          <w:rFonts w:ascii="Arial" w:eastAsia="Times New Roman" w:hAnsi="Arial" w:cs="Arial"/>
          <w:color w:val="222222"/>
          <w:sz w:val="24"/>
          <w:szCs w:val="24"/>
        </w:rPr>
        <w:t>IoT</w:t>
      </w:r>
      <w:proofErr w:type="spellEnd"/>
      <w:r w:rsidRPr="00567D13">
        <w:rPr>
          <w:rFonts w:ascii="Arial" w:eastAsia="Times New Roman" w:hAnsi="Arial" w:cs="Arial"/>
          <w:color w:val="222222"/>
          <w:sz w:val="24"/>
          <w:szCs w:val="24"/>
        </w:rPr>
        <w:t xml:space="preserve"> devices, satellite imagery, weather data, or even crowd-sourced information.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 xml:space="preserve">5. **Data Processing**: Implement algorithms and data processing techniques to analyze the collected data. Machine learning and AI can be useful for predictive </w:t>
      </w:r>
      <w:proofErr w:type="gramStart"/>
      <w:r w:rsidRPr="00567D13">
        <w:rPr>
          <w:rFonts w:ascii="Arial" w:eastAsia="Times New Roman" w:hAnsi="Arial" w:cs="Arial"/>
          <w:color w:val="222222"/>
          <w:sz w:val="24"/>
          <w:szCs w:val="24"/>
        </w:rPr>
        <w:t>modeling</w:t>
      </w:r>
      <w:proofErr w:type="gramEnd"/>
      <w:r w:rsidRPr="00567D1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6. **User Interface**: Design an intuitive user interface for both administrators and the public to access real-time flood data and alerts.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7. **Communication**: Establish a robust communication system for disseminating alerts and information. This could involve mobile apps, SMS alerts, or sirens.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8. **Integration**: Ensure compatibility with existing emergency response systems, government agencies, and weather services.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9. **Testing and Validation**: Rigorously test the system to ensure accuracy and reliability. Conduct field tests to validate its effectiveness.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10. **Scalability and Sustainability**: Plan for the scalability of your system as it may need to cover larger regions over time. Also, consider the long-term sustainability of your project, including maintenance and updates.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11. **Regulatory Compliance**: Ensure that your system complies with relevant regulations and data privacy laws.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12. **Community Engagement**: Involve local communities and stakeholders in the project to improve its adoption and effectiveness.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13. **Data Visualization**: Create informative and accessible data visualizations to help users understand flood risks and trends.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lastRenderedPageBreak/>
        <w:t>14. **Education and Outreach**: Conduct educational campaigns to raise awareness about the flood monitoring system and its benefits.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15. **Feedback Loop**: Establish a feedback mechanism for users to report issues and provide input for system improvement.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16. **Monitoring and Maintenance**: Continuously monitor the system's performance and address any issues promptly. Regular maintenance is essential to keep it operational.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17. **Documentation**: Maintain comprehensive documentation for the system's design, operation, and maintenance procedures.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18. **Funding and Partnerships**: Secure funding through grants, partnerships with government agencies, or private sector collaborations.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19. **Deployment**: Roll out the flood monitoring system gradually, starting in areas with the highest flood risks.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20. **Evaluation**: Periodically evaluate the system's impact on reducing flood-related damages and enhancing community resilience.</w:t>
      </w: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67D13" w:rsidRPr="00567D13" w:rsidRDefault="00567D13" w:rsidP="00567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67D13">
        <w:rPr>
          <w:rFonts w:ascii="Arial" w:eastAsia="Times New Roman" w:hAnsi="Arial" w:cs="Arial"/>
          <w:color w:val="222222"/>
          <w:sz w:val="24"/>
          <w:szCs w:val="24"/>
        </w:rPr>
        <w:t>Remember that innovation in this field is ongoing, so staying updated with the latest technologies and trends is crucial for the success of your project.</w:t>
      </w:r>
    </w:p>
    <w:p w:rsidR="00153EF9" w:rsidRDefault="00153EF9"/>
    <w:sectPr w:rsidR="00153EF9" w:rsidSect="0015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67D13"/>
    <w:rsid w:val="000D6AFA"/>
    <w:rsid w:val="00153EF9"/>
    <w:rsid w:val="0056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F9"/>
  </w:style>
  <w:style w:type="paragraph" w:styleId="Heading3">
    <w:name w:val="heading 3"/>
    <w:basedOn w:val="Normal"/>
    <w:link w:val="Heading3Char"/>
    <w:uiPriority w:val="9"/>
    <w:qFormat/>
    <w:rsid w:val="00567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D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67D13"/>
  </w:style>
  <w:style w:type="character" w:customStyle="1" w:styleId="gd">
    <w:name w:val="gd"/>
    <w:basedOn w:val="DefaultParagraphFont"/>
    <w:rsid w:val="00567D13"/>
  </w:style>
  <w:style w:type="character" w:customStyle="1" w:styleId="go">
    <w:name w:val="go"/>
    <w:basedOn w:val="DefaultParagraphFont"/>
    <w:rsid w:val="00567D13"/>
  </w:style>
  <w:style w:type="character" w:customStyle="1" w:styleId="g3">
    <w:name w:val="g3"/>
    <w:basedOn w:val="DefaultParagraphFont"/>
    <w:rsid w:val="00567D13"/>
  </w:style>
  <w:style w:type="character" w:customStyle="1" w:styleId="hb">
    <w:name w:val="hb"/>
    <w:basedOn w:val="DefaultParagraphFont"/>
    <w:rsid w:val="00567D13"/>
  </w:style>
  <w:style w:type="character" w:customStyle="1" w:styleId="g2">
    <w:name w:val="g2"/>
    <w:basedOn w:val="DefaultParagraphFont"/>
    <w:rsid w:val="00567D13"/>
  </w:style>
  <w:style w:type="paragraph" w:styleId="BalloonText">
    <w:name w:val="Balloon Text"/>
    <w:basedOn w:val="Normal"/>
    <w:link w:val="BalloonTextChar"/>
    <w:uiPriority w:val="99"/>
    <w:semiHidden/>
    <w:unhideWhenUsed/>
    <w:rsid w:val="00567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6932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0392">
                  <w:marLeft w:val="3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4380">
                  <w:marLeft w:val="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052">
                  <w:marLeft w:val="0"/>
                  <w:marRight w:val="0"/>
                  <w:marTop w:val="1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97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55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6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0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43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53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0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85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86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2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7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0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1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2752</Characters>
  <Application>Microsoft Office Word</Application>
  <DocSecurity>0</DocSecurity>
  <Lines>22</Lines>
  <Paragraphs>6</Paragraphs>
  <ScaleCrop>false</ScaleCrop>
  <Company>Grizli777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INTHU</dc:creator>
  <cp:lastModifiedBy>INTHU</cp:lastModifiedBy>
  <cp:revision>1</cp:revision>
  <dcterms:created xsi:type="dcterms:W3CDTF">2023-10-11T07:49:00Z</dcterms:created>
  <dcterms:modified xsi:type="dcterms:W3CDTF">2023-10-11T07:53:00Z</dcterms:modified>
</cp:coreProperties>
</file>