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QUERY and OUTPUTS: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1.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author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AUTHOR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books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author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like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19"/>
          <w:shd w:fill="auto" w:val="clear"/>
        </w:rPr>
        <w:t>'%er'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6000" cy="59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2.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title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author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reviewer_name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books b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reviews r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id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=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book_id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3850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3.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reviewer_name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reviews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group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reviewer_name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having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book_id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&gt;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81100" cy="405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4.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name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customers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address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like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19"/>
          <w:shd w:fill="auto" w:val="clear"/>
        </w:rPr>
        <w:t>'%o%'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87400" cy="647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5.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o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Date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c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id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NumofOrders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orders o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customers c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o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cust_id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=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c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GROUP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o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Date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HAVING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c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id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)&gt;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3300" cy="368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6.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Lower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name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LowerCaseName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Employee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salary 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IS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501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7.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ISNULL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Gender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19"/>
          <w:shd w:fill="auto" w:val="clear"/>
        </w:rPr>
        <w:t>'Not Assigned'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Gender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19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RegisterNo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19"/>
          <w:shd w:fill="auto" w:val="clear"/>
        </w:rPr>
        <w:t>'Total Employee'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students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GROUP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Gender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7500" cy="552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2</Pages>
  <Words>94</Words>
  <Characters>551</Characters>
  <CharactersWithSpaces>638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2023-10-09T17:19:51Z</dcterms:modified>
  <cp:revision>1</cp:revision>
  <dc:subject/>
  <dc:title/>
</cp:coreProperties>
</file>