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 crear un client</w:t>
      </w:r>
    </w:p>
    <w:p>
      <w:r>
        <w:t xml:space="preserve">Aquesta guia mostra com obrir la llista de clients i emplenar els camps clau d'una fitxa.</w:t>
      </w:r>
    </w:p>
    <w:p>
      <w:pPr>
        <w:pStyle w:val="Heading2"/>
      </w:pPr>
      <w:r>
        <w:t xml:space="preserve">1. Obre la llista de clients</w:t>
      </w:r>
    </w:p>
    <w:p>
      <w:r>
        <w:t xml:space="preserve">Cerca "Customers" i obre la llista.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Emplena els camps clau</w:t>
      </w:r>
    </w:p>
    <w:p>
      <w:r>
        <w:t xml:space="preserve">Indica el Nom i el Límit de crèdit del client.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61ab83bd884b6074b3e18e67802e9d38954801.png"/><Relationship Id="rId8" Type="http://schemas.openxmlformats.org/officeDocument/2006/relationships/image" Target="media/53c7f3c303defde58373d6aa363e560635d7a8b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2026-06-15T14:27:14.175Z</dcterms:created>
  <dcterms:modified xsi:type="dcterms:W3CDTF">2026-06-15T14:27:14.175Z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