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F8FB1E" w14:textId="77777777" w:rsidR="003B3F6E" w:rsidRPr="002A0FDB" w:rsidRDefault="00A972D5">
      <w:pPr>
        <w:pStyle w:val="1"/>
        <w:rPr>
          <w:rFonts w:ascii="Times New Roman" w:hAnsi="Times New Roman" w:cs="Times New Roman"/>
          <w:sz w:val="28"/>
          <w:szCs w:val="28"/>
        </w:rPr>
      </w:pPr>
      <w:r w:rsidRPr="002A0FDB">
        <w:rPr>
          <w:rFonts w:ascii="Times New Roman" w:hAnsi="Times New Roman" w:cs="Times New Roman"/>
          <w:sz w:val="28"/>
          <w:szCs w:val="28"/>
        </w:rPr>
        <w:t>1. Методика проведения численных экспериментов</w:t>
      </w:r>
    </w:p>
    <w:p w14:paraId="73F8FB1F" w14:textId="464485A8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Целью экспериментов является проверка работоспособности и оценка точности предложенного метода предиктор-корректор (раздел 4) для обратной задачи намотки нити на оправку. Рассматриваются две конфигурации поверхностей: эллипсоидальная и цилиндрическая. В обоих случаях траектория точки схода (раскладчика) </w:t>
      </w:r>
      <w:r w:rsidRPr="002A0FDB">
        <w:rPr>
          <w:position w:val="-10"/>
          <w:sz w:val="28"/>
          <w:szCs w:val="28"/>
        </w:rPr>
        <w:object w:dxaOrig="540" w:dyaOrig="320" w14:anchorId="253F8F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5pt" o:ole="">
            <v:imagedata r:id="rId7" o:title=""/>
          </v:shape>
          <o:OLEObject Type="Embed" ProgID="Equation.DSMT4" ShapeID="_x0000_i1025" DrawAspect="Content" ObjectID="_1839704919" r:id="rId8"/>
        </w:object>
      </w:r>
      <w:r w:rsidRPr="002A0FDB">
        <w:rPr>
          <w:sz w:val="28"/>
          <w:szCs w:val="28"/>
        </w:rPr>
        <w:t xml:space="preserve"> задаётся аналитически или численно и параметризуется длиной дуги </w:t>
      </w:r>
      <w:r w:rsidRPr="002A0FDB">
        <w:rPr>
          <w:position w:val="-4"/>
          <w:sz w:val="28"/>
          <w:szCs w:val="28"/>
        </w:rPr>
        <w:object w:dxaOrig="200" w:dyaOrig="200" w14:anchorId="12E72135">
          <v:shape id="_x0000_i1026" type="#_x0000_t75" style="width:10.5pt;height:10.5pt" o:ole="">
            <v:imagedata r:id="rId9" o:title=""/>
          </v:shape>
          <o:OLEObject Type="Embed" ProgID="Equation.DSMT4" ShapeID="_x0000_i1026" DrawAspect="Content" ObjectID="_1839704920" r:id="rId10"/>
        </w:object>
      </w:r>
      <w:r w:rsidRPr="002A0FDB">
        <w:rPr>
          <w:sz w:val="28"/>
          <w:szCs w:val="28"/>
        </w:rPr>
        <w:t xml:space="preserve">. Оправка </w:t>
      </w:r>
      <w:r w:rsidRPr="002A0FDB">
        <w:rPr>
          <w:position w:val="-4"/>
          <w:sz w:val="28"/>
          <w:szCs w:val="28"/>
        </w:rPr>
        <w:object w:dxaOrig="240" w:dyaOrig="260" w14:anchorId="57F6A320">
          <v:shape id="_x0000_i1027" type="#_x0000_t75" style="width:12pt;height:13.5pt" o:ole="">
            <v:imagedata r:id="rId11" o:title=""/>
          </v:shape>
          <o:OLEObject Type="Embed" ProgID="Equation.DSMT4" ShapeID="_x0000_i1027" DrawAspect="Content" ObjectID="_1839704921" r:id="rId12"/>
        </w:object>
      </w:r>
      <w:r w:rsidRPr="002A0FDB">
        <w:rPr>
          <w:sz w:val="28"/>
          <w:szCs w:val="28"/>
        </w:rPr>
        <w:t xml:space="preserve"> представляет собой поверхность вращения с известной параметризацией </w:t>
      </w:r>
      <w:r w:rsidRPr="002A0FDB">
        <w:rPr>
          <w:position w:val="-10"/>
          <w:sz w:val="28"/>
          <w:szCs w:val="28"/>
        </w:rPr>
        <w:object w:dxaOrig="680" w:dyaOrig="320" w14:anchorId="3BDE01E9">
          <v:shape id="_x0000_i1028" type="#_x0000_t75" style="width:34.5pt;height:16.5pt" o:ole="">
            <v:imagedata r:id="rId13" o:title=""/>
          </v:shape>
          <o:OLEObject Type="Embed" ProgID="Equation.DSMT4" ShapeID="_x0000_i1028" DrawAspect="Content" ObjectID="_1839704922" r:id="rId14"/>
        </w:object>
      </w:r>
      <w:r w:rsidRPr="002A0FDB">
        <w:rPr>
          <w:sz w:val="28"/>
          <w:szCs w:val="28"/>
        </w:rPr>
        <w:t xml:space="preserve">, где </w:t>
      </w:r>
      <w:r w:rsidRPr="002A0FDB">
        <w:rPr>
          <w:position w:val="-6"/>
          <w:sz w:val="28"/>
          <w:szCs w:val="28"/>
        </w:rPr>
        <w:object w:dxaOrig="200" w:dyaOrig="220" w14:anchorId="611D8919">
          <v:shape id="_x0000_i1029" type="#_x0000_t75" style="width:10.5pt;height:10.5pt" o:ole="">
            <v:imagedata r:id="rId15" o:title=""/>
          </v:shape>
          <o:OLEObject Type="Embed" ProgID="Equation.DSMT4" ShapeID="_x0000_i1029" DrawAspect="Content" ObjectID="_1839704923" r:id="rId16"/>
        </w:object>
      </w:r>
      <w:r w:rsidRPr="002A0FDB">
        <w:rPr>
          <w:sz w:val="28"/>
          <w:szCs w:val="28"/>
        </w:rPr>
        <w:t xml:space="preserve"> — образующая (высота), </w:t>
      </w:r>
      <w:r w:rsidRPr="002A0FDB">
        <w:rPr>
          <w:position w:val="-6"/>
          <w:sz w:val="28"/>
          <w:szCs w:val="28"/>
        </w:rPr>
        <w:object w:dxaOrig="180" w:dyaOrig="220" w14:anchorId="52585983">
          <v:shape id="_x0000_i1030" type="#_x0000_t75" style="width:9pt;height:10.5pt" o:ole="">
            <v:imagedata r:id="rId17" o:title=""/>
          </v:shape>
          <o:OLEObject Type="Embed" ProgID="Equation.DSMT4" ShapeID="_x0000_i1030" DrawAspect="Content" ObjectID="_1839704924" r:id="rId18"/>
        </w:object>
      </w:r>
      <w:r w:rsidRPr="002A0FDB">
        <w:rPr>
          <w:sz w:val="28"/>
          <w:szCs w:val="28"/>
        </w:rPr>
        <w:t xml:space="preserve"> — полярный угол.</w:t>
      </w:r>
    </w:p>
    <w:p w14:paraId="73F8FB20" w14:textId="77777777" w:rsidR="003B3F6E" w:rsidRPr="002A0FDB" w:rsidRDefault="00A972D5" w:rsidP="002A0FDB">
      <w:pPr>
        <w:pStyle w:val="2"/>
        <w:jc w:val="center"/>
        <w:rPr>
          <w:rFonts w:ascii="Times New Roman" w:hAnsi="Times New Roman" w:cs="Times New Roman"/>
        </w:rPr>
      </w:pPr>
      <w:r w:rsidRPr="002A0FDB">
        <w:rPr>
          <w:rFonts w:ascii="Times New Roman" w:hAnsi="Times New Roman" w:cs="Times New Roman"/>
        </w:rPr>
        <w:t>1.1. Эллипсоидальный тест</w:t>
      </w:r>
    </w:p>
    <w:p w14:paraId="73F8FB21" w14:textId="02885C08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Внешняя поверхность (траектория раскладчика) — трёхосный эллипсоид </w:t>
      </w:r>
      <w:r w:rsidRPr="002A0FDB">
        <w:rPr>
          <w:position w:val="-12"/>
          <w:sz w:val="28"/>
          <w:szCs w:val="28"/>
        </w:rPr>
        <w:object w:dxaOrig="279" w:dyaOrig="360" w14:anchorId="1997AB99">
          <v:shape id="_x0000_i1031" type="#_x0000_t75" style="width:13.5pt;height:18pt" o:ole="">
            <v:imagedata r:id="rId19" o:title=""/>
          </v:shape>
          <o:OLEObject Type="Embed" ProgID="Equation.DSMT4" ShapeID="_x0000_i1031" DrawAspect="Content" ObjectID="_1839704925" r:id="rId20"/>
        </w:object>
      </w:r>
      <w:r w:rsidRPr="002A0FDB">
        <w:rPr>
          <w:sz w:val="28"/>
          <w:szCs w:val="28"/>
        </w:rPr>
        <w:t xml:space="preserve"> с полуосями </w:t>
      </w:r>
      <w:r w:rsidRPr="002A0FDB">
        <w:rPr>
          <w:position w:val="-12"/>
          <w:sz w:val="28"/>
          <w:szCs w:val="28"/>
        </w:rPr>
        <w:object w:dxaOrig="800" w:dyaOrig="360" w14:anchorId="3E554B47">
          <v:shape id="_x0000_i1032" type="#_x0000_t75" style="width:40.5pt;height:18pt" o:ole="">
            <v:imagedata r:id="rId21" o:title=""/>
          </v:shape>
          <o:OLEObject Type="Embed" ProgID="Equation.DSMT4" ShapeID="_x0000_i1032" DrawAspect="Content" ObjectID="_1839704926" r:id="rId22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780" w:dyaOrig="360" w14:anchorId="7311A23C">
          <v:shape id="_x0000_i1033" type="#_x0000_t75" style="width:39pt;height:18pt" o:ole="">
            <v:imagedata r:id="rId23" o:title=""/>
          </v:shape>
          <o:OLEObject Type="Embed" ProgID="Equation.DSMT4" ShapeID="_x0000_i1033" DrawAspect="Content" ObjectID="_1839704927" r:id="rId24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780" w:dyaOrig="360" w14:anchorId="217C07FE">
          <v:shape id="_x0000_i1034" type="#_x0000_t75" style="width:39pt;height:18pt" o:ole="">
            <v:imagedata r:id="rId25" o:title=""/>
          </v:shape>
          <o:OLEObject Type="Embed" ProgID="Equation.DSMT4" ShapeID="_x0000_i1034" DrawAspect="Content" ObjectID="_1839704928" r:id="rId26"/>
        </w:object>
      </w:r>
      <w:r w:rsidRPr="002A0FDB">
        <w:rPr>
          <w:sz w:val="28"/>
          <w:szCs w:val="28"/>
        </w:rPr>
        <w:t xml:space="preserve">. На </w:t>
      </w:r>
      <w:r w:rsidRPr="002A0FDB">
        <w:rPr>
          <w:position w:val="-12"/>
          <w:sz w:val="28"/>
          <w:szCs w:val="28"/>
        </w:rPr>
        <w:object w:dxaOrig="279" w:dyaOrig="360" w14:anchorId="6300FA22">
          <v:shape id="_x0000_i1035" type="#_x0000_t75" style="width:13.5pt;height:18pt" o:ole="">
            <v:imagedata r:id="rId27" o:title=""/>
          </v:shape>
          <o:OLEObject Type="Embed" ProgID="Equation.DSMT4" ShapeID="_x0000_i1035" DrawAspect="Content" ObjectID="_1839704929" r:id="rId28"/>
        </w:object>
      </w:r>
      <w:r w:rsidRPr="002A0FDB">
        <w:rPr>
          <w:sz w:val="28"/>
          <w:szCs w:val="28"/>
        </w:rPr>
        <w:t xml:space="preserve"> строится геодезическая линия (угол геодезического отклонения </w:t>
      </w:r>
      <w:r w:rsidRPr="002A0FDB">
        <w:rPr>
          <w:position w:val="-6"/>
          <w:sz w:val="28"/>
          <w:szCs w:val="28"/>
        </w:rPr>
        <w:object w:dxaOrig="560" w:dyaOrig="279" w14:anchorId="64EBA6A3">
          <v:shape id="_x0000_i1036" type="#_x0000_t75" style="width:28.5pt;height:13.5pt" o:ole="">
            <v:imagedata r:id="rId29" o:title=""/>
          </v:shape>
          <o:OLEObject Type="Embed" ProgID="Equation.DSMT4" ShapeID="_x0000_i1036" DrawAspect="Content" ObjectID="_1839704930" r:id="rId30"/>
        </w:object>
      </w:r>
      <w:r w:rsidRPr="002A0FDB">
        <w:rPr>
          <w:sz w:val="28"/>
          <w:szCs w:val="28"/>
        </w:rPr>
        <w:t xml:space="preserve">) с помощью численного интегрирования уравнений прямой задачи намотки. Начальная точка геодезической задаётся угловыми координатами </w:t>
      </w:r>
      <w:r w:rsidRPr="002A0FDB">
        <w:rPr>
          <w:position w:val="-12"/>
          <w:sz w:val="28"/>
          <w:szCs w:val="28"/>
        </w:rPr>
        <w:object w:dxaOrig="2060" w:dyaOrig="360" w14:anchorId="0E8E90F4">
          <v:shape id="_x0000_i1037" type="#_x0000_t75" style="width:103.5pt;height:18pt" o:ole="">
            <v:imagedata r:id="rId31" o:title=""/>
          </v:shape>
          <o:OLEObject Type="Embed" ProgID="Equation.DSMT4" ShapeID="_x0000_i1037" DrawAspect="Content" ObjectID="_1839704931" r:id="rId32"/>
        </w:object>
      </w:r>
      <w:r w:rsidRPr="002A0FDB">
        <w:rPr>
          <w:sz w:val="28"/>
          <w:szCs w:val="28"/>
        </w:rPr>
        <w:t xml:space="preserve">, начальный угол намотки </w:t>
      </w:r>
      <w:r w:rsidRPr="002A0FDB">
        <w:rPr>
          <w:position w:val="-6"/>
          <w:sz w:val="28"/>
          <w:szCs w:val="28"/>
        </w:rPr>
        <w:object w:dxaOrig="900" w:dyaOrig="279" w14:anchorId="08C7DC12">
          <v:shape id="_x0000_i1038" type="#_x0000_t75" style="width:45pt;height:13.5pt" o:ole="">
            <v:imagedata r:id="rId33" o:title=""/>
          </v:shape>
          <o:OLEObject Type="Embed" ProgID="Equation.DSMT4" ShapeID="_x0000_i1038" DrawAspect="Content" ObjectID="_1839704932" r:id="rId34"/>
        </w:object>
      </w:r>
      <w:r w:rsidRPr="002A0FDB">
        <w:rPr>
          <w:sz w:val="28"/>
          <w:szCs w:val="28"/>
        </w:rPr>
        <w:t xml:space="preserve">, длина дуги </w:t>
      </w:r>
      <w:r w:rsidRPr="002A0FDB">
        <w:rPr>
          <w:position w:val="-12"/>
          <w:sz w:val="28"/>
          <w:szCs w:val="28"/>
        </w:rPr>
        <w:object w:dxaOrig="920" w:dyaOrig="360" w14:anchorId="1FB4A042">
          <v:shape id="_x0000_i1039" type="#_x0000_t75" style="width:46.5pt;height:18pt" o:ole="">
            <v:imagedata r:id="rId35" o:title=""/>
          </v:shape>
          <o:OLEObject Type="Embed" ProgID="Equation.DSMT4" ShapeID="_x0000_i1039" DrawAspect="Content" ObjectID="_1839704933" r:id="rId36"/>
        </w:object>
      </w:r>
      <w:r w:rsidRPr="002A0FDB">
        <w:rPr>
          <w:sz w:val="28"/>
          <w:szCs w:val="28"/>
        </w:rPr>
        <w:t xml:space="preserve">. Полученная кривая, состоящая из </w:t>
      </w:r>
      <w:r w:rsidRPr="002A0FDB">
        <w:rPr>
          <w:rFonts w:eastAsia="Courier New"/>
          <w:i/>
          <w:iCs/>
          <w:sz w:val="28"/>
          <w:szCs w:val="28"/>
        </w:rPr>
        <w:t>10</w:t>
      </w:r>
      <w:r w:rsidR="002A0FDB">
        <w:rPr>
          <w:rFonts w:eastAsia="Courier New"/>
          <w:i/>
          <w:iCs/>
          <w:sz w:val="28"/>
          <w:szCs w:val="28"/>
        </w:rPr>
        <w:t>0</w:t>
      </w:r>
      <w:r w:rsidRPr="002A0FDB">
        <w:rPr>
          <w:sz w:val="28"/>
          <w:szCs w:val="28"/>
        </w:rPr>
        <w:t xml:space="preserve"> точек, интерпретируется как траектория точки схода </w:t>
      </w:r>
      <w:r w:rsidRPr="002A0FDB">
        <w:rPr>
          <w:position w:val="-10"/>
          <w:sz w:val="28"/>
          <w:szCs w:val="28"/>
        </w:rPr>
        <w:object w:dxaOrig="540" w:dyaOrig="320" w14:anchorId="226931EC">
          <v:shape id="_x0000_i1040" type="#_x0000_t75" style="width:27pt;height:16.5pt" o:ole="">
            <v:imagedata r:id="rId37" o:title=""/>
          </v:shape>
          <o:OLEObject Type="Embed" ProgID="Equation.DSMT4" ShapeID="_x0000_i1040" DrawAspect="Content" ObjectID="_1839704934" r:id="rId38"/>
        </w:object>
      </w:r>
      <w:r w:rsidRPr="002A0FDB">
        <w:rPr>
          <w:sz w:val="28"/>
          <w:szCs w:val="28"/>
        </w:rPr>
        <w:t xml:space="preserve"> и интерполируется кубическим сплайном для вычисления </w:t>
      </w:r>
      <w:r w:rsidRPr="002A0FDB">
        <w:rPr>
          <w:position w:val="-10"/>
          <w:sz w:val="28"/>
          <w:szCs w:val="28"/>
        </w:rPr>
        <w:object w:dxaOrig="600" w:dyaOrig="320" w14:anchorId="3C4E6A76">
          <v:shape id="_x0000_i1041" type="#_x0000_t75" style="width:30pt;height:16.5pt" o:ole="">
            <v:imagedata r:id="rId39" o:title=""/>
          </v:shape>
          <o:OLEObject Type="Embed" ProgID="Equation.DSMT4" ShapeID="_x0000_i1041" DrawAspect="Content" ObjectID="_1839704935" r:id="rId40"/>
        </w:object>
      </w:r>
      <w:r w:rsidRPr="002A0FDB">
        <w:rPr>
          <w:sz w:val="28"/>
          <w:szCs w:val="28"/>
        </w:rPr>
        <w:t>.</w:t>
      </w:r>
    </w:p>
    <w:p w14:paraId="73F8FB22" w14:textId="57FBAFFE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Оправка </w:t>
      </w:r>
      <w:r w:rsidRPr="002A0FDB">
        <w:rPr>
          <w:position w:val="-12"/>
          <w:sz w:val="28"/>
          <w:szCs w:val="28"/>
        </w:rPr>
        <w:object w:dxaOrig="300" w:dyaOrig="360" w14:anchorId="3C15EECA">
          <v:shape id="_x0000_i1042" type="#_x0000_t75" style="width:15pt;height:18pt" o:ole="">
            <v:imagedata r:id="rId41" o:title=""/>
          </v:shape>
          <o:OLEObject Type="Embed" ProgID="Equation.DSMT4" ShapeID="_x0000_i1042" DrawAspect="Content" ObjectID="_1839704936" r:id="rId42"/>
        </w:object>
      </w:r>
      <w:r w:rsidRPr="002A0FDB">
        <w:rPr>
          <w:sz w:val="28"/>
          <w:szCs w:val="28"/>
        </w:rPr>
        <w:t xml:space="preserve"> — эллипсоид, соосный с </w:t>
      </w:r>
      <w:r w:rsidRPr="002A0FDB">
        <w:rPr>
          <w:position w:val="-12"/>
          <w:sz w:val="28"/>
          <w:szCs w:val="28"/>
        </w:rPr>
        <w:object w:dxaOrig="279" w:dyaOrig="360" w14:anchorId="1BC9479F">
          <v:shape id="_x0000_i1043" type="#_x0000_t75" style="width:13.5pt;height:18pt" o:ole="">
            <v:imagedata r:id="rId43" o:title=""/>
          </v:shape>
          <o:OLEObject Type="Embed" ProgID="Equation.DSMT4" ShapeID="_x0000_i1043" DrawAspect="Content" ObjectID="_1839704937" r:id="rId44"/>
        </w:object>
      </w:r>
      <w:r w:rsidRPr="002A0FDB">
        <w:rPr>
          <w:sz w:val="28"/>
          <w:szCs w:val="28"/>
        </w:rPr>
        <w:t xml:space="preserve"> и подобный ему с коэффициентом </w:t>
      </w:r>
      <w:r w:rsidRPr="002A0FDB">
        <w:rPr>
          <w:rFonts w:eastAsia="Courier New"/>
          <w:i/>
          <w:iCs/>
          <w:sz w:val="28"/>
          <w:szCs w:val="28"/>
        </w:rPr>
        <w:t>$0.8$</w:t>
      </w:r>
      <w:r w:rsidRPr="002A0FDB">
        <w:rPr>
          <w:sz w:val="28"/>
          <w:szCs w:val="28"/>
        </w:rPr>
        <w:t xml:space="preserve">, т.е. </w:t>
      </w:r>
      <w:r w:rsidRPr="002A0FDB">
        <w:rPr>
          <w:position w:val="-12"/>
          <w:sz w:val="28"/>
          <w:szCs w:val="28"/>
        </w:rPr>
        <w:object w:dxaOrig="840" w:dyaOrig="360" w14:anchorId="3A463144">
          <v:shape id="_x0000_i1044" type="#_x0000_t75" style="width:42pt;height:18pt" o:ole="">
            <v:imagedata r:id="rId45" o:title=""/>
          </v:shape>
          <o:OLEObject Type="Embed" ProgID="Equation.DSMT4" ShapeID="_x0000_i1044" DrawAspect="Content" ObjectID="_1839704938" r:id="rId46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820" w:dyaOrig="360" w14:anchorId="51641E54">
          <v:shape id="_x0000_i1045" type="#_x0000_t75" style="width:40.5pt;height:18pt" o:ole="">
            <v:imagedata r:id="rId47" o:title=""/>
          </v:shape>
          <o:OLEObject Type="Embed" ProgID="Equation.DSMT4" ShapeID="_x0000_i1045" DrawAspect="Content" ObjectID="_1839704939" r:id="rId48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780" w:dyaOrig="360" w14:anchorId="452E3C0E">
          <v:shape id="_x0000_i1046" type="#_x0000_t75" style="width:39pt;height:18pt" o:ole="">
            <v:imagedata r:id="rId49" o:title=""/>
          </v:shape>
          <o:OLEObject Type="Embed" ProgID="Equation.DSMT4" ShapeID="_x0000_i1046" DrawAspect="Content" ObjectID="_1839704940" r:id="rId50"/>
        </w:object>
      </w:r>
      <w:r w:rsidRPr="002A0FDB">
        <w:rPr>
          <w:sz w:val="28"/>
          <w:szCs w:val="28"/>
        </w:rPr>
        <w:t xml:space="preserve">. Начальное приближение </w:t>
      </w:r>
      <w:r w:rsidRPr="002A0FDB">
        <w:rPr>
          <w:position w:val="-12"/>
          <w:sz w:val="28"/>
          <w:szCs w:val="28"/>
        </w:rPr>
        <w:object w:dxaOrig="740" w:dyaOrig="380" w14:anchorId="62D0291A">
          <v:shape id="_x0000_i1047" type="#_x0000_t75" style="width:37.5pt;height:19.5pt" o:ole="">
            <v:imagedata r:id="rId51" o:title=""/>
          </v:shape>
          <o:OLEObject Type="Embed" ProgID="Equation.DSMT4" ShapeID="_x0000_i1047" DrawAspect="Content" ObjectID="_1839704941" r:id="rId52"/>
        </w:object>
      </w:r>
      <w:r w:rsidRPr="002A0FDB">
        <w:rPr>
          <w:sz w:val="28"/>
          <w:szCs w:val="28"/>
        </w:rPr>
        <w:t xml:space="preserve"> на </w:t>
      </w:r>
      <w:r w:rsidRPr="002A0FDB">
        <w:rPr>
          <w:position w:val="-12"/>
          <w:sz w:val="28"/>
          <w:szCs w:val="28"/>
        </w:rPr>
        <w:object w:dxaOrig="300" w:dyaOrig="360" w14:anchorId="5EC4ED37">
          <v:shape id="_x0000_i1048" type="#_x0000_t75" style="width:15pt;height:18pt" o:ole="">
            <v:imagedata r:id="rId53" o:title=""/>
          </v:shape>
          <o:OLEObject Type="Embed" ProgID="Equation.DSMT4" ShapeID="_x0000_i1048" DrawAspect="Content" ObjectID="_1839704942" r:id="rId54"/>
        </w:object>
      </w:r>
      <w:r w:rsidRPr="002A0FDB">
        <w:rPr>
          <w:sz w:val="28"/>
          <w:szCs w:val="28"/>
        </w:rPr>
        <w:t xml:space="preserve"> выбирается равным </w:t>
      </w:r>
      <w:r w:rsidRPr="002A0FDB">
        <w:rPr>
          <w:position w:val="-12"/>
          <w:sz w:val="28"/>
          <w:szCs w:val="28"/>
        </w:rPr>
        <w:object w:dxaOrig="740" w:dyaOrig="360" w14:anchorId="2A381600">
          <v:shape id="_x0000_i1049" type="#_x0000_t75" style="width:37.5pt;height:18pt" o:ole="">
            <v:imagedata r:id="rId55" o:title=""/>
          </v:shape>
          <o:OLEObject Type="Embed" ProgID="Equation.DSMT4" ShapeID="_x0000_i1049" DrawAspect="Content" ObjectID="_1839704943" r:id="rId56"/>
        </w:object>
      </w:r>
      <w:r w:rsidRPr="002A0FDB">
        <w:rPr>
          <w:sz w:val="28"/>
          <w:szCs w:val="28"/>
        </w:rPr>
        <w:t xml:space="preserve">. Поскольку эта точка не обязана лежать на луче, касательном к </w:t>
      </w:r>
      <w:r w:rsidRPr="002A0FDB">
        <w:rPr>
          <w:position w:val="-12"/>
          <w:sz w:val="28"/>
          <w:szCs w:val="28"/>
        </w:rPr>
        <w:object w:dxaOrig="300" w:dyaOrig="360" w14:anchorId="5E87D76C">
          <v:shape id="_x0000_i1050" type="#_x0000_t75" style="width:15pt;height:18pt" o:ole="">
            <v:imagedata r:id="rId57" o:title=""/>
          </v:shape>
          <o:OLEObject Type="Embed" ProgID="Equation.DSMT4" ShapeID="_x0000_i1050" DrawAspect="Content" ObjectID="_1839704944" r:id="rId58"/>
        </w:object>
      </w:r>
      <w:r w:rsidRPr="002A0FDB">
        <w:rPr>
          <w:sz w:val="28"/>
          <w:szCs w:val="28"/>
        </w:rPr>
        <w:t xml:space="preserve">, применяется корректор Ньютона (раздел 4.2) для выполнения условия контакта </w:t>
      </w:r>
      <w:r w:rsidRPr="002A0FDB">
        <w:rPr>
          <w:position w:val="-6"/>
          <w:sz w:val="28"/>
          <w:szCs w:val="28"/>
        </w:rPr>
        <w:object w:dxaOrig="620" w:dyaOrig="279" w14:anchorId="07754BAA">
          <v:shape id="_x0000_i1051" type="#_x0000_t75" style="width:31.5pt;height:13.5pt" o:ole="">
            <v:imagedata r:id="rId59" o:title=""/>
          </v:shape>
          <o:OLEObject Type="Embed" ProgID="Equation.DSMT4" ShapeID="_x0000_i1051" DrawAspect="Content" ObjectID="_1839704945" r:id="rId60"/>
        </w:object>
      </w:r>
      <w:r w:rsidRPr="002A0FDB">
        <w:rPr>
          <w:sz w:val="28"/>
          <w:szCs w:val="28"/>
        </w:rPr>
        <w:t xml:space="preserve"> </w:t>
      </w:r>
      <w:r w:rsidRPr="002A0FDB">
        <w:rPr>
          <w:sz w:val="28"/>
          <w:szCs w:val="28"/>
        </w:rPr>
        <w:lastRenderedPageBreak/>
        <w:t xml:space="preserve">с точностью </w:t>
      </w:r>
      <w:r w:rsidRPr="002A0FDB">
        <w:rPr>
          <w:position w:val="-6"/>
          <w:sz w:val="28"/>
          <w:szCs w:val="28"/>
        </w:rPr>
        <w:object w:dxaOrig="520" w:dyaOrig="320" w14:anchorId="1DB06CCB">
          <v:shape id="_x0000_i1052" type="#_x0000_t75" style="width:25.5pt;height:16.5pt" o:ole="">
            <v:imagedata r:id="rId61" o:title=""/>
          </v:shape>
          <o:OLEObject Type="Embed" ProgID="Equation.DSMT4" ShapeID="_x0000_i1052" DrawAspect="Content" ObjectID="_1839704946" r:id="rId62"/>
        </w:object>
      </w:r>
      <w:r w:rsidRPr="002A0FDB">
        <w:rPr>
          <w:sz w:val="28"/>
          <w:szCs w:val="28"/>
        </w:rPr>
        <w:t>. Скорректированная точка используется как стартовая для обратной задачи.</w:t>
      </w:r>
    </w:p>
    <w:p w14:paraId="1440648F" w14:textId="140DC54C" w:rsidR="002A0FDB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Обратная задача решается предложенным алгоритмом с числом выходных точек </w:t>
      </w:r>
      <w:r w:rsidRPr="002A0FDB">
        <w:rPr>
          <w:position w:val="-6"/>
          <w:sz w:val="28"/>
          <w:szCs w:val="28"/>
        </w:rPr>
        <w:object w:dxaOrig="859" w:dyaOrig="279" w14:anchorId="429695A0">
          <v:shape id="_x0000_i1053" type="#_x0000_t75" style="width:43.5pt;height:13.5pt" o:ole="">
            <v:imagedata r:id="rId63" o:title=""/>
          </v:shape>
          <o:OLEObject Type="Embed" ProgID="Equation.DSMT4" ShapeID="_x0000_i1053" DrawAspect="Content" ObjectID="_1839704947" r:id="rId64"/>
        </w:object>
      </w:r>
      <w:r w:rsidRPr="002A0FDB">
        <w:rPr>
          <w:sz w:val="28"/>
          <w:szCs w:val="28"/>
        </w:rPr>
        <w:t xml:space="preserve">, порогом невязки </w:t>
      </w:r>
      <w:r w:rsidRPr="002A0FDB">
        <w:rPr>
          <w:position w:val="-12"/>
          <w:sz w:val="28"/>
          <w:szCs w:val="28"/>
        </w:rPr>
        <w:object w:dxaOrig="999" w:dyaOrig="380" w14:anchorId="7C19B32E">
          <v:shape id="_x0000_i1054" type="#_x0000_t75" style="width:49.5pt;height:19.5pt" o:ole="">
            <v:imagedata r:id="rId65" o:title=""/>
          </v:shape>
          <o:OLEObject Type="Embed" ProgID="Equation.DSMT4" ShapeID="_x0000_i1054" DrawAspect="Content" ObjectID="_1839704948" r:id="rId66"/>
        </w:object>
      </w:r>
      <w:r w:rsidRPr="002A0FDB">
        <w:rPr>
          <w:sz w:val="28"/>
          <w:szCs w:val="28"/>
        </w:rPr>
        <w:t xml:space="preserve">, максимальным числом итераций корректора </w:t>
      </w:r>
      <w:r w:rsidRPr="002A0FDB">
        <w:rPr>
          <w:position w:val="-6"/>
          <w:sz w:val="28"/>
          <w:szCs w:val="28"/>
        </w:rPr>
        <w:object w:dxaOrig="200" w:dyaOrig="279" w14:anchorId="292EFC97">
          <v:shape id="_x0000_i1055" type="#_x0000_t75" style="width:10.5pt;height:13.5pt" o:ole="">
            <v:imagedata r:id="rId67" o:title=""/>
          </v:shape>
          <o:OLEObject Type="Embed" ProgID="Equation.DSMT4" ShapeID="_x0000_i1055" DrawAspect="Content" ObjectID="_1839704949" r:id="rId68"/>
        </w:object>
      </w:r>
      <w:r w:rsidRPr="002A0FDB">
        <w:rPr>
          <w:sz w:val="28"/>
          <w:szCs w:val="28"/>
        </w:rPr>
        <w:t xml:space="preserve">, максимальным уровнем бисекции </w:t>
      </w:r>
      <w:r w:rsidRPr="002A0FDB">
        <w:rPr>
          <w:position w:val="-4"/>
          <w:sz w:val="28"/>
          <w:szCs w:val="28"/>
        </w:rPr>
        <w:object w:dxaOrig="200" w:dyaOrig="260" w14:anchorId="4B40B59F">
          <v:shape id="_x0000_i1056" type="#_x0000_t75" style="width:10.5pt;height:13.5pt" o:ole="">
            <v:imagedata r:id="rId69" o:title=""/>
          </v:shape>
          <o:OLEObject Type="Embed" ProgID="Equation.DSMT4" ShapeID="_x0000_i1056" DrawAspect="Content" ObjectID="_1839704950" r:id="rId70"/>
        </w:object>
      </w:r>
      <w:r w:rsidRPr="002A0FDB">
        <w:rPr>
          <w:sz w:val="28"/>
          <w:szCs w:val="28"/>
        </w:rPr>
        <w:t xml:space="preserve"> и порогом скачка </w:t>
      </w:r>
      <w:r w:rsidRPr="002A0FDB">
        <w:rPr>
          <w:position w:val="-14"/>
          <w:sz w:val="28"/>
          <w:szCs w:val="28"/>
        </w:rPr>
        <w:object w:dxaOrig="1040" w:dyaOrig="380" w14:anchorId="58B54393">
          <v:shape id="_x0000_i1057" type="#_x0000_t75" style="width:52.5pt;height:19.5pt" o:ole="">
            <v:imagedata r:id="rId71" o:title=""/>
          </v:shape>
          <o:OLEObject Type="Embed" ProgID="Equation.DSMT4" ShapeID="_x0000_i1057" DrawAspect="Content" ObjectID="_1839704951" r:id="rId72"/>
        </w:object>
      </w:r>
      <w:r w:rsidRPr="002A0FDB">
        <w:rPr>
          <w:sz w:val="28"/>
          <w:szCs w:val="28"/>
        </w:rPr>
        <w:t>.</w:t>
      </w:r>
    </w:p>
    <w:p w14:paraId="6F56BBF0" w14:textId="77777777" w:rsidR="002A0FDB" w:rsidRPr="002A0FDB" w:rsidRDefault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73F8FB24" w14:textId="77777777" w:rsidR="003B3F6E" w:rsidRPr="002A0FDB" w:rsidRDefault="00A972D5" w:rsidP="002A0FDB">
      <w:pPr>
        <w:pStyle w:val="2"/>
        <w:jc w:val="center"/>
        <w:rPr>
          <w:rFonts w:ascii="Times New Roman" w:hAnsi="Times New Roman" w:cs="Times New Roman"/>
        </w:rPr>
      </w:pPr>
      <w:r w:rsidRPr="002A0FDB">
        <w:rPr>
          <w:rFonts w:ascii="Times New Roman" w:hAnsi="Times New Roman" w:cs="Times New Roman"/>
        </w:rPr>
        <w:t>1.2. Цилиндрический тест</w:t>
      </w:r>
    </w:p>
    <w:p w14:paraId="73F8FB25" w14:textId="23836366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Внешний цилиндр радиуса </w:t>
      </w:r>
      <w:r w:rsidRPr="002A0FDB">
        <w:rPr>
          <w:position w:val="-12"/>
          <w:sz w:val="28"/>
          <w:szCs w:val="28"/>
        </w:rPr>
        <w:object w:dxaOrig="820" w:dyaOrig="360" w14:anchorId="38B1F8CF">
          <v:shape id="_x0000_i1058" type="#_x0000_t75" style="width:40.5pt;height:18pt" o:ole="">
            <v:imagedata r:id="rId73" o:title=""/>
          </v:shape>
          <o:OLEObject Type="Embed" ProgID="Equation.DSMT4" ShapeID="_x0000_i1058" DrawAspect="Content" ObjectID="_1839704952" r:id="rId74"/>
        </w:object>
      </w:r>
      <w:r w:rsidRPr="002A0FDB">
        <w:rPr>
          <w:sz w:val="28"/>
          <w:szCs w:val="28"/>
        </w:rPr>
        <w:t xml:space="preserve">, внутренний — </w:t>
      </w:r>
      <w:r w:rsidRPr="002A0FDB">
        <w:rPr>
          <w:position w:val="-12"/>
          <w:sz w:val="28"/>
          <w:szCs w:val="28"/>
        </w:rPr>
        <w:object w:dxaOrig="859" w:dyaOrig="360" w14:anchorId="191634E6">
          <v:shape id="_x0000_i1059" type="#_x0000_t75" style="width:43.5pt;height:18pt" o:ole="">
            <v:imagedata r:id="rId75" o:title=""/>
          </v:shape>
          <o:OLEObject Type="Embed" ProgID="Equation.DSMT4" ShapeID="_x0000_i1059" DrawAspect="Content" ObjectID="_1839704953" r:id="rId76"/>
        </w:object>
      </w:r>
      <w:r w:rsidRPr="002A0FDB">
        <w:rPr>
          <w:sz w:val="28"/>
          <w:szCs w:val="28"/>
        </w:rPr>
        <w:t xml:space="preserve">, оба с осью </w:t>
      </w:r>
      <w:r w:rsidRPr="002A0FDB">
        <w:rPr>
          <w:position w:val="-4"/>
          <w:sz w:val="28"/>
          <w:szCs w:val="28"/>
        </w:rPr>
        <w:object w:dxaOrig="240" w:dyaOrig="260" w14:anchorId="3089D4D5">
          <v:shape id="_x0000_i1060" type="#_x0000_t75" style="width:12pt;height:13.5pt" o:ole="">
            <v:imagedata r:id="rId77" o:title=""/>
          </v:shape>
          <o:OLEObject Type="Embed" ProgID="Equation.DSMT4" ShapeID="_x0000_i1060" DrawAspect="Content" ObjectID="_1839704954" r:id="rId78"/>
        </w:object>
      </w:r>
      <w:r w:rsidRPr="002A0FDB">
        <w:rPr>
          <w:sz w:val="28"/>
          <w:szCs w:val="28"/>
        </w:rPr>
        <w:t xml:space="preserve">. Траектория точки схода — винтовая линия на внешнем цилиндре, начинающаяся на высоте </w:t>
      </w:r>
      <w:r w:rsidRPr="002A0FDB">
        <w:rPr>
          <w:position w:val="-6"/>
          <w:sz w:val="28"/>
          <w:szCs w:val="28"/>
        </w:rPr>
        <w:object w:dxaOrig="700" w:dyaOrig="279" w14:anchorId="7B1172B0">
          <v:shape id="_x0000_i1061" type="#_x0000_t75" style="width:34.5pt;height:13.5pt" o:ole="">
            <v:imagedata r:id="rId79" o:title=""/>
          </v:shape>
          <o:OLEObject Type="Embed" ProgID="Equation.DSMT4" ShapeID="_x0000_i1061" DrawAspect="Content" ObjectID="_1839704955" r:id="rId80"/>
        </w:object>
      </w:r>
      <w:r w:rsidRPr="002A0FDB">
        <w:rPr>
          <w:sz w:val="28"/>
          <w:szCs w:val="28"/>
        </w:rPr>
        <w:t xml:space="preserve">, заканчивающаяся на </w:t>
      </w:r>
      <w:r w:rsidRPr="002A0FDB">
        <w:rPr>
          <w:position w:val="-6"/>
          <w:sz w:val="28"/>
          <w:szCs w:val="28"/>
        </w:rPr>
        <w:object w:dxaOrig="820" w:dyaOrig="279" w14:anchorId="118C1299">
          <v:shape id="_x0000_i1062" type="#_x0000_t75" style="width:40.5pt;height:13.5pt" o:ole="">
            <v:imagedata r:id="rId81" o:title=""/>
          </v:shape>
          <o:OLEObject Type="Embed" ProgID="Equation.DSMT4" ShapeID="_x0000_i1062" DrawAspect="Content" ObjectID="_1839704956" r:id="rId82"/>
        </w:object>
      </w:r>
      <w:r w:rsidRPr="002A0FDB">
        <w:rPr>
          <w:sz w:val="28"/>
          <w:szCs w:val="28"/>
        </w:rPr>
        <w:t xml:space="preserve"> и совершающая </w:t>
      </w:r>
      <w:r w:rsidRPr="002A0FDB">
        <w:rPr>
          <w:position w:val="-6"/>
          <w:sz w:val="28"/>
          <w:szCs w:val="28"/>
        </w:rPr>
        <w:object w:dxaOrig="180" w:dyaOrig="279" w14:anchorId="5FFC6575">
          <v:shape id="_x0000_i1063" type="#_x0000_t75" style="width:9pt;height:13.5pt" o:ole="">
            <v:imagedata r:id="rId83" o:title=""/>
          </v:shape>
          <o:OLEObject Type="Embed" ProgID="Equation.DSMT4" ShapeID="_x0000_i1063" DrawAspect="Content" ObjectID="_1839704957" r:id="rId84"/>
        </w:object>
      </w:r>
      <w:r w:rsidRPr="002A0FDB">
        <w:rPr>
          <w:sz w:val="28"/>
          <w:szCs w:val="28"/>
        </w:rPr>
        <w:t xml:space="preserve"> полных оборота. Кривая параметризована равномерно по длине дуги и содержит </w:t>
      </w:r>
      <w:r w:rsidRPr="002A0FDB">
        <w:rPr>
          <w:rFonts w:eastAsia="Courier New"/>
          <w:i/>
          <w:iCs/>
          <w:sz w:val="28"/>
          <w:szCs w:val="28"/>
        </w:rPr>
        <w:t>300</w:t>
      </w:r>
      <w:r w:rsidRPr="002A0FDB">
        <w:rPr>
          <w:sz w:val="28"/>
          <w:szCs w:val="28"/>
        </w:rPr>
        <w:t xml:space="preserve"> точек. Производная </w:t>
      </w:r>
      <w:r w:rsidRPr="002A0FDB">
        <w:rPr>
          <w:position w:val="-10"/>
          <w:sz w:val="28"/>
          <w:szCs w:val="28"/>
        </w:rPr>
        <w:object w:dxaOrig="600" w:dyaOrig="320" w14:anchorId="6A89EA39">
          <v:shape id="_x0000_i1064" type="#_x0000_t75" style="width:30pt;height:16.5pt" o:ole="">
            <v:imagedata r:id="rId85" o:title=""/>
          </v:shape>
          <o:OLEObject Type="Embed" ProgID="Equation.DSMT4" ShapeID="_x0000_i1064" DrawAspect="Content" ObjectID="_1839704958" r:id="rId86"/>
        </w:object>
      </w:r>
      <w:r w:rsidRPr="002A0FDB">
        <w:rPr>
          <w:sz w:val="28"/>
          <w:szCs w:val="28"/>
        </w:rPr>
        <w:t xml:space="preserve"> вычисляется аналитически через геометрию винтовой линии.</w:t>
      </w:r>
    </w:p>
    <w:p w14:paraId="73F8FB26" w14:textId="5BD41E0F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Начальное приближение на внутреннем цилиндре задаётся следующим образом: угловая координата </w:t>
      </w:r>
      <w:r w:rsidRPr="002A0FDB">
        <w:rPr>
          <w:position w:val="-12"/>
          <w:sz w:val="28"/>
          <w:szCs w:val="28"/>
        </w:rPr>
        <w:object w:dxaOrig="1060" w:dyaOrig="380" w14:anchorId="73E095FA">
          <v:shape id="_x0000_i1065" type="#_x0000_t75" style="width:52.5pt;height:19.5pt" o:ole="">
            <v:imagedata r:id="rId87" o:title=""/>
          </v:shape>
          <o:OLEObject Type="Embed" ProgID="Equation.DSMT4" ShapeID="_x0000_i1065" DrawAspect="Content" ObjectID="_1839704959" r:id="rId88"/>
        </w:object>
      </w:r>
      <w:r w:rsidRPr="002A0FDB">
        <w:rPr>
          <w:sz w:val="28"/>
          <w:szCs w:val="28"/>
        </w:rPr>
        <w:t xml:space="preserve">, высота </w:t>
      </w:r>
      <w:r w:rsidRPr="002A0FDB">
        <w:rPr>
          <w:position w:val="-12"/>
          <w:sz w:val="28"/>
          <w:szCs w:val="28"/>
        </w:rPr>
        <w:object w:dxaOrig="240" w:dyaOrig="380" w14:anchorId="5CF899E6">
          <v:shape id="_x0000_i1066" type="#_x0000_t75" style="width:12pt;height:19.5pt" o:ole="">
            <v:imagedata r:id="rId89" o:title=""/>
          </v:shape>
          <o:OLEObject Type="Embed" ProgID="Equation.DSMT4" ShapeID="_x0000_i1066" DrawAspect="Content" ObjectID="_1839704960" r:id="rId90"/>
        </w:object>
      </w:r>
      <w:r w:rsidRPr="002A0FDB">
        <w:rPr>
          <w:sz w:val="28"/>
          <w:szCs w:val="28"/>
        </w:rPr>
        <w:t xml:space="preserve"> равна высоте начальной точки траектории. Корректор Ньютона уточняет эти значения до выполнения </w:t>
      </w:r>
      <w:r w:rsidRPr="002A0FDB">
        <w:rPr>
          <w:position w:val="-6"/>
          <w:sz w:val="28"/>
          <w:szCs w:val="28"/>
        </w:rPr>
        <w:object w:dxaOrig="620" w:dyaOrig="279" w14:anchorId="229F7F3D">
          <v:shape id="_x0000_i1067" type="#_x0000_t75" style="width:31.5pt;height:13.5pt" o:ole="">
            <v:imagedata r:id="rId91" o:title=""/>
          </v:shape>
          <o:OLEObject Type="Embed" ProgID="Equation.DSMT4" ShapeID="_x0000_i1067" DrawAspect="Content" ObjectID="_1839704961" r:id="rId92"/>
        </w:object>
      </w:r>
      <w:r w:rsidRPr="002A0FDB">
        <w:rPr>
          <w:sz w:val="28"/>
          <w:szCs w:val="28"/>
        </w:rPr>
        <w:t>. Параметры алгоритма обратной задачи те же, что и в эллипсоидальном тесте.</w:t>
      </w:r>
    </w:p>
    <w:p w14:paraId="73F8FB27" w14:textId="77777777" w:rsidR="003B3F6E" w:rsidRPr="002A0FDB" w:rsidRDefault="00A972D5" w:rsidP="002A0FDB">
      <w:pPr>
        <w:pStyle w:val="2"/>
        <w:jc w:val="center"/>
        <w:rPr>
          <w:rFonts w:ascii="Times New Roman" w:hAnsi="Times New Roman" w:cs="Times New Roman"/>
        </w:rPr>
      </w:pPr>
      <w:r w:rsidRPr="002A0FDB">
        <w:rPr>
          <w:rFonts w:ascii="Times New Roman" w:hAnsi="Times New Roman" w:cs="Times New Roman"/>
        </w:rPr>
        <w:t>1.3. Диагностика и критерии качества</w:t>
      </w:r>
    </w:p>
    <w:p w14:paraId="73F8FB28" w14:textId="08ED2BED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Для каждого эксперимента регистрируются следующие величины вдоль траектории </w:t>
      </w:r>
      <w:r w:rsidRPr="002A0FDB">
        <w:rPr>
          <w:position w:val="-4"/>
          <w:sz w:val="28"/>
          <w:szCs w:val="28"/>
        </w:rPr>
        <w:object w:dxaOrig="200" w:dyaOrig="200" w14:anchorId="7C717F8F">
          <v:shape id="_x0000_i1068" type="#_x0000_t75" style="width:10.5pt;height:10.5pt" o:ole="">
            <v:imagedata r:id="rId93" o:title=""/>
          </v:shape>
          <o:OLEObject Type="Embed" ProgID="Equation.DSMT4" ShapeID="_x0000_i1068" DrawAspect="Content" ObjectID="_1839704962" r:id="rId94"/>
        </w:object>
      </w:r>
      <w:r w:rsidRPr="002A0FDB">
        <w:rPr>
          <w:sz w:val="28"/>
          <w:szCs w:val="28"/>
        </w:rPr>
        <w:t>:</w:t>
      </w:r>
    </w:p>
    <w:p w14:paraId="73F8FB29" w14:textId="4C3ACB98" w:rsidR="003B3F6E" w:rsidRPr="002A0FDB" w:rsidRDefault="00A972D5">
      <w:pPr>
        <w:pStyle w:val="a4"/>
        <w:numPr>
          <w:ilvl w:val="0"/>
          <w:numId w:val="1"/>
        </w:numPr>
        <w:spacing w:after="80" w:line="360" w:lineRule="auto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невязка связи </w:t>
      </w:r>
      <w:r w:rsidRPr="002A0FDB">
        <w:rPr>
          <w:position w:val="-10"/>
          <w:sz w:val="28"/>
          <w:szCs w:val="28"/>
        </w:rPr>
        <w:object w:dxaOrig="2880" w:dyaOrig="320" w14:anchorId="1007E5AE">
          <v:shape id="_x0000_i1069" type="#_x0000_t75" style="width:2in;height:16.5pt" o:ole="">
            <v:imagedata r:id="rId95" o:title=""/>
          </v:shape>
          <o:OLEObject Type="Embed" ProgID="Equation.DSMT4" ShapeID="_x0000_i1069" DrawAspect="Content" ObjectID="_1839704963" r:id="rId96"/>
        </w:object>
      </w:r>
      <w:r w:rsidRPr="002A0FDB">
        <w:rPr>
          <w:sz w:val="28"/>
          <w:szCs w:val="28"/>
        </w:rPr>
        <w:t>;</w:t>
      </w:r>
    </w:p>
    <w:p w14:paraId="73F8FB2A" w14:textId="62FB89AD" w:rsidR="003B3F6E" w:rsidRPr="002A0FDB" w:rsidRDefault="00A972D5">
      <w:pPr>
        <w:pStyle w:val="a4"/>
        <w:numPr>
          <w:ilvl w:val="0"/>
          <w:numId w:val="1"/>
        </w:numPr>
        <w:spacing w:after="80" w:line="360" w:lineRule="auto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нормальная кривизна оправки в направлении нити </w:t>
      </w:r>
      <w:r w:rsidRPr="002A0FDB">
        <w:rPr>
          <w:position w:val="-12"/>
          <w:sz w:val="28"/>
          <w:szCs w:val="28"/>
        </w:rPr>
        <w:object w:dxaOrig="600" w:dyaOrig="360" w14:anchorId="74CF9E31">
          <v:shape id="_x0000_i1070" type="#_x0000_t75" style="width:30pt;height:18pt" o:ole="">
            <v:imagedata r:id="rId97" o:title=""/>
          </v:shape>
          <o:OLEObject Type="Embed" ProgID="Equation.DSMT4" ShapeID="_x0000_i1070" DrawAspect="Content" ObjectID="_1839704964" r:id="rId98"/>
        </w:object>
      </w:r>
      <w:r w:rsidRPr="002A0FDB">
        <w:rPr>
          <w:sz w:val="28"/>
          <w:szCs w:val="28"/>
        </w:rPr>
        <w:t>;</w:t>
      </w:r>
    </w:p>
    <w:p w14:paraId="73F8FB2B" w14:textId="692223DB" w:rsidR="003B3F6E" w:rsidRPr="002A0FDB" w:rsidRDefault="00A972D5">
      <w:pPr>
        <w:pStyle w:val="a4"/>
        <w:numPr>
          <w:ilvl w:val="0"/>
          <w:numId w:val="1"/>
        </w:numPr>
        <w:spacing w:after="80" w:line="360" w:lineRule="auto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длина свободного участка </w:t>
      </w:r>
      <w:r w:rsidRPr="002A0FDB">
        <w:rPr>
          <w:position w:val="-12"/>
          <w:sz w:val="28"/>
          <w:szCs w:val="28"/>
        </w:rPr>
        <w:object w:dxaOrig="2060" w:dyaOrig="400" w14:anchorId="266EBEF3">
          <v:shape id="_x0000_i1071" type="#_x0000_t75" style="width:103.5pt;height:19.5pt" o:ole="">
            <v:imagedata r:id="rId99" o:title=""/>
          </v:shape>
          <o:OLEObject Type="Embed" ProgID="Equation.DSMT4" ShapeID="_x0000_i1071" DrawAspect="Content" ObjectID="_1839704965" r:id="rId100"/>
        </w:object>
      </w:r>
      <w:r w:rsidRPr="002A0FDB">
        <w:rPr>
          <w:sz w:val="28"/>
          <w:szCs w:val="28"/>
        </w:rPr>
        <w:t>;</w:t>
      </w:r>
    </w:p>
    <w:p w14:paraId="73F8FB2E" w14:textId="7B4E367D" w:rsidR="003B3F6E" w:rsidRPr="002A0FDB" w:rsidRDefault="00A972D5">
      <w:pPr>
        <w:pStyle w:val="a4"/>
        <w:numPr>
          <w:ilvl w:val="0"/>
          <w:numId w:val="1"/>
        </w:numPr>
        <w:spacing w:after="80" w:line="360" w:lineRule="auto"/>
        <w:jc w:val="both"/>
        <w:rPr>
          <w:sz w:val="28"/>
          <w:szCs w:val="28"/>
        </w:rPr>
      </w:pPr>
      <w:r w:rsidRPr="002A0FDB">
        <w:rPr>
          <w:sz w:val="28"/>
          <w:szCs w:val="28"/>
        </w:rPr>
        <w:lastRenderedPageBreak/>
        <w:t xml:space="preserve">криволинейные координаты </w:t>
      </w:r>
      <w:r w:rsidRPr="002A0FDB">
        <w:rPr>
          <w:position w:val="-10"/>
          <w:sz w:val="28"/>
          <w:szCs w:val="28"/>
        </w:rPr>
        <w:object w:dxaOrig="980" w:dyaOrig="320" w14:anchorId="3A9C2F16">
          <v:shape id="_x0000_i1074" type="#_x0000_t75" style="width:49.5pt;height:16.5pt" o:ole="">
            <v:imagedata r:id="rId101" o:title=""/>
          </v:shape>
          <o:OLEObject Type="Embed" ProgID="Equation.DSMT4" ShapeID="_x0000_i1074" DrawAspect="Content" ObjectID="_1839704966" r:id="rId102"/>
        </w:object>
      </w:r>
      <w:r w:rsidRPr="002A0FDB">
        <w:rPr>
          <w:sz w:val="28"/>
          <w:szCs w:val="28"/>
        </w:rPr>
        <w:t>.</w:t>
      </w:r>
    </w:p>
    <w:p w14:paraId="73F8FB2F" w14:textId="19FE2445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Качество решения оценивается по максимальному и среднему модулю невязки </w:t>
      </w:r>
      <w:r w:rsidRPr="002A0FDB">
        <w:rPr>
          <w:position w:val="-4"/>
          <w:sz w:val="28"/>
          <w:szCs w:val="28"/>
        </w:rPr>
        <w:object w:dxaOrig="260" w:dyaOrig="240" w14:anchorId="0E00AD72">
          <v:shape id="_x0000_i1075" type="#_x0000_t75" style="width:13.5pt;height:12pt" o:ole="">
            <v:imagedata r:id="rId103" o:title=""/>
          </v:shape>
          <o:OLEObject Type="Embed" ProgID="Equation.DSMT4" ShapeID="_x0000_i1075" DrawAspect="Content" ObjectID="_1839704967" r:id="rId104"/>
        </w:object>
      </w:r>
      <w:r w:rsidRPr="002A0FDB">
        <w:rPr>
          <w:sz w:val="28"/>
          <w:szCs w:val="28"/>
        </w:rPr>
        <w:t xml:space="preserve">, числу шагов с бисекцией, среднему количеству итераций корректора, а также визуально — совпадением восстановленной линии с поверхностью оправки и разумным поведением соединительных отрезков (нитей). В цилиндрическом тесте дополнительно проверяется близость полученной линии к эталонной винтовой линии того же радиуса </w:t>
      </w:r>
      <w:r w:rsidRPr="002A0FDB">
        <w:rPr>
          <w:position w:val="-12"/>
          <w:sz w:val="28"/>
          <w:szCs w:val="28"/>
        </w:rPr>
        <w:object w:dxaOrig="300" w:dyaOrig="360" w14:anchorId="31A92E3D">
          <v:shape id="_x0000_i1076" type="#_x0000_t75" style="width:15pt;height:18pt" o:ole="">
            <v:imagedata r:id="rId105" o:title=""/>
          </v:shape>
          <o:OLEObject Type="Embed" ProgID="Equation.DSMT4" ShapeID="_x0000_i1076" DrawAspect="Content" ObjectID="_1839704968" r:id="rId106"/>
        </w:object>
      </w:r>
      <w:r w:rsidRPr="002A0FDB">
        <w:rPr>
          <w:sz w:val="28"/>
          <w:szCs w:val="28"/>
        </w:rPr>
        <w:t xml:space="preserve"> при совпадении начальных условий.</w:t>
      </w:r>
    </w:p>
    <w:p w14:paraId="45C23A6A" w14:textId="4747DC0F" w:rsidR="002A0FDB" w:rsidRPr="002A0FDB" w:rsidRDefault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2AD20657" w14:textId="77777777" w:rsidR="002A0FDB" w:rsidRPr="002A0FDB" w:rsidRDefault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38446140" w14:textId="5649F7BE" w:rsidR="002A0FDB" w:rsidRPr="002A0FDB" w:rsidRDefault="002A0FDB" w:rsidP="002A0FDB">
      <w:pPr>
        <w:spacing w:after="120" w:line="360" w:lineRule="auto"/>
        <w:ind w:firstLine="480"/>
        <w:jc w:val="center"/>
        <w:rPr>
          <w:b/>
          <w:bCs/>
          <w:sz w:val="28"/>
          <w:szCs w:val="28"/>
        </w:rPr>
      </w:pPr>
      <w:r w:rsidRPr="002A0FDB">
        <w:rPr>
          <w:b/>
          <w:bCs/>
          <w:sz w:val="28"/>
          <w:szCs w:val="28"/>
        </w:rPr>
        <w:t>1.4. Результаты численного эксперимента</w:t>
      </w:r>
    </w:p>
    <w:p w14:paraId="6EB22071" w14:textId="545E54BB" w:rsidR="002A0FDB" w:rsidRDefault="002A0FDB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моделирования, проведенного в рамках эллипсоидального теста приведены на рис. 1 – </w:t>
      </w:r>
      <w:r w:rsidR="00F32489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04BB74C6" w14:textId="29E50CBE" w:rsidR="002A0FDB" w:rsidRDefault="002A0FDB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A4720E" wp14:editId="7085E737">
            <wp:extent cx="5687695" cy="451818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5454" cy="45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126" w14:textId="59BB8A97" w:rsidR="002A0FDB" w:rsidRDefault="002A0FDB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>Рисунок 1. Трехмерная модель результатов решения обратной задачи</w:t>
      </w:r>
    </w:p>
    <w:p w14:paraId="0AC0AADC" w14:textId="038B87F1" w:rsidR="002A0FDB" w:rsidRDefault="00F32489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EAD4C3" wp14:editId="558F274E">
            <wp:extent cx="4857764" cy="3952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64266" cy="39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C81A" w14:textId="56DF5357" w:rsidR="002A0FDB" w:rsidRDefault="002A0FDB" w:rsidP="002A0FDB">
      <w:pPr>
        <w:spacing w:after="120" w:line="360" w:lineRule="auto"/>
        <w:ind w:firstLine="4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2. Распределение невяз</w:t>
      </w:r>
      <w:r w:rsidR="00F32489">
        <w:rPr>
          <w:sz w:val="28"/>
          <w:szCs w:val="28"/>
        </w:rPr>
        <w:t xml:space="preserve">ки  в зависимости от параметра </w:t>
      </w:r>
      <w:r w:rsidR="00F32489">
        <w:rPr>
          <w:sz w:val="28"/>
          <w:szCs w:val="28"/>
          <w:lang w:val="en-US"/>
        </w:rPr>
        <w:t>z</w:t>
      </w:r>
    </w:p>
    <w:p w14:paraId="508D275E" w14:textId="68289619" w:rsidR="00F32489" w:rsidRDefault="00F32489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B5FFB3A" wp14:editId="4F7C21C6">
            <wp:extent cx="4810125" cy="3777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12561" cy="37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8923" w14:textId="1793BD1C" w:rsidR="00F32489" w:rsidRDefault="00F32489" w:rsidP="00F32489">
      <w:pPr>
        <w:spacing w:after="120" w:line="360" w:lineRule="auto"/>
        <w:ind w:firstLine="4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2. Распределение </w:t>
      </w:r>
      <w:r w:rsidRPr="002A0FDB">
        <w:rPr>
          <w:position w:val="-12"/>
          <w:sz w:val="28"/>
          <w:szCs w:val="28"/>
        </w:rPr>
        <w:object w:dxaOrig="600" w:dyaOrig="360" w14:anchorId="2C75CE65">
          <v:shape id="_x0000_i1182" type="#_x0000_t75" style="width:30pt;height:18pt" o:ole="">
            <v:imagedata r:id="rId97" o:title=""/>
          </v:shape>
          <o:OLEObject Type="Embed" ProgID="Equation.DSMT4" ShapeID="_x0000_i1182" DrawAspect="Content" ObjectID="_1839704969" r:id="rId110"/>
        </w:object>
      </w:r>
      <w:r w:rsidRPr="00F324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зависимости от параметра </w:t>
      </w:r>
      <w:r>
        <w:rPr>
          <w:sz w:val="28"/>
          <w:szCs w:val="28"/>
          <w:lang w:val="en-US"/>
        </w:rPr>
        <w:t>z</w:t>
      </w:r>
    </w:p>
    <w:p w14:paraId="19CAA042" w14:textId="11F1D7AC" w:rsidR="00F32489" w:rsidRDefault="00F32489" w:rsidP="00F32489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AD3E65" wp14:editId="263F708D">
            <wp:extent cx="5486400" cy="4495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8F0B" w14:textId="68FB883D" w:rsidR="00F32489" w:rsidRPr="00F32489" w:rsidRDefault="00F32489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Распределение </w:t>
      </w:r>
      <w:r>
        <w:rPr>
          <w:sz w:val="28"/>
          <w:szCs w:val="28"/>
        </w:rPr>
        <w:t xml:space="preserve">длины свободного участка нити </w:t>
      </w:r>
      <w:r>
        <w:rPr>
          <w:sz w:val="28"/>
          <w:szCs w:val="28"/>
        </w:rPr>
        <w:t xml:space="preserve">в зависимости от параметра </w:t>
      </w:r>
      <w:r>
        <w:rPr>
          <w:sz w:val="28"/>
          <w:szCs w:val="28"/>
          <w:lang w:val="en-US"/>
        </w:rPr>
        <w:t>z</w:t>
      </w:r>
    </w:p>
    <w:p w14:paraId="6C090B97" w14:textId="073A1AAE" w:rsidR="00691D53" w:rsidRDefault="00691D53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моделирования, проведенного в рамках эллипсоидального теста приведены на рис.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6375FD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8D22FDD" w14:textId="61465FF1" w:rsidR="00691D53" w:rsidRDefault="00691D53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DB882D" wp14:editId="7FDDA8A1">
            <wp:extent cx="5580380" cy="547116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1935" w14:textId="5E468B18" w:rsidR="00691D53" w:rsidRDefault="00691D53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 Трехмерная модель результатов решения обратной задачи</w:t>
      </w:r>
    </w:p>
    <w:p w14:paraId="5A6B03FB" w14:textId="464F73E7" w:rsidR="00691D53" w:rsidRDefault="00D63C84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1E389C" wp14:editId="7107DEFF">
            <wp:extent cx="4819650" cy="38160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26607" cy="382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AC71" w14:textId="5909F276" w:rsidR="00691D53" w:rsidRPr="00691D53" w:rsidRDefault="00691D53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375FD">
        <w:rPr>
          <w:sz w:val="28"/>
          <w:szCs w:val="28"/>
        </w:rPr>
        <w:t>5</w:t>
      </w:r>
      <w:r>
        <w:rPr>
          <w:sz w:val="28"/>
          <w:szCs w:val="28"/>
        </w:rPr>
        <w:t xml:space="preserve">. Распределение невязки  в зависимости от параметра </w:t>
      </w:r>
      <w:r>
        <w:rPr>
          <w:sz w:val="28"/>
          <w:szCs w:val="28"/>
          <w:lang w:val="en-US"/>
        </w:rPr>
        <w:t>z</w:t>
      </w:r>
    </w:p>
    <w:p w14:paraId="3AD85959" w14:textId="6AE7F72B" w:rsidR="00691D53" w:rsidRDefault="00D63C84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0021D29" wp14:editId="4E99576F">
            <wp:extent cx="4905375" cy="3901749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7902" cy="390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6D32" w14:textId="5043A93F" w:rsidR="00691D53" w:rsidRPr="00691D53" w:rsidRDefault="00691D53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375FD">
        <w:rPr>
          <w:sz w:val="28"/>
          <w:szCs w:val="28"/>
        </w:rPr>
        <w:t>6</w:t>
      </w:r>
      <w:r>
        <w:rPr>
          <w:sz w:val="28"/>
          <w:szCs w:val="28"/>
        </w:rPr>
        <w:t xml:space="preserve">. Распределение </w:t>
      </w:r>
      <w:r w:rsidRPr="002A0FDB">
        <w:rPr>
          <w:position w:val="-12"/>
          <w:sz w:val="28"/>
          <w:szCs w:val="28"/>
        </w:rPr>
        <w:object w:dxaOrig="600" w:dyaOrig="360" w14:anchorId="220D06FF">
          <v:shape id="_x0000_i1186" type="#_x0000_t75" style="width:30pt;height:18pt" o:ole="">
            <v:imagedata r:id="rId97" o:title=""/>
          </v:shape>
          <o:OLEObject Type="Embed" ProgID="Equation.DSMT4" ShapeID="_x0000_i1186" DrawAspect="Content" ObjectID="_1839704970" r:id="rId115"/>
        </w:object>
      </w:r>
      <w:r w:rsidRPr="00F324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зависимости от параметра </w:t>
      </w:r>
      <w:r>
        <w:rPr>
          <w:sz w:val="28"/>
          <w:szCs w:val="28"/>
          <w:lang w:val="en-US"/>
        </w:rPr>
        <w:t>z</w:t>
      </w:r>
    </w:p>
    <w:p w14:paraId="27B1E40B" w14:textId="315F356D" w:rsidR="00691D53" w:rsidRDefault="00D63C84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915756" wp14:editId="2330819B">
            <wp:extent cx="4400389" cy="369570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408510" cy="37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B68" w14:textId="52EE2F8D" w:rsidR="00691D53" w:rsidRPr="00F32489" w:rsidRDefault="00691D53" w:rsidP="00691D53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375FD">
        <w:rPr>
          <w:sz w:val="28"/>
          <w:szCs w:val="28"/>
        </w:rPr>
        <w:t>7</w:t>
      </w:r>
      <w:r>
        <w:rPr>
          <w:sz w:val="28"/>
          <w:szCs w:val="28"/>
        </w:rPr>
        <w:t xml:space="preserve">. Распределение длины свободного участка нити в зависимости от параметра </w:t>
      </w:r>
      <w:r>
        <w:rPr>
          <w:sz w:val="28"/>
          <w:szCs w:val="28"/>
          <w:lang w:val="en-US"/>
        </w:rPr>
        <w:t>z</w:t>
      </w:r>
    </w:p>
    <w:p w14:paraId="612E2C5E" w14:textId="468563F4" w:rsidR="00BC5C1F" w:rsidRPr="00BC5C1F" w:rsidRDefault="006375FD" w:rsidP="00BC5C1F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приведенных результатов можно сделать следующие выводы. Как в случае эллипсоидального, так и цилиндрического теста невязка связи принимает околонулевое значение. </w:t>
      </w:r>
      <w:r w:rsidR="00BC5C1F" w:rsidRPr="00BC5C1F">
        <w:rPr>
          <w:sz w:val="28"/>
          <w:szCs w:val="28"/>
        </w:rPr>
        <w:t>Это подтверждает, что корректор Ньютона удерживает решение на многообразии</w:t>
      </w:r>
      <w:r w:rsidR="00BC5C1F">
        <w:rPr>
          <w:sz w:val="28"/>
          <w:szCs w:val="28"/>
        </w:rPr>
        <w:t xml:space="preserve">, описывающем линию тени, </w:t>
      </w:r>
      <w:r w:rsidR="00BC5C1F" w:rsidRPr="00BC5C1F">
        <w:rPr>
          <w:sz w:val="28"/>
          <w:szCs w:val="28"/>
        </w:rPr>
        <w:t>с точностью, близкой к машинной, и полностью устраняет дрейф,</w:t>
      </w:r>
      <w:r w:rsidR="00BC5C1F">
        <w:rPr>
          <w:sz w:val="28"/>
          <w:szCs w:val="28"/>
        </w:rPr>
        <w:t xml:space="preserve"> </w:t>
      </w:r>
      <w:r w:rsidR="00BC5C1F" w:rsidRPr="00BC5C1F">
        <w:rPr>
          <w:sz w:val="28"/>
          <w:szCs w:val="28"/>
        </w:rPr>
        <w:t>свойственный классическо</w:t>
      </w:r>
      <w:r w:rsidR="00BC5C1F">
        <w:rPr>
          <w:sz w:val="28"/>
          <w:szCs w:val="28"/>
        </w:rPr>
        <w:t>й системе дифференциальных уравнений</w:t>
      </w:r>
      <w:r w:rsidR="00BC5C1F" w:rsidRPr="00BC5C1F">
        <w:rPr>
          <w:sz w:val="28"/>
          <w:szCs w:val="28"/>
        </w:rPr>
        <w:t>.</w:t>
      </w:r>
    </w:p>
    <w:p w14:paraId="0868249B" w14:textId="437B0405" w:rsidR="006375FD" w:rsidRPr="00F32489" w:rsidRDefault="006375FD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Кривые нормальной кривизны и длины нити в зависимости от натурального параметра для случая эллипсоидального теста изменяются плавно, в то время как в случае цилиндров эти величины носят константный характер. </w:t>
      </w:r>
      <w:r w:rsidR="00BC5C1F">
        <w:rPr>
          <w:sz w:val="28"/>
          <w:szCs w:val="28"/>
        </w:rPr>
        <w:t xml:space="preserve">Это подтверждает постоянную кривизну цилиндра, а также то, что </w:t>
      </w:r>
      <w:r w:rsidRPr="006375FD">
        <w:rPr>
          <w:sz w:val="28"/>
          <w:szCs w:val="28"/>
        </w:rPr>
        <w:t xml:space="preserve">расстояние между соосными винтовыми линиями остаётся практически неизменным, и нить не провисает и не натягивается чрезмерно. Постоянство длины свободного участка </w:t>
      </w:r>
      <w:r w:rsidRPr="006375FD">
        <w:rPr>
          <w:sz w:val="28"/>
          <w:szCs w:val="28"/>
        </w:rPr>
        <w:lastRenderedPageBreak/>
        <w:t>подтверждает физическую корректность решения и устойчивость работы алгоритма.</w:t>
      </w:r>
    </w:p>
    <w:sectPr w:rsidR="006375FD" w:rsidRPr="00F32489">
      <w:headerReference w:type="default" r:id="rId117"/>
      <w:footerReference w:type="default" r:id="rId118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235899" w14:textId="77777777" w:rsidR="0096398A" w:rsidRDefault="0096398A">
      <w:r>
        <w:separator/>
      </w:r>
    </w:p>
  </w:endnote>
  <w:endnote w:type="continuationSeparator" w:id="0">
    <w:p w14:paraId="2E67DD12" w14:textId="77777777" w:rsidR="0096398A" w:rsidRDefault="00963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8FB32" w14:textId="3F8F6233" w:rsidR="003B3F6E" w:rsidRDefault="00A972D5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7280C5" w14:textId="77777777" w:rsidR="0096398A" w:rsidRDefault="0096398A">
      <w:r>
        <w:separator/>
      </w:r>
    </w:p>
  </w:footnote>
  <w:footnote w:type="continuationSeparator" w:id="0">
    <w:p w14:paraId="0C3B3EE4" w14:textId="77777777" w:rsidR="0096398A" w:rsidRDefault="00963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8FB31" w14:textId="77777777" w:rsidR="003B3F6E" w:rsidRDefault="00A972D5">
    <w:pPr>
      <w:pBdr>
        <w:bottom w:val="single" w:sz="4" w:space="0" w:color="999999"/>
      </w:pBdr>
      <w:jc w:val="center"/>
    </w:pPr>
    <w:r>
      <w:rPr>
        <w:i/>
        <w:iCs/>
        <w:color w:val="666666"/>
        <w:sz w:val="18"/>
        <w:szCs w:val="18"/>
      </w:rPr>
      <w:t>Методика проведения численных экспериментов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540100"/>
    <w:multiLevelType w:val="hybridMultilevel"/>
    <w:tmpl w:val="3C9C77EE"/>
    <w:lvl w:ilvl="0" w:tplc="6F2AFD26">
      <w:start w:val="1"/>
      <w:numFmt w:val="bullet"/>
      <w:lvlText w:val="•"/>
      <w:lvlJc w:val="left"/>
      <w:pPr>
        <w:ind w:left="720" w:hanging="360"/>
      </w:pPr>
    </w:lvl>
    <w:lvl w:ilvl="1" w:tplc="447E02D0">
      <w:numFmt w:val="decimal"/>
      <w:lvlText w:val=""/>
      <w:lvlJc w:val="left"/>
    </w:lvl>
    <w:lvl w:ilvl="2" w:tplc="440E637A">
      <w:numFmt w:val="decimal"/>
      <w:lvlText w:val=""/>
      <w:lvlJc w:val="left"/>
    </w:lvl>
    <w:lvl w:ilvl="3" w:tplc="9618C23A">
      <w:numFmt w:val="decimal"/>
      <w:lvlText w:val=""/>
      <w:lvlJc w:val="left"/>
    </w:lvl>
    <w:lvl w:ilvl="4" w:tplc="C4A6B81C">
      <w:numFmt w:val="decimal"/>
      <w:lvlText w:val=""/>
      <w:lvlJc w:val="left"/>
    </w:lvl>
    <w:lvl w:ilvl="5" w:tplc="9A264670">
      <w:numFmt w:val="decimal"/>
      <w:lvlText w:val=""/>
      <w:lvlJc w:val="left"/>
    </w:lvl>
    <w:lvl w:ilvl="6" w:tplc="C88E740E">
      <w:numFmt w:val="decimal"/>
      <w:lvlText w:val=""/>
      <w:lvlJc w:val="left"/>
    </w:lvl>
    <w:lvl w:ilvl="7" w:tplc="BAD4F03E">
      <w:numFmt w:val="decimal"/>
      <w:lvlText w:val=""/>
      <w:lvlJc w:val="left"/>
    </w:lvl>
    <w:lvl w:ilvl="8" w:tplc="1A905384">
      <w:numFmt w:val="decimal"/>
      <w:lvlText w:val=""/>
      <w:lvlJc w:val="left"/>
    </w:lvl>
  </w:abstractNum>
  <w:abstractNum w:abstractNumId="1" w15:restartNumberingAfterBreak="0">
    <w:nsid w:val="31C519D0"/>
    <w:multiLevelType w:val="hybridMultilevel"/>
    <w:tmpl w:val="D124DE02"/>
    <w:lvl w:ilvl="0" w:tplc="83663FA6">
      <w:start w:val="1"/>
      <w:numFmt w:val="bullet"/>
      <w:lvlText w:val="●"/>
      <w:lvlJc w:val="left"/>
      <w:pPr>
        <w:ind w:left="720" w:hanging="360"/>
      </w:pPr>
    </w:lvl>
    <w:lvl w:ilvl="1" w:tplc="26BAFD26">
      <w:start w:val="1"/>
      <w:numFmt w:val="bullet"/>
      <w:lvlText w:val="○"/>
      <w:lvlJc w:val="left"/>
      <w:pPr>
        <w:ind w:left="1440" w:hanging="360"/>
      </w:pPr>
    </w:lvl>
    <w:lvl w:ilvl="2" w:tplc="50B4672C">
      <w:start w:val="1"/>
      <w:numFmt w:val="bullet"/>
      <w:lvlText w:val="■"/>
      <w:lvlJc w:val="left"/>
      <w:pPr>
        <w:ind w:left="2160" w:hanging="360"/>
      </w:pPr>
    </w:lvl>
    <w:lvl w:ilvl="3" w:tplc="73AE5A4E">
      <w:start w:val="1"/>
      <w:numFmt w:val="bullet"/>
      <w:lvlText w:val="●"/>
      <w:lvlJc w:val="left"/>
      <w:pPr>
        <w:ind w:left="2880" w:hanging="360"/>
      </w:pPr>
    </w:lvl>
    <w:lvl w:ilvl="4" w:tplc="C71C1F8A">
      <w:start w:val="1"/>
      <w:numFmt w:val="bullet"/>
      <w:lvlText w:val="○"/>
      <w:lvlJc w:val="left"/>
      <w:pPr>
        <w:ind w:left="3600" w:hanging="360"/>
      </w:pPr>
    </w:lvl>
    <w:lvl w:ilvl="5" w:tplc="4A3E879E">
      <w:start w:val="1"/>
      <w:numFmt w:val="bullet"/>
      <w:lvlText w:val="■"/>
      <w:lvlJc w:val="left"/>
      <w:pPr>
        <w:ind w:left="4320" w:hanging="360"/>
      </w:pPr>
    </w:lvl>
    <w:lvl w:ilvl="6" w:tplc="25C8EEE0">
      <w:start w:val="1"/>
      <w:numFmt w:val="bullet"/>
      <w:lvlText w:val="●"/>
      <w:lvlJc w:val="left"/>
      <w:pPr>
        <w:ind w:left="5040" w:hanging="360"/>
      </w:pPr>
    </w:lvl>
    <w:lvl w:ilvl="7" w:tplc="B58C2C0C">
      <w:start w:val="1"/>
      <w:numFmt w:val="bullet"/>
      <w:lvlText w:val="●"/>
      <w:lvlJc w:val="left"/>
      <w:pPr>
        <w:ind w:left="5760" w:hanging="360"/>
      </w:pPr>
    </w:lvl>
    <w:lvl w:ilvl="8" w:tplc="539844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6E"/>
    <w:rsid w:val="00240E20"/>
    <w:rsid w:val="002A0FDB"/>
    <w:rsid w:val="003B3F6E"/>
    <w:rsid w:val="006375FD"/>
    <w:rsid w:val="00691D53"/>
    <w:rsid w:val="0096398A"/>
    <w:rsid w:val="00A972D5"/>
    <w:rsid w:val="00BC5C1F"/>
    <w:rsid w:val="00D63C84"/>
    <w:rsid w:val="00F3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8FB1B"/>
  <w15:docId w15:val="{2228C0DC-5087-41A3-855D-59791623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jc w:val="center"/>
      <w:outlineLvl w:val="0"/>
    </w:pPr>
    <w:rPr>
      <w:rFonts w:ascii="SimHei" w:eastAsia="SimHei" w:hAnsi="SimHei" w:cs="SimHei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ascii="SimHei" w:eastAsia="SimHei" w:hAnsi="SimHei" w:cs="SimHei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ascii="SimHei" w:eastAsia="SimHei" w:hAnsi="SimHei" w:cs="SimHei"/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BC5C1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C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7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header" Target="header1.xml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image" Target="media/image55.png"/><Relationship Id="rId16" Type="http://schemas.openxmlformats.org/officeDocument/2006/relationships/oleObject" Target="embeddings/oleObject5.bin"/><Relationship Id="rId107" Type="http://schemas.openxmlformats.org/officeDocument/2006/relationships/image" Target="media/image51.png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6.png"/><Relationship Id="rId118" Type="http://schemas.openxmlformats.org/officeDocument/2006/relationships/footer" Target="footer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image" Target="media/image52.png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7.png"/><Relationship Id="rId119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3.png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oleObject" Target="embeddings/oleObject52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8.png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png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Василий Есаулов</cp:lastModifiedBy>
  <cp:revision>5</cp:revision>
  <dcterms:created xsi:type="dcterms:W3CDTF">2026-05-07T20:34:00Z</dcterms:created>
  <dcterms:modified xsi:type="dcterms:W3CDTF">2026-05-07T21:18:00Z</dcterms:modified>
</cp:coreProperties>
</file>