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4800FB" w14:textId="77777777" w:rsidR="00593687" w:rsidRPr="00CE02D3" w:rsidRDefault="00A73232">
      <w:pPr>
        <w:spacing w:before="400"/>
        <w:jc w:val="center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b/>
          <w:color w:val="auto"/>
          <w:sz w:val="28"/>
          <w:szCs w:val="28"/>
        </w:rPr>
        <w:t>Обратная задача намотки нити на оправку произвольной формы:</w:t>
      </w:r>
    </w:p>
    <w:p w14:paraId="185A7AEC" w14:textId="77777777" w:rsidR="00593687" w:rsidRPr="00CE02D3" w:rsidRDefault="00A73232">
      <w:pPr>
        <w:jc w:val="center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b/>
          <w:color w:val="auto"/>
          <w:sz w:val="28"/>
          <w:szCs w:val="28"/>
        </w:rPr>
        <w:t>предиктор–корректор с DAE-дифференцированием связи</w:t>
      </w:r>
    </w:p>
    <w:p w14:paraId="622A6C20" w14:textId="77777777" w:rsidR="00593687" w:rsidRPr="00CE02D3" w:rsidRDefault="00A73232">
      <w:pPr>
        <w:jc w:val="center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b/>
          <w:color w:val="auto"/>
          <w:sz w:val="28"/>
          <w:szCs w:val="28"/>
        </w:rPr>
        <w:t xml:space="preserve">и адаптивной </w:t>
      </w:r>
      <w:proofErr w:type="spellStart"/>
      <w:r w:rsidRPr="00CE02D3">
        <w:rPr>
          <w:rFonts w:cs="Times New Roman"/>
          <w:b/>
          <w:color w:val="auto"/>
          <w:sz w:val="28"/>
          <w:szCs w:val="28"/>
        </w:rPr>
        <w:t>бисекцией</w:t>
      </w:r>
      <w:proofErr w:type="spellEnd"/>
    </w:p>
    <w:p w14:paraId="1082F0E7" w14:textId="77777777" w:rsidR="00593687" w:rsidRPr="00CE02D3" w:rsidRDefault="00A73232">
      <w:pPr>
        <w:spacing w:after="400"/>
        <w:jc w:val="center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6 мая 2026 г.</w:t>
      </w:r>
    </w:p>
    <w:p w14:paraId="0A608944" w14:textId="77777777" w:rsidR="00593687" w:rsidRPr="00CE02D3" w:rsidRDefault="00A73232">
      <w:pPr>
        <w:pStyle w:val="1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Аннотация</w:t>
      </w:r>
    </w:p>
    <w:p w14:paraId="347EA3C9" w14:textId="7918CF46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Рассматривается обратная задача намотки нити на оправку произвольной формы: по известной траектории точки схода (раскладчика)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520" w:dyaOrig="320" w14:anchorId="3E9D03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5pt;height:16.5pt" o:ole="">
            <v:imagedata r:id="rId7" o:title=""/>
          </v:shape>
          <o:OLEObject Type="Embed" ProgID="Equation.DSMT4" ShapeID="_x0000_i1025" DrawAspect="Content" ObjectID="_1839705089" r:id="rId8"/>
        </w:object>
      </w:r>
      <w:r w:rsidRPr="00CE02D3">
        <w:rPr>
          <w:rFonts w:cs="Times New Roman"/>
          <w:color w:val="auto"/>
          <w:sz w:val="28"/>
          <w:szCs w:val="28"/>
        </w:rPr>
        <w:t xml:space="preserve"> и геометрии поверхности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220" w:dyaOrig="279" w14:anchorId="0A0CA8DF">
          <v:shape id="_x0000_i1026" type="#_x0000_t75" style="width:10.5pt;height:13.5pt" o:ole="">
            <v:imagedata r:id="rId9" o:title=""/>
          </v:shape>
          <o:OLEObject Type="Embed" ProgID="Equation.DSMT4" ShapeID="_x0000_i1026" DrawAspect="Content" ObjectID="_1839705090" r:id="rId10"/>
        </w:object>
      </w:r>
      <w:r w:rsidRPr="00CE02D3">
        <w:rPr>
          <w:rFonts w:cs="Times New Roman"/>
          <w:color w:val="auto"/>
          <w:sz w:val="28"/>
          <w:szCs w:val="28"/>
        </w:rPr>
        <w:t xml:space="preserve"> требуется восстановить линию укладки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460" w:dyaOrig="320" w14:anchorId="5C86066E">
          <v:shape id="_x0000_i1027" type="#_x0000_t75" style="width:22.5pt;height:16.5pt" o:ole="">
            <v:imagedata r:id="rId11" o:title=""/>
          </v:shape>
          <o:OLEObject Type="Embed" ProgID="Equation.DSMT4" ShapeID="_x0000_i1027" DrawAspect="Content" ObjectID="_1839705091" r:id="rId12"/>
        </w:object>
      </w:r>
      <w:r w:rsidRPr="00CE02D3">
        <w:rPr>
          <w:rFonts w:cs="Times New Roman"/>
          <w:color w:val="auto"/>
          <w:sz w:val="28"/>
          <w:szCs w:val="28"/>
        </w:rPr>
        <w:t xml:space="preserve"> на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220" w:dyaOrig="279" w14:anchorId="06884C8B">
          <v:shape id="_x0000_i1028" type="#_x0000_t75" style="width:10.5pt;height:13.5pt" o:ole="">
            <v:imagedata r:id="rId13" o:title=""/>
          </v:shape>
          <o:OLEObject Type="Embed" ProgID="Equation.DSMT4" ShapeID="_x0000_i1028" DrawAspect="Content" ObjectID="_1839705092" r:id="rId14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795E24B1" w14:textId="1C8B123B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В классических подходах задача сводится к интегрированию ОДУ в </w:t>
      </w:r>
      <w:r w:rsidR="006E5864" w:rsidRPr="00CE02D3">
        <w:rPr>
          <w:rFonts w:cs="Times New Roman"/>
          <w:color w:val="auto"/>
          <w:position w:val="-4"/>
          <w:sz w:val="28"/>
          <w:szCs w:val="28"/>
        </w:rPr>
        <w:object w:dxaOrig="320" w:dyaOrig="300" w14:anchorId="1DEE8DBA">
          <v:shape id="_x0000_i1029" type="#_x0000_t75" style="width:16.5pt;height:15pt" o:ole="">
            <v:imagedata r:id="rId15" o:title=""/>
          </v:shape>
          <o:OLEObject Type="Embed" ProgID="Equation.DSMT4" ShapeID="_x0000_i1029" DrawAspect="Content" ObjectID="_1839705093" r:id="rId16"/>
        </w:object>
      </w:r>
      <w:r w:rsidRPr="00CE02D3">
        <w:rPr>
          <w:rFonts w:cs="Times New Roman"/>
          <w:color w:val="auto"/>
          <w:sz w:val="28"/>
          <w:szCs w:val="28"/>
        </w:rPr>
        <w:t>, что приводит к неустранимому накоплению геометрической ошибки (дрейфу точки от поверхности). Предлагается схема предиктор–корректор, в которой:</w:t>
      </w:r>
    </w:p>
    <w:p w14:paraId="2BB28FDD" w14:textId="7ACE27D4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• условие контакта формализуется как алгебраическая связь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620" w:dyaOrig="279" w14:anchorId="502E1FAB">
          <v:shape id="_x0000_i1030" type="#_x0000_t75" style="width:31.5pt;height:13.5pt" o:ole="">
            <v:imagedata r:id="rId17" o:title=""/>
          </v:shape>
          <o:OLEObject Type="Embed" ProgID="Equation.DSMT4" ShapeID="_x0000_i1030" DrawAspect="Content" ObjectID="_1839705094" r:id="rId18"/>
        </w:object>
      </w:r>
      <w:r w:rsidRPr="00CE02D3">
        <w:rPr>
          <w:rFonts w:cs="Times New Roman"/>
          <w:color w:val="auto"/>
          <w:sz w:val="28"/>
          <w:szCs w:val="28"/>
        </w:rPr>
        <w:t>;</w:t>
      </w:r>
    </w:p>
    <w:p w14:paraId="7C45EAF9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• предиктор строится путём аналитического дифференцирования связи в координатах поверхности (DAE-подход);</w:t>
      </w:r>
    </w:p>
    <w:p w14:paraId="21543C8F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• корректор Ньютона проецирует предсказание на многообразие связи;</w:t>
      </w:r>
    </w:p>
    <w:p w14:paraId="37A3F538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• адаптивная </w:t>
      </w:r>
      <w:proofErr w:type="spellStart"/>
      <w:r w:rsidRPr="00CE02D3">
        <w:rPr>
          <w:rFonts w:cs="Times New Roman"/>
          <w:color w:val="auto"/>
          <w:sz w:val="28"/>
          <w:szCs w:val="28"/>
        </w:rPr>
        <w:t>бисекция</w:t>
      </w:r>
      <w:proofErr w:type="spellEnd"/>
      <w:r w:rsidRPr="00CE02D3">
        <w:rPr>
          <w:rFonts w:cs="Times New Roman"/>
          <w:color w:val="auto"/>
          <w:sz w:val="28"/>
          <w:szCs w:val="28"/>
        </w:rPr>
        <w:t xml:space="preserve"> шага обеспечивает робастность при больших </w:t>
      </w:r>
      <w:proofErr w:type="spellStart"/>
      <w:r w:rsidRPr="00CE02D3">
        <w:rPr>
          <w:rFonts w:cs="Times New Roman"/>
          <w:color w:val="auto"/>
          <w:sz w:val="28"/>
          <w:szCs w:val="28"/>
        </w:rPr>
        <w:t>кривизнах</w:t>
      </w:r>
      <w:proofErr w:type="spellEnd"/>
      <w:r w:rsidRPr="00CE02D3">
        <w:rPr>
          <w:rFonts w:cs="Times New Roman"/>
          <w:color w:val="auto"/>
          <w:sz w:val="28"/>
          <w:szCs w:val="28"/>
        </w:rPr>
        <w:t>.</w:t>
      </w:r>
    </w:p>
    <w:p w14:paraId="280332D2" w14:textId="06F7918C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Доказана локальная квадратичная сходимость корректора при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660" w:dyaOrig="360" w14:anchorId="4EADB478">
          <v:shape id="_x0000_i1031" type="#_x0000_t75" style="width:33pt;height:18pt" o:ole="">
            <v:imagedata r:id="rId19" o:title=""/>
          </v:shape>
          <o:OLEObject Type="Embed" ProgID="Equation.DSMT4" ShapeID="_x0000_i1031" DrawAspect="Content" ObjectID="_1839705095" r:id="rId20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22219BBE" w14:textId="6DD388AB" w:rsidR="00593687" w:rsidRPr="00CE02D3" w:rsidRDefault="00593687">
      <w:pPr>
        <w:rPr>
          <w:rFonts w:cs="Times New Roman"/>
          <w:color w:val="auto"/>
          <w:sz w:val="28"/>
          <w:szCs w:val="28"/>
        </w:rPr>
      </w:pPr>
    </w:p>
    <w:p w14:paraId="672EF1C5" w14:textId="0EFDF0E8" w:rsidR="009E2102" w:rsidRPr="00CE02D3" w:rsidRDefault="009E2102">
      <w:pPr>
        <w:rPr>
          <w:rFonts w:cs="Times New Roman"/>
          <w:color w:val="auto"/>
          <w:sz w:val="28"/>
          <w:szCs w:val="28"/>
        </w:rPr>
      </w:pPr>
    </w:p>
    <w:p w14:paraId="3F0F9BB2" w14:textId="54D4C3F8" w:rsidR="009E2102" w:rsidRPr="00CE02D3" w:rsidRDefault="009E2102">
      <w:pPr>
        <w:rPr>
          <w:rFonts w:cs="Times New Roman"/>
          <w:color w:val="auto"/>
          <w:sz w:val="28"/>
          <w:szCs w:val="28"/>
        </w:rPr>
      </w:pPr>
    </w:p>
    <w:p w14:paraId="016EE5CD" w14:textId="1672A1BF" w:rsidR="009E2102" w:rsidRPr="00CE02D3" w:rsidRDefault="009E2102">
      <w:pPr>
        <w:rPr>
          <w:rFonts w:cs="Times New Roman"/>
          <w:color w:val="auto"/>
          <w:sz w:val="28"/>
          <w:szCs w:val="28"/>
        </w:rPr>
      </w:pPr>
    </w:p>
    <w:p w14:paraId="7E6080AA" w14:textId="77777777" w:rsidR="00593687" w:rsidRPr="00CE02D3" w:rsidRDefault="00A73232">
      <w:pPr>
        <w:pStyle w:val="1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lastRenderedPageBreak/>
        <w:t>1 Постановка задачи</w:t>
      </w:r>
    </w:p>
    <w:p w14:paraId="5735063F" w14:textId="77777777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1.1 Геометрия задачи и обозначения</w:t>
      </w:r>
    </w:p>
    <w:p w14:paraId="283D8EE8" w14:textId="3BDE6DE9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Пусть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740" w:dyaOrig="320" w14:anchorId="06EEE2DD">
          <v:shape id="_x0000_i1032" type="#_x0000_t75" style="width:37.5pt;height:16.5pt" o:ole="">
            <v:imagedata r:id="rId21" o:title=""/>
          </v:shape>
          <o:OLEObject Type="Embed" ProgID="Equation.DSMT4" ShapeID="_x0000_i1032" DrawAspect="Content" ObjectID="_1839705096" r:id="rId22"/>
        </w:object>
      </w:r>
      <w:r w:rsidRPr="00CE02D3">
        <w:rPr>
          <w:rFonts w:cs="Times New Roman"/>
          <w:color w:val="auto"/>
          <w:sz w:val="28"/>
          <w:szCs w:val="28"/>
        </w:rPr>
        <w:t xml:space="preserve"> — гладкая ориентированная поверхность (оправка), заданная параметризацией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859" w:dyaOrig="360" w14:anchorId="7AFE0A03">
          <v:shape id="_x0000_i1033" type="#_x0000_t75" style="width:43.5pt;height:18pt" o:ole="">
            <v:imagedata r:id="rId23" o:title=""/>
          </v:shape>
          <o:OLEObject Type="Embed" ProgID="Equation.DSMT4" ShapeID="_x0000_i1033" DrawAspect="Content" ObjectID="_1839705097" r:id="rId24"/>
        </w:object>
      </w:r>
      <w:r w:rsidRPr="00CE02D3">
        <w:rPr>
          <w:rFonts w:cs="Times New Roman"/>
          <w:color w:val="auto"/>
          <w:sz w:val="28"/>
          <w:szCs w:val="28"/>
        </w:rPr>
        <w:t xml:space="preserve"> класса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320" w:dyaOrig="320" w14:anchorId="07208891">
          <v:shape id="_x0000_i1034" type="#_x0000_t75" style="width:16.5pt;height:16.5pt" o:ole="">
            <v:imagedata r:id="rId25" o:title=""/>
          </v:shape>
          <o:OLEObject Type="Embed" ProgID="Equation.DSMT4" ShapeID="_x0000_i1034" DrawAspect="Content" ObjectID="_1839705098" r:id="rId26"/>
        </w:object>
      </w:r>
      <w:r w:rsidRPr="00CE02D3">
        <w:rPr>
          <w:rFonts w:cs="Times New Roman"/>
          <w:color w:val="auto"/>
          <w:sz w:val="28"/>
          <w:szCs w:val="28"/>
        </w:rPr>
        <w:t xml:space="preserve">, и пусть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520" w:dyaOrig="320" w14:anchorId="4D280210">
          <v:shape id="_x0000_i1035" type="#_x0000_t75" style="width:25.5pt;height:16.5pt" o:ole="">
            <v:imagedata r:id="rId27" o:title=""/>
          </v:shape>
          <o:OLEObject Type="Embed" ProgID="Equation.DSMT4" ShapeID="_x0000_i1035" DrawAspect="Content" ObjectID="_1839705099" r:id="rId28"/>
        </w:object>
      </w:r>
      <w:r w:rsidRPr="00CE02D3">
        <w:rPr>
          <w:rFonts w:cs="Times New Roman"/>
          <w:color w:val="auto"/>
          <w:sz w:val="28"/>
          <w:szCs w:val="28"/>
        </w:rPr>
        <w:t xml:space="preserve"> — гладкая пространственная кривая (траектория точки схода нити), параметризованная координатой </w:t>
      </w:r>
      <w:r w:rsidR="006E5864" w:rsidRPr="00CE02D3">
        <w:rPr>
          <w:rFonts w:cs="Times New Roman"/>
          <w:color w:val="auto"/>
          <w:position w:val="-4"/>
          <w:sz w:val="28"/>
          <w:szCs w:val="28"/>
        </w:rPr>
        <w:object w:dxaOrig="200" w:dyaOrig="200" w14:anchorId="1E52707D">
          <v:shape id="_x0000_i1036" type="#_x0000_t75" style="width:10.5pt;height:10.5pt" o:ole="">
            <v:imagedata r:id="rId29" o:title=""/>
          </v:shape>
          <o:OLEObject Type="Embed" ProgID="Equation.DSMT4" ShapeID="_x0000_i1036" DrawAspect="Content" ObjectID="_1839705100" r:id="rId30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5CA022F6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Введём стандартные для дифференциальной геометрии поверхностей обозначения:</w:t>
      </w:r>
    </w:p>
    <w:p w14:paraId="066A188E" w14:textId="3521C5E3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•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1260" w:dyaOrig="380" w14:anchorId="3C2543D9">
          <v:shape id="_x0000_i1037" type="#_x0000_t75" style="width:63pt;height:19.5pt" o:ole="">
            <v:imagedata r:id="rId31" o:title=""/>
          </v:shape>
          <o:OLEObject Type="Embed" ProgID="Equation.DSMT4" ShapeID="_x0000_i1037" DrawAspect="Content" ObjectID="_1839705101" r:id="rId32"/>
        </w:object>
      </w:r>
      <w:r w:rsidRPr="00CE02D3">
        <w:rPr>
          <w:rFonts w:cs="Times New Roman"/>
          <w:color w:val="auto"/>
          <w:sz w:val="28"/>
          <w:szCs w:val="28"/>
        </w:rPr>
        <w:t xml:space="preserve">,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760" w:dyaOrig="320" w14:anchorId="251AFBDB">
          <v:shape id="_x0000_i1038" type="#_x0000_t75" style="width:37.5pt;height:16.5pt" o:ole="">
            <v:imagedata r:id="rId33" o:title=""/>
          </v:shape>
          <o:OLEObject Type="Embed" ProgID="Equation.DSMT4" ShapeID="_x0000_i1038" DrawAspect="Content" ObjectID="_1839705102" r:id="rId34"/>
        </w:object>
      </w:r>
      <w:r w:rsidRPr="00CE02D3">
        <w:rPr>
          <w:rFonts w:cs="Times New Roman"/>
          <w:color w:val="auto"/>
          <w:sz w:val="28"/>
          <w:szCs w:val="28"/>
        </w:rPr>
        <w:t xml:space="preserve"> — касательные векторы к координатным линиям;</w:t>
      </w:r>
    </w:p>
    <w:p w14:paraId="2F3CA341" w14:textId="4BDDE16A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• </w:t>
      </w:r>
      <w:r w:rsidR="006E5864" w:rsidRPr="00CE02D3">
        <w:rPr>
          <w:rFonts w:cs="Times New Roman"/>
          <w:color w:val="auto"/>
          <w:position w:val="-14"/>
          <w:sz w:val="28"/>
          <w:szCs w:val="28"/>
        </w:rPr>
        <w:object w:dxaOrig="1340" w:dyaOrig="380" w14:anchorId="0104E58A">
          <v:shape id="_x0000_i1039" type="#_x0000_t75" style="width:67.5pt;height:19.5pt" o:ole="">
            <v:imagedata r:id="rId35" o:title=""/>
          </v:shape>
          <o:OLEObject Type="Embed" ProgID="Equation.DSMT4" ShapeID="_x0000_i1039" DrawAspect="Content" ObjectID="_1839705103" r:id="rId36"/>
        </w:object>
      </w:r>
      <w:r w:rsidRPr="00CE02D3">
        <w:rPr>
          <w:rFonts w:cs="Times New Roman"/>
          <w:color w:val="auto"/>
          <w:sz w:val="28"/>
          <w:szCs w:val="28"/>
        </w:rPr>
        <w:t xml:space="preserve"> — компоненты метрического тензора (первая фундаментальная форма);</w:t>
      </w:r>
    </w:p>
    <w:p w14:paraId="444FB9C6" w14:textId="7A05DDEE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•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2000" w:dyaOrig="400" w14:anchorId="014496B3">
          <v:shape id="_x0000_i1040" type="#_x0000_t75" style="width:100.5pt;height:19.5pt" o:ole="">
            <v:imagedata r:id="rId37" o:title=""/>
          </v:shape>
          <o:OLEObject Type="Embed" ProgID="Equation.DSMT4" ShapeID="_x0000_i1040" DrawAspect="Content" ObjectID="_1839705104" r:id="rId38"/>
        </w:object>
      </w:r>
      <w:r w:rsidRPr="00CE02D3">
        <w:rPr>
          <w:rFonts w:cs="Times New Roman"/>
          <w:color w:val="auto"/>
          <w:sz w:val="28"/>
          <w:szCs w:val="28"/>
        </w:rPr>
        <w:t xml:space="preserve"> — единичная внешняя нормаль к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220" w:dyaOrig="279" w14:anchorId="5F661162">
          <v:shape id="_x0000_i1041" type="#_x0000_t75" style="width:10.5pt;height:13.5pt" o:ole="">
            <v:imagedata r:id="rId39" o:title=""/>
          </v:shape>
          <o:OLEObject Type="Embed" ProgID="Equation.DSMT4" ShapeID="_x0000_i1041" DrawAspect="Content" ObjectID="_1839705105" r:id="rId40"/>
        </w:object>
      </w:r>
      <w:r w:rsidRPr="00CE02D3">
        <w:rPr>
          <w:rFonts w:cs="Times New Roman"/>
          <w:color w:val="auto"/>
          <w:sz w:val="28"/>
          <w:szCs w:val="28"/>
        </w:rPr>
        <w:t>;</w:t>
      </w:r>
    </w:p>
    <w:p w14:paraId="4196AD82" w14:textId="6155BB16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• </w:t>
      </w:r>
      <w:r w:rsidR="006E5864" w:rsidRPr="00CE02D3">
        <w:rPr>
          <w:rFonts w:cs="Times New Roman"/>
          <w:color w:val="auto"/>
          <w:position w:val="-14"/>
          <w:sz w:val="28"/>
          <w:szCs w:val="28"/>
        </w:rPr>
        <w:object w:dxaOrig="1359" w:dyaOrig="380" w14:anchorId="7F82FC7B">
          <v:shape id="_x0000_i1042" type="#_x0000_t75" style="width:67.5pt;height:19.5pt" o:ole="">
            <v:imagedata r:id="rId41" o:title=""/>
          </v:shape>
          <o:OLEObject Type="Embed" ProgID="Equation.DSMT4" ShapeID="_x0000_i1042" DrawAspect="Content" ObjectID="_1839705106" r:id="rId42"/>
        </w:object>
      </w:r>
      <w:r w:rsidRPr="00CE02D3">
        <w:rPr>
          <w:rFonts w:cs="Times New Roman"/>
          <w:color w:val="auto"/>
          <w:sz w:val="28"/>
          <w:szCs w:val="28"/>
        </w:rPr>
        <w:t xml:space="preserve"> — коэффициенты второй фундаментальной формы, характеризующие кривизну поверхности.</w:t>
      </w:r>
    </w:p>
    <w:p w14:paraId="4C8B2021" w14:textId="30F712F6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1.2 Ковариантные и контравариантные компоненты</w:t>
      </w:r>
    </w:p>
    <w:p w14:paraId="105C6BE8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При описании векторов на криволинейных поверхностях необходимо различать две формы их представления, что критически важно для корректной постановки дифференциальных уравнений.</w:t>
      </w:r>
    </w:p>
    <w:p w14:paraId="44A4558F" w14:textId="38E055BF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Любой вектор скорости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260" w:dyaOrig="279" w14:anchorId="5AD8FB5E">
          <v:shape id="_x0000_i1043" type="#_x0000_t75" style="width:13.5pt;height:13.5pt" o:ole="">
            <v:imagedata r:id="rId43" o:title=""/>
          </v:shape>
          <o:OLEObject Type="Embed" ProgID="Equation.DSMT4" ShapeID="_x0000_i1043" DrawAspect="Content" ObjectID="_1839705107" r:id="rId44"/>
        </w:object>
      </w:r>
      <w:r w:rsidRPr="00CE02D3">
        <w:rPr>
          <w:rFonts w:cs="Times New Roman"/>
          <w:color w:val="auto"/>
          <w:sz w:val="28"/>
          <w:szCs w:val="28"/>
        </w:rPr>
        <w:t xml:space="preserve"> в касательной плоскости может быть разложен по локальному базису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660" w:dyaOrig="360" w14:anchorId="5807C28B">
          <v:shape id="_x0000_i1044" type="#_x0000_t75" style="width:33pt;height:18pt" o:ole="">
            <v:imagedata r:id="rId45" o:title=""/>
          </v:shape>
          <o:OLEObject Type="Embed" ProgID="Equation.DSMT4" ShapeID="_x0000_i1044" DrawAspect="Content" ObjectID="_1839705108" r:id="rId46"/>
        </w:object>
      </w:r>
      <w:r w:rsidRPr="00CE02D3">
        <w:rPr>
          <w:rFonts w:cs="Times New Roman"/>
          <w:color w:val="auto"/>
          <w:sz w:val="28"/>
          <w:szCs w:val="28"/>
        </w:rPr>
        <w:t xml:space="preserve">: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960" w:dyaOrig="380" w14:anchorId="1296BB70">
          <v:shape id="_x0000_i1045" type="#_x0000_t75" style="width:48pt;height:19.5pt" o:ole="">
            <v:imagedata r:id="rId47" o:title=""/>
          </v:shape>
          <o:OLEObject Type="Embed" ProgID="Equation.DSMT4" ShapeID="_x0000_i1045" DrawAspect="Content" ObjectID="_1839705109" r:id="rId48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6F732437" w14:textId="018B073D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•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340" w:dyaOrig="320" w14:anchorId="0D4B00F1">
          <v:shape id="_x0000_i1046" type="#_x0000_t75" style="width:16.5pt;height:16.5pt" o:ole="">
            <v:imagedata r:id="rId49" o:title=""/>
          </v:shape>
          <o:OLEObject Type="Embed" ProgID="Equation.DSMT4" ShapeID="_x0000_i1046" DrawAspect="Content" ObjectID="_1839705110" r:id="rId50"/>
        </w:object>
      </w:r>
      <w:r w:rsidRPr="00CE02D3">
        <w:rPr>
          <w:rFonts w:cs="Times New Roman"/>
          <w:color w:val="auto"/>
          <w:sz w:val="28"/>
          <w:szCs w:val="28"/>
        </w:rPr>
        <w:t xml:space="preserve"> (индекс сверху) — контравариантные компоненты. Они показывают, с какими скоростями нужно менять параметры координатной сетки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560" w:dyaOrig="360" w14:anchorId="37449B4F">
          <v:shape id="_x0000_i1047" type="#_x0000_t75" style="width:28.5pt;height:18pt" o:ole="">
            <v:imagedata r:id="rId51" o:title=""/>
          </v:shape>
          <o:OLEObject Type="Embed" ProgID="Equation.DSMT4" ShapeID="_x0000_i1047" DrawAspect="Content" ObjectID="_1839705111" r:id="rId52"/>
        </w:object>
      </w:r>
      <w:r w:rsidRPr="00CE02D3">
        <w:rPr>
          <w:rFonts w:cs="Times New Roman"/>
          <w:color w:val="auto"/>
          <w:sz w:val="28"/>
          <w:szCs w:val="28"/>
        </w:rPr>
        <w:t xml:space="preserve">, чтобы двигаться по вектору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260" w:dyaOrig="279" w14:anchorId="7DAC69B7">
          <v:shape id="_x0000_i1048" type="#_x0000_t75" style="width:13.5pt;height:13.5pt" o:ole="">
            <v:imagedata r:id="rId53" o:title=""/>
          </v:shape>
          <o:OLEObject Type="Embed" ProgID="Equation.DSMT4" ShapeID="_x0000_i1048" DrawAspect="Content" ObjectID="_1839705112" r:id="rId54"/>
        </w:object>
      </w:r>
      <w:r w:rsidRPr="00CE02D3">
        <w:rPr>
          <w:rFonts w:cs="Times New Roman"/>
          <w:color w:val="auto"/>
          <w:sz w:val="28"/>
          <w:szCs w:val="28"/>
        </w:rPr>
        <w:t>. При вычислении длины пройденного пути они дают сокращение при переходе к более плотной сетке.</w:t>
      </w:r>
    </w:p>
    <w:p w14:paraId="2F4146F2" w14:textId="4C635AF1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•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279" w:dyaOrig="360" w14:anchorId="30077AEA">
          <v:shape id="_x0000_i1049" type="#_x0000_t75" style="width:13.5pt;height:18pt" o:ole="">
            <v:imagedata r:id="rId55" o:title=""/>
          </v:shape>
          <o:OLEObject Type="Embed" ProgID="Equation.DSMT4" ShapeID="_x0000_i1049" DrawAspect="Content" ObjectID="_1839705113" r:id="rId56"/>
        </w:object>
      </w:r>
      <w:r w:rsidRPr="00CE02D3">
        <w:rPr>
          <w:rFonts w:cs="Times New Roman"/>
          <w:color w:val="auto"/>
          <w:sz w:val="28"/>
          <w:szCs w:val="28"/>
        </w:rPr>
        <w:t xml:space="preserve"> (индекс снизу) — ковариантные компоненты. Они определяются как проекции вектора на базисные направления: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1200" w:dyaOrig="360" w14:anchorId="682C75E5">
          <v:shape id="_x0000_i1050" type="#_x0000_t75" style="width:60pt;height:18pt" o:ole="">
            <v:imagedata r:id="rId57" o:title=""/>
          </v:shape>
          <o:OLEObject Type="Embed" ProgID="Equation.DSMT4" ShapeID="_x0000_i1050" DrawAspect="Content" ObjectID="_1839705114" r:id="rId58"/>
        </w:object>
      </w:r>
      <w:r w:rsidRPr="00CE02D3">
        <w:rPr>
          <w:rFonts w:cs="Times New Roman"/>
          <w:color w:val="auto"/>
          <w:sz w:val="28"/>
          <w:szCs w:val="28"/>
        </w:rPr>
        <w:t>. Они характеризуют физические характеристики движения (например, проекции силы или скорости на оси станка).</w:t>
      </w:r>
    </w:p>
    <w:p w14:paraId="764B7A38" w14:textId="1172327D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lastRenderedPageBreak/>
        <w:t xml:space="preserve">Переход между ними осуществляется с помощью метрического тензора: </w:t>
      </w:r>
      <w:r w:rsidR="006E5864" w:rsidRPr="00CE02D3">
        <w:rPr>
          <w:rFonts w:cs="Times New Roman"/>
          <w:color w:val="auto"/>
          <w:position w:val="-14"/>
          <w:sz w:val="28"/>
          <w:szCs w:val="28"/>
        </w:rPr>
        <w:object w:dxaOrig="1140" w:dyaOrig="400" w14:anchorId="35B42E5F">
          <v:shape id="_x0000_i1051" type="#_x0000_t75" style="width:57pt;height:19.5pt" o:ole="">
            <v:imagedata r:id="rId59" o:title=""/>
          </v:shape>
          <o:OLEObject Type="Embed" ProgID="Equation.DSMT4" ShapeID="_x0000_i1051" DrawAspect="Content" ObjectID="_1839705115" r:id="rId60"/>
        </w:object>
      </w:r>
      <w:r w:rsidRPr="00CE02D3">
        <w:rPr>
          <w:rFonts w:cs="Times New Roman"/>
          <w:color w:val="auto"/>
          <w:sz w:val="28"/>
          <w:szCs w:val="28"/>
        </w:rPr>
        <w:t xml:space="preserve"> и </w:t>
      </w:r>
      <w:r w:rsidR="006E5864" w:rsidRPr="00CE02D3">
        <w:rPr>
          <w:rFonts w:cs="Times New Roman"/>
          <w:color w:val="auto"/>
          <w:position w:val="-14"/>
          <w:sz w:val="28"/>
          <w:szCs w:val="28"/>
        </w:rPr>
        <w:object w:dxaOrig="1160" w:dyaOrig="400" w14:anchorId="7F5326C5">
          <v:shape id="_x0000_i1052" type="#_x0000_t75" style="width:58.5pt;height:19.5pt" o:ole="">
            <v:imagedata r:id="rId61" o:title=""/>
          </v:shape>
          <o:OLEObject Type="Embed" ProgID="Equation.DSMT4" ShapeID="_x0000_i1052" DrawAspect="Content" ObjectID="_1839705116" r:id="rId62"/>
        </w:object>
      </w:r>
      <w:r w:rsidRPr="00CE02D3">
        <w:rPr>
          <w:rFonts w:cs="Times New Roman"/>
          <w:color w:val="auto"/>
          <w:sz w:val="28"/>
          <w:szCs w:val="28"/>
        </w:rPr>
        <w:t xml:space="preserve">, где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400" w:dyaOrig="360" w14:anchorId="4BBC75B0">
          <v:shape id="_x0000_i1053" type="#_x0000_t75" style="width:19.5pt;height:18pt" o:ole="">
            <v:imagedata r:id="rId63" o:title=""/>
          </v:shape>
          <o:OLEObject Type="Embed" ProgID="Equation.DSMT4" ShapeID="_x0000_i1053" DrawAspect="Content" ObjectID="_1839705117" r:id="rId64"/>
        </w:object>
      </w:r>
      <w:r w:rsidRPr="00CE02D3">
        <w:rPr>
          <w:rFonts w:cs="Times New Roman"/>
          <w:color w:val="auto"/>
          <w:sz w:val="28"/>
          <w:szCs w:val="28"/>
        </w:rPr>
        <w:t xml:space="preserve"> — элементы обратной метрики. В дальнейшем применяется правило Эйнштейна: по повторяющемуся индексу (один сверху, один снизу) подразумевается суммирование </w:t>
      </w:r>
      <w:r w:rsidR="006E5864" w:rsidRPr="00CE02D3">
        <w:rPr>
          <w:rFonts w:cs="Times New Roman"/>
          <w:color w:val="auto"/>
          <w:position w:val="-28"/>
          <w:sz w:val="28"/>
          <w:szCs w:val="28"/>
        </w:rPr>
        <w:object w:dxaOrig="340" w:dyaOrig="680" w14:anchorId="3ED8F6E1">
          <v:shape id="_x0000_i1054" type="#_x0000_t75" style="width:16.5pt;height:34.5pt" o:ole="">
            <v:imagedata r:id="rId65" o:title=""/>
          </v:shape>
          <o:OLEObject Type="Embed" ProgID="Equation.DSMT4" ShapeID="_x0000_i1054" DrawAspect="Content" ObjectID="_1839705118" r:id="rId66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489C9B0C" w14:textId="650794B0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1.3 Свободный участок нити и условие контакта</w:t>
      </w:r>
    </w:p>
    <w:p w14:paraId="3AF4F9FF" w14:textId="3E0DA62D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Свободный участок нити — прямолинейный отрезок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600" w:dyaOrig="320" w14:anchorId="723169AF">
          <v:shape id="_x0000_i1055" type="#_x0000_t75" style="width:30pt;height:16.5pt" o:ole="">
            <v:imagedata r:id="rId67" o:title=""/>
          </v:shape>
          <o:OLEObject Type="Embed" ProgID="Equation.DSMT4" ShapeID="_x0000_i1055" DrawAspect="Content" ObjectID="_1839705119" r:id="rId68"/>
        </w:object>
      </w:r>
      <w:r w:rsidRPr="00CE02D3">
        <w:rPr>
          <w:rFonts w:cs="Times New Roman"/>
          <w:color w:val="auto"/>
          <w:sz w:val="28"/>
          <w:szCs w:val="28"/>
        </w:rPr>
        <w:t xml:space="preserve"> длины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2060" w:dyaOrig="400" w14:anchorId="4097CD67">
          <v:shape id="_x0000_i1056" type="#_x0000_t75" style="width:103.5pt;height:19.5pt" o:ole="">
            <v:imagedata r:id="rId69" o:title=""/>
          </v:shape>
          <o:OLEObject Type="Embed" ProgID="Equation.DSMT4" ShapeID="_x0000_i1056" DrawAspect="Content" ObjectID="_1839705120" r:id="rId70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63276EEC" w14:textId="52692D5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Единичный вектор вдоль нити: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2540" w:dyaOrig="320" w14:anchorId="6E585B70">
          <v:shape id="_x0000_i1057" type="#_x0000_t75" style="width:127.5pt;height:16.5pt" o:ole="">
            <v:imagedata r:id="rId71" o:title=""/>
          </v:shape>
          <o:OLEObject Type="Embed" ProgID="Equation.DSMT4" ShapeID="_x0000_i1057" DrawAspect="Content" ObjectID="_1839705121" r:id="rId72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7AD731EA" w14:textId="0FAC2F89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Нить касается поверхности в точке </w:t>
      </w:r>
      <w:r w:rsidR="006E5864" w:rsidRPr="00CE02D3">
        <w:rPr>
          <w:rFonts w:cs="Times New Roman"/>
          <w:color w:val="auto"/>
          <w:position w:val="-4"/>
          <w:sz w:val="28"/>
          <w:szCs w:val="28"/>
        </w:rPr>
        <w:object w:dxaOrig="180" w:dyaOrig="200" w14:anchorId="351A950C">
          <v:shape id="_x0000_i1058" type="#_x0000_t75" style="width:9pt;height:10.5pt" o:ole="">
            <v:imagedata r:id="rId73" o:title=""/>
          </v:shape>
          <o:OLEObject Type="Embed" ProgID="Equation.DSMT4" ShapeID="_x0000_i1058" DrawAspect="Content" ObjectID="_1839705122" r:id="rId74"/>
        </w:object>
      </w:r>
      <w:r w:rsidRPr="00CE02D3">
        <w:rPr>
          <w:rFonts w:cs="Times New Roman"/>
          <w:color w:val="auto"/>
          <w:sz w:val="28"/>
          <w:szCs w:val="28"/>
        </w:rPr>
        <w:t>, если свободный участок лежит в касательной плоскости:</w:t>
      </w:r>
    </w:p>
    <w:p w14:paraId="010DD9F4" w14:textId="1FE4CED8" w:rsidR="00593687" w:rsidRPr="00CE02D3" w:rsidRDefault="006E5864" w:rsidP="006E5864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10"/>
          <w:sz w:val="28"/>
          <w:szCs w:val="28"/>
        </w:rPr>
        <w:object w:dxaOrig="3760" w:dyaOrig="320" w14:anchorId="4DB63721">
          <v:shape id="_x0000_i1059" type="#_x0000_t75" style="width:187.5pt;height:16.5pt" o:ole="">
            <v:imagedata r:id="rId75" o:title=""/>
          </v:shape>
          <o:OLEObject Type="Embed" ProgID="Equation.DSMT4" ShapeID="_x0000_i1059" DrawAspect="Content" ObjectID="_1839705123" r:id="rId76"/>
        </w:object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(1)</w:t>
      </w:r>
    </w:p>
    <w:p w14:paraId="0B6F233C" w14:textId="777299C1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Условие (1) означает, что вектор </w:t>
      </w:r>
      <w:r w:rsidR="006E5864" w:rsidRPr="00CE02D3">
        <w:rPr>
          <w:rFonts w:cs="Times New Roman"/>
          <w:color w:val="auto"/>
          <w:position w:val="-4"/>
          <w:sz w:val="28"/>
          <w:szCs w:val="28"/>
        </w:rPr>
        <w:object w:dxaOrig="580" w:dyaOrig="260" w14:anchorId="1B2A7DE0">
          <v:shape id="_x0000_i1060" type="#_x0000_t75" style="width:28.5pt;height:13.5pt" o:ole="">
            <v:imagedata r:id="rId77" o:title=""/>
          </v:shape>
          <o:OLEObject Type="Embed" ProgID="Equation.DSMT4" ShapeID="_x0000_i1060" DrawAspect="Content" ObjectID="_1839705124" r:id="rId78"/>
        </w:object>
      </w:r>
      <w:r w:rsidRPr="00CE02D3">
        <w:rPr>
          <w:rFonts w:cs="Times New Roman"/>
          <w:color w:val="auto"/>
          <w:sz w:val="28"/>
          <w:szCs w:val="28"/>
        </w:rPr>
        <w:t xml:space="preserve"> ортогонален нормали (условие «тени»).</w:t>
      </w:r>
    </w:p>
    <w:p w14:paraId="41A7741D" w14:textId="77777777" w:rsidR="00593687" w:rsidRPr="00CE02D3" w:rsidRDefault="00A73232">
      <w:pPr>
        <w:pStyle w:val="1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2 Классическая модель и проблема дрейфа</w:t>
      </w:r>
    </w:p>
    <w:p w14:paraId="501E4E2B" w14:textId="77777777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2.1 Уравнение движения</w:t>
      </w:r>
    </w:p>
    <w:p w14:paraId="35A9B0AC" w14:textId="48444562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В работе [1] движение точки укладки формализуется через систему обыкновенных дифференциальных уравнений в </w:t>
      </w:r>
      <w:r w:rsidR="006E5864" w:rsidRPr="00CE02D3">
        <w:rPr>
          <w:rFonts w:cs="Times New Roman"/>
          <w:color w:val="auto"/>
          <w:position w:val="-4"/>
          <w:sz w:val="28"/>
          <w:szCs w:val="28"/>
        </w:rPr>
        <w:object w:dxaOrig="320" w:dyaOrig="300" w14:anchorId="2E9072D8">
          <v:shape id="_x0000_i1061" type="#_x0000_t75" style="width:16.5pt;height:15pt" o:ole="">
            <v:imagedata r:id="rId79" o:title=""/>
          </v:shape>
          <o:OLEObject Type="Embed" ProgID="Equation.DSMT4" ShapeID="_x0000_i1061" DrawAspect="Content" ObjectID="_1839705125" r:id="rId80"/>
        </w:object>
      </w:r>
      <w:r w:rsidRPr="00CE02D3">
        <w:rPr>
          <w:rFonts w:cs="Times New Roman"/>
          <w:color w:val="auto"/>
          <w:sz w:val="28"/>
          <w:szCs w:val="28"/>
        </w:rPr>
        <w:t>:</w:t>
      </w:r>
    </w:p>
    <w:p w14:paraId="6B186853" w14:textId="2466C81B" w:rsidR="00593687" w:rsidRPr="00CE02D3" w:rsidRDefault="006E5864" w:rsidP="006E5864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24"/>
          <w:sz w:val="28"/>
          <w:szCs w:val="28"/>
        </w:rPr>
        <w:object w:dxaOrig="1060" w:dyaOrig="620" w14:anchorId="4F52E3A4">
          <v:shape id="_x0000_i1062" type="#_x0000_t75" style="width:52.5pt;height:31.5pt" o:ole="">
            <v:imagedata r:id="rId81" o:title=""/>
          </v:shape>
          <o:OLEObject Type="Embed" ProgID="Equation.DSMT4" ShapeID="_x0000_i1062" DrawAspect="Content" ObjectID="_1839705126" r:id="rId82"/>
        </w:object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(2)</w:t>
      </w:r>
    </w:p>
    <w:p w14:paraId="22672C12" w14:textId="7D15A269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где s — длина дуги линии укладки. Дифференцируя связь (1) по z и используя формулу </w:t>
      </w:r>
      <w:proofErr w:type="spellStart"/>
      <w:r w:rsidRPr="00CE02D3">
        <w:rPr>
          <w:rFonts w:cs="Times New Roman"/>
          <w:color w:val="auto"/>
          <w:sz w:val="28"/>
          <w:szCs w:val="28"/>
        </w:rPr>
        <w:t>Вейнгартена</w:t>
      </w:r>
      <w:proofErr w:type="spellEnd"/>
      <w:r w:rsidRPr="00CE02D3">
        <w:rPr>
          <w:rFonts w:cs="Times New Roman"/>
          <w:color w:val="auto"/>
          <w:sz w:val="28"/>
          <w:szCs w:val="28"/>
        </w:rPr>
        <w:t>, в [1] получена аналитическая формула для скорости:</w:t>
      </w:r>
    </w:p>
    <w:p w14:paraId="3B470520" w14:textId="26FB7AA8" w:rsidR="00593687" w:rsidRPr="00CE02D3" w:rsidRDefault="006E5864" w:rsidP="006E5864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30"/>
          <w:sz w:val="28"/>
          <w:szCs w:val="28"/>
        </w:rPr>
        <w:object w:dxaOrig="1680" w:dyaOrig="680" w14:anchorId="0A464DCC">
          <v:shape id="_x0000_i1063" type="#_x0000_t75" style="width:84pt;height:34.5pt" o:ole="">
            <v:imagedata r:id="rId83" o:title=""/>
          </v:shape>
          <o:OLEObject Type="Embed" ProgID="Equation.DSMT4" ShapeID="_x0000_i1063" DrawAspect="Content" ObjectID="_1839705127" r:id="rId84"/>
        </w:object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(3)</w:t>
      </w:r>
    </w:p>
    <w:p w14:paraId="2E9C762A" w14:textId="4619B9DE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где \</w:t>
      </w:r>
      <w:proofErr w:type="spellStart"/>
      <w:r w:rsidRPr="00CE02D3">
        <w:rPr>
          <w:rFonts w:cs="Times New Roman"/>
          <w:color w:val="auto"/>
          <w:sz w:val="28"/>
          <w:szCs w:val="28"/>
        </w:rPr>
        <w:t>kappa_n^S</w:t>
      </w:r>
      <w:proofErr w:type="spellEnd"/>
      <w:r w:rsidRPr="00CE02D3">
        <w:rPr>
          <w:rFonts w:cs="Times New Roman"/>
          <w:color w:val="auto"/>
          <w:sz w:val="28"/>
          <w:szCs w:val="28"/>
        </w:rPr>
        <w:t xml:space="preserve"> — нормальная кривизна поверхности в направлении вектора нити.</w:t>
      </w:r>
    </w:p>
    <w:p w14:paraId="436E056B" w14:textId="77777777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lastRenderedPageBreak/>
        <w:t>2.2 Механизм дрейфа</w:t>
      </w:r>
    </w:p>
    <w:p w14:paraId="6ED2C3BE" w14:textId="597447C8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Уравнение (2) интегрируется в трёхмерном пространстве. На каждом численном шаге вычисленная точка </w:t>
      </w:r>
      <w:r w:rsidR="006E5864" w:rsidRPr="00CE02D3">
        <w:rPr>
          <w:rFonts w:cs="Times New Roman"/>
          <w:color w:val="auto"/>
          <w:position w:val="-4"/>
          <w:sz w:val="28"/>
          <w:szCs w:val="28"/>
        </w:rPr>
        <w:object w:dxaOrig="180" w:dyaOrig="200" w14:anchorId="03DD15DB">
          <v:shape id="_x0000_i1064" type="#_x0000_t75" style="width:9pt;height:10.5pt" o:ole="">
            <v:imagedata r:id="rId85" o:title=""/>
          </v:shape>
          <o:OLEObject Type="Embed" ProgID="Equation.DSMT4" ShapeID="_x0000_i1064" DrawAspect="Content" ObjectID="_1839705128" r:id="rId86"/>
        </w:object>
      </w:r>
      <w:r w:rsidRPr="00CE02D3">
        <w:rPr>
          <w:rFonts w:cs="Times New Roman"/>
          <w:color w:val="auto"/>
          <w:sz w:val="28"/>
          <w:szCs w:val="28"/>
        </w:rPr>
        <w:t xml:space="preserve"> неизбежно получает малую нормальную компоненту ошибки. Вектор нити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200" w:dyaOrig="220" w14:anchorId="47B54F7F">
          <v:shape id="_x0000_i1065" type="#_x0000_t75" style="width:10.5pt;height:10.5pt" o:ole="">
            <v:imagedata r:id="rId87" o:title=""/>
          </v:shape>
          <o:OLEObject Type="Embed" ProgID="Equation.DSMT4" ShapeID="_x0000_i1065" DrawAspect="Content" ObjectID="_1839705129" r:id="rId88"/>
        </w:object>
      </w:r>
      <w:r w:rsidRPr="00CE02D3">
        <w:rPr>
          <w:rFonts w:cs="Times New Roman"/>
          <w:color w:val="auto"/>
          <w:sz w:val="28"/>
          <w:szCs w:val="28"/>
        </w:rPr>
        <w:t xml:space="preserve"> начинает вычисляться для точки, которая уже оторвалась от поверхности. Это приводит к монотонному накоплению ошибки связи: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1180" w:dyaOrig="360" w14:anchorId="4260B038">
          <v:shape id="_x0000_i1066" type="#_x0000_t75" style="width:58.5pt;height:18pt" o:ole="">
            <v:imagedata r:id="rId89" o:title=""/>
          </v:shape>
          <o:OLEObject Type="Embed" ProgID="Equation.DSMT4" ShapeID="_x0000_i1066" DrawAspect="Content" ObjectID="_1839705130" r:id="rId90"/>
        </w:object>
      </w:r>
      <w:r w:rsidRPr="00CE02D3">
        <w:rPr>
          <w:rFonts w:cs="Times New Roman"/>
          <w:color w:val="auto"/>
          <w:sz w:val="28"/>
          <w:szCs w:val="28"/>
        </w:rPr>
        <w:t>. На практике это означает, что нить либо проваливается внутрь оправки, либо отрывается от неё.</w:t>
      </w:r>
    </w:p>
    <w:p w14:paraId="26AC431D" w14:textId="5CF2BB64" w:rsidR="00593687" w:rsidRPr="00CE02D3" w:rsidRDefault="00A73232">
      <w:pPr>
        <w:pStyle w:val="1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3 Алгебраическая связь и её геометрический смысл</w:t>
      </w:r>
    </w:p>
    <w:p w14:paraId="39978960" w14:textId="77777777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3.1 DAE-структура задачи</w:t>
      </w:r>
    </w:p>
    <w:p w14:paraId="057DF98D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Уравнение движения совместно с условием контакта образуют дифференциально-алгебраическую систему (DAE):</w:t>
      </w:r>
    </w:p>
    <w:p w14:paraId="1395EA7A" w14:textId="63FC591B" w:rsidR="00593687" w:rsidRPr="00CE02D3" w:rsidRDefault="006E5864" w:rsidP="006E5864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24"/>
          <w:sz w:val="28"/>
          <w:szCs w:val="28"/>
        </w:rPr>
        <w:object w:dxaOrig="2520" w:dyaOrig="620" w14:anchorId="4BD4A89C">
          <v:shape id="_x0000_i1067" type="#_x0000_t75" style="width:126pt;height:31.5pt" o:ole="">
            <v:imagedata r:id="rId91" o:title=""/>
          </v:shape>
          <o:OLEObject Type="Embed" ProgID="Equation.DSMT4" ShapeID="_x0000_i1067" DrawAspect="Content" ObjectID="_1839705131" r:id="rId92"/>
        </w:object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(4)</w:t>
      </w:r>
    </w:p>
    <w:p w14:paraId="79511612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Алгебраическое ограничение задаёт одномерное многообразие (кривую) допустимых решений на поверхности.</w:t>
      </w:r>
    </w:p>
    <w:p w14:paraId="36C8A2E1" w14:textId="77777777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3.2 Градиент связи и его физическая интерпретация</w:t>
      </w:r>
    </w:p>
    <w:p w14:paraId="4A1D72C5" w14:textId="6B9FEBBE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Для построения корректора необходимо знать, как меняется величина зазора </w:t>
      </w:r>
      <w:r w:rsidR="006E5864" w:rsidRPr="00CE02D3">
        <w:rPr>
          <w:rFonts w:cs="Times New Roman"/>
          <w:color w:val="auto"/>
          <w:position w:val="-4"/>
          <w:sz w:val="28"/>
          <w:szCs w:val="28"/>
        </w:rPr>
        <w:object w:dxaOrig="260" w:dyaOrig="240" w14:anchorId="74436221">
          <v:shape id="_x0000_i1068" type="#_x0000_t75" style="width:13.5pt;height:12pt" o:ole="">
            <v:imagedata r:id="rId93" o:title=""/>
          </v:shape>
          <o:OLEObject Type="Embed" ProgID="Equation.DSMT4" ShapeID="_x0000_i1068" DrawAspect="Content" ObjectID="_1839705132" r:id="rId94"/>
        </w:object>
      </w:r>
      <w:r w:rsidRPr="00CE02D3">
        <w:rPr>
          <w:rFonts w:cs="Times New Roman"/>
          <w:color w:val="auto"/>
          <w:sz w:val="28"/>
          <w:szCs w:val="28"/>
        </w:rPr>
        <w:t xml:space="preserve"> при смещении вдоль координат поверхности. Возьмём производную уравнения (1) по координате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300" w:dyaOrig="320" w14:anchorId="4E7086A0">
          <v:shape id="_x0000_i1069" type="#_x0000_t75" style="width:15pt;height:16.5pt" o:ole="">
            <v:imagedata r:id="rId95" o:title=""/>
          </v:shape>
          <o:OLEObject Type="Embed" ProgID="Equation.DSMT4" ShapeID="_x0000_i1069" DrawAspect="Content" ObjectID="_1839705133" r:id="rId96"/>
        </w:object>
      </w:r>
      <w:r w:rsidRPr="00CE02D3">
        <w:rPr>
          <w:rFonts w:cs="Times New Roman"/>
          <w:color w:val="auto"/>
          <w:sz w:val="28"/>
          <w:szCs w:val="28"/>
        </w:rPr>
        <w:t>:</w:t>
      </w:r>
    </w:p>
    <w:p w14:paraId="412DFD95" w14:textId="62F34A61" w:rsidR="00593687" w:rsidRPr="00CE02D3" w:rsidRDefault="006E5864" w:rsidP="006E5864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24"/>
          <w:sz w:val="28"/>
          <w:szCs w:val="28"/>
        </w:rPr>
        <w:object w:dxaOrig="2940" w:dyaOrig="620" w14:anchorId="1B89B85E">
          <v:shape id="_x0000_i1070" type="#_x0000_t75" style="width:147pt;height:31.5pt" o:ole="">
            <v:imagedata r:id="rId97" o:title=""/>
          </v:shape>
          <o:OLEObject Type="Embed" ProgID="Equation.DSMT4" ShapeID="_x0000_i1070" DrawAspect="Content" ObjectID="_1839705134" r:id="rId98"/>
        </w:object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(5)</w:t>
      </w:r>
    </w:p>
    <w:p w14:paraId="1C6608F5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Инженерная интерпретация. Первое слагаемое всегда равно нулю, так как движение вдоль поверхности перпендикулярно её нормали. Смысл градиента полностью определяется вторым слагаемым. Оно описывает, насколько быстро изменяется зазор между нитью и поверхностью из-за кривизны самой поверхности.</w:t>
      </w:r>
    </w:p>
    <w:p w14:paraId="117271F4" w14:textId="3D42EA5B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Используя формулу </w:t>
      </w:r>
      <w:proofErr w:type="spellStart"/>
      <w:r w:rsidRPr="00CE02D3">
        <w:rPr>
          <w:rFonts w:cs="Times New Roman"/>
          <w:color w:val="auto"/>
          <w:sz w:val="28"/>
          <w:szCs w:val="28"/>
        </w:rPr>
        <w:t>Вейнгартена</w:t>
      </w:r>
      <w:proofErr w:type="spellEnd"/>
      <w:r w:rsidRPr="00CE02D3">
        <w:rPr>
          <w:rFonts w:cs="Times New Roman"/>
          <w:color w:val="auto"/>
          <w:sz w:val="28"/>
          <w:szCs w:val="28"/>
        </w:rPr>
        <w:t xml:space="preserve"> </w:t>
      </w:r>
      <w:r w:rsidR="006E5864" w:rsidRPr="00CE02D3">
        <w:rPr>
          <w:rFonts w:cs="Times New Roman"/>
          <w:color w:val="auto"/>
          <w:position w:val="-14"/>
          <w:sz w:val="28"/>
          <w:szCs w:val="28"/>
        </w:rPr>
        <w:object w:dxaOrig="1719" w:dyaOrig="400" w14:anchorId="4ECD6677">
          <v:shape id="_x0000_i1071" type="#_x0000_t75" style="width:85.5pt;height:19.5pt" o:ole="">
            <v:imagedata r:id="rId99" o:title=""/>
          </v:shape>
          <o:OLEObject Type="Embed" ProgID="Equation.DSMT4" ShapeID="_x0000_i1071" DrawAspect="Content" ObjectID="_1839705135" r:id="rId100"/>
        </w:object>
      </w:r>
      <w:r w:rsidRPr="00CE02D3">
        <w:rPr>
          <w:rFonts w:cs="Times New Roman"/>
          <w:color w:val="auto"/>
          <w:sz w:val="28"/>
          <w:szCs w:val="28"/>
        </w:rPr>
        <w:t xml:space="preserve">, где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300" w:dyaOrig="380" w14:anchorId="2BADDB6C">
          <v:shape id="_x0000_i1072" type="#_x0000_t75" style="width:15pt;height:19.5pt" o:ole="">
            <v:imagedata r:id="rId101" o:title=""/>
          </v:shape>
          <o:OLEObject Type="Embed" ProgID="Equation.DSMT4" ShapeID="_x0000_i1072" DrawAspect="Content" ObjectID="_1839705136" r:id="rId102"/>
        </w:object>
      </w:r>
      <w:r w:rsidRPr="00CE02D3">
        <w:rPr>
          <w:rFonts w:cs="Times New Roman"/>
          <w:color w:val="auto"/>
          <w:sz w:val="28"/>
          <w:szCs w:val="28"/>
        </w:rPr>
        <w:t xml:space="preserve"> — компоненты оператора кривизны, получаем ковариантные компоненты градиента:</w:t>
      </w:r>
    </w:p>
    <w:p w14:paraId="4BC6D887" w14:textId="2A7968D2" w:rsidR="00593687" w:rsidRPr="00CE02D3" w:rsidRDefault="006E5864" w:rsidP="006E5864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24"/>
          <w:sz w:val="28"/>
          <w:szCs w:val="28"/>
        </w:rPr>
        <w:object w:dxaOrig="1579" w:dyaOrig="620" w14:anchorId="60454DCF">
          <v:shape id="_x0000_i1073" type="#_x0000_t75" style="width:79.5pt;height:31.5pt" o:ole="">
            <v:imagedata r:id="rId103" o:title=""/>
          </v:shape>
          <o:OLEObject Type="Embed" ProgID="Equation.DSMT4" ShapeID="_x0000_i1073" DrawAspect="Content" ObjectID="_1839705137" r:id="rId104"/>
        </w:object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(6)</w:t>
      </w:r>
    </w:p>
    <w:p w14:paraId="266D853E" w14:textId="6AF75D7B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где </w:t>
      </w:r>
      <w:r w:rsidR="006E5864" w:rsidRPr="00CE02D3">
        <w:rPr>
          <w:rFonts w:cs="Times New Roman"/>
          <w:color w:val="auto"/>
          <w:position w:val="-14"/>
          <w:sz w:val="28"/>
          <w:szCs w:val="28"/>
        </w:rPr>
        <w:object w:dxaOrig="1140" w:dyaOrig="380" w14:anchorId="3BCDDF3A">
          <v:shape id="_x0000_i1074" type="#_x0000_t75" style="width:57pt;height:19.5pt" o:ole="">
            <v:imagedata r:id="rId105" o:title=""/>
          </v:shape>
          <o:OLEObject Type="Embed" ProgID="Equation.DSMT4" ShapeID="_x0000_i1074" DrawAspect="Content" ObjectID="_1839705138" r:id="rId106"/>
        </w:object>
      </w:r>
      <w:r w:rsidRPr="00CE02D3">
        <w:rPr>
          <w:rFonts w:cs="Times New Roman"/>
          <w:color w:val="auto"/>
          <w:sz w:val="28"/>
          <w:szCs w:val="28"/>
        </w:rPr>
        <w:t xml:space="preserve"> — ковариантные компоненты вектора нити. Контравариантный вектор градиента вычисляется поднятием индексов: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1939" w:dyaOrig="360" w14:anchorId="3F53C07E">
          <v:shape id="_x0000_i1075" type="#_x0000_t75" style="width:97.5pt;height:18pt" o:ole="">
            <v:imagedata r:id="rId107" o:title=""/>
          </v:shape>
          <o:OLEObject Type="Embed" ProgID="Equation.DSMT4" ShapeID="_x0000_i1075" DrawAspect="Content" ObjectID="_1839705139" r:id="rId108"/>
        </w:object>
      </w:r>
      <w:r w:rsidRPr="00CE02D3">
        <w:rPr>
          <w:rFonts w:cs="Times New Roman"/>
          <w:color w:val="auto"/>
          <w:sz w:val="28"/>
          <w:szCs w:val="28"/>
        </w:rPr>
        <w:t xml:space="preserve">. Его квадрат нормы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780" w:dyaOrig="380" w14:anchorId="3657C621">
          <v:shape id="_x0000_i1076" type="#_x0000_t75" style="width:39pt;height:19.5pt" o:ole="">
            <v:imagedata r:id="rId109" o:title=""/>
          </v:shape>
          <o:OLEObject Type="Embed" ProgID="Equation.DSMT4" ShapeID="_x0000_i1076" DrawAspect="Content" ObjectID="_1839705140" r:id="rId110"/>
        </w:object>
      </w:r>
      <w:r w:rsidRPr="00CE02D3">
        <w:rPr>
          <w:rFonts w:cs="Times New Roman"/>
          <w:color w:val="auto"/>
          <w:sz w:val="28"/>
          <w:szCs w:val="28"/>
        </w:rPr>
        <w:t xml:space="preserve"> используется в качестве нормирующего множителя при коррекции.</w:t>
      </w:r>
    </w:p>
    <w:p w14:paraId="529D58F7" w14:textId="2ECA2DEC" w:rsidR="00593687" w:rsidRPr="00CE02D3" w:rsidRDefault="00A73232">
      <w:pPr>
        <w:pStyle w:val="1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4 Схема предиктор–корректор с адаптивной </w:t>
      </w:r>
      <w:proofErr w:type="spellStart"/>
      <w:r w:rsidRPr="00CE02D3">
        <w:rPr>
          <w:rFonts w:cs="Times New Roman"/>
          <w:color w:val="auto"/>
          <w:sz w:val="28"/>
          <w:szCs w:val="28"/>
        </w:rPr>
        <w:t>бисекцией</w:t>
      </w:r>
      <w:proofErr w:type="spellEnd"/>
    </w:p>
    <w:p w14:paraId="796AD378" w14:textId="77777777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4.1 Общая идея</w:t>
      </w:r>
    </w:p>
    <w:p w14:paraId="123F9756" w14:textId="6BA0F02D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Вместо интегрирования в </w:t>
      </w:r>
      <w:r w:rsidR="006E5864" w:rsidRPr="00CE02D3">
        <w:rPr>
          <w:rFonts w:cs="Times New Roman"/>
          <w:color w:val="auto"/>
          <w:position w:val="-4"/>
          <w:sz w:val="28"/>
          <w:szCs w:val="28"/>
        </w:rPr>
        <w:object w:dxaOrig="320" w:dyaOrig="300" w14:anchorId="7AD10059">
          <v:shape id="_x0000_i1077" type="#_x0000_t75" style="width:16.5pt;height:15pt" o:ole="">
            <v:imagedata r:id="rId111" o:title=""/>
          </v:shape>
          <o:OLEObject Type="Embed" ProgID="Equation.DSMT4" ShapeID="_x0000_i1077" DrawAspect="Content" ObjectID="_1839705141" r:id="rId112"/>
        </w:object>
      </w:r>
      <w:r w:rsidRPr="00CE02D3">
        <w:rPr>
          <w:rFonts w:cs="Times New Roman"/>
          <w:color w:val="auto"/>
          <w:sz w:val="28"/>
          <w:szCs w:val="28"/>
        </w:rPr>
        <w:t xml:space="preserve"> мы работаем непосредственно в координатах поверхности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760" w:dyaOrig="360" w14:anchorId="0E657A1C">
          <v:shape id="_x0000_i1078" type="#_x0000_t75" style="width:37.5pt;height:18pt" o:ole="">
            <v:imagedata r:id="rId113" o:title=""/>
          </v:shape>
          <o:OLEObject Type="Embed" ProgID="Equation.DSMT4" ShapeID="_x0000_i1078" DrawAspect="Content" ObjectID="_1839705142" r:id="rId114"/>
        </w:object>
      </w:r>
      <w:r w:rsidRPr="00CE02D3">
        <w:rPr>
          <w:rFonts w:cs="Times New Roman"/>
          <w:color w:val="auto"/>
          <w:sz w:val="28"/>
          <w:szCs w:val="28"/>
        </w:rPr>
        <w:t xml:space="preserve">. Каждый шаг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940" w:dyaOrig="360" w14:anchorId="1A608006">
          <v:shape id="_x0000_i1079" type="#_x0000_t75" style="width:46.5pt;height:18pt" o:ole="">
            <v:imagedata r:id="rId115" o:title=""/>
          </v:shape>
          <o:OLEObject Type="Embed" ProgID="Equation.DSMT4" ShapeID="_x0000_i1079" DrawAspect="Content" ObjectID="_1839705143" r:id="rId116"/>
        </w:object>
      </w:r>
      <w:r w:rsidRPr="00CE02D3">
        <w:rPr>
          <w:rFonts w:cs="Times New Roman"/>
          <w:color w:val="auto"/>
          <w:sz w:val="28"/>
          <w:szCs w:val="28"/>
        </w:rPr>
        <w:t xml:space="preserve"> делится на предсказание (по дифференциальной части) и проекцию (по алгебраической части).</w:t>
      </w:r>
    </w:p>
    <w:p w14:paraId="2C9D71B8" w14:textId="182AEBC8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4.2 Предиктор: геометрическая декомпозиция скорости</w:t>
      </w:r>
    </w:p>
    <w:p w14:paraId="2F207184" w14:textId="59A248B0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Продифференцировав связь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1520" w:dyaOrig="360" w14:anchorId="0F47DDB9">
          <v:shape id="_x0000_i1080" type="#_x0000_t75" style="width:76.5pt;height:18pt" o:ole="">
            <v:imagedata r:id="rId117" o:title=""/>
          </v:shape>
          <o:OLEObject Type="Embed" ProgID="Equation.DSMT4" ShapeID="_x0000_i1080" DrawAspect="Content" ObjectID="_1839705144" r:id="rId118"/>
        </w:object>
      </w:r>
      <w:r w:rsidRPr="00CE02D3">
        <w:rPr>
          <w:rFonts w:cs="Times New Roman"/>
          <w:color w:val="auto"/>
          <w:sz w:val="28"/>
          <w:szCs w:val="28"/>
        </w:rPr>
        <w:t xml:space="preserve"> по </w:t>
      </w:r>
      <w:r w:rsidR="006E5864" w:rsidRPr="00CE02D3">
        <w:rPr>
          <w:rFonts w:cs="Times New Roman"/>
          <w:color w:val="auto"/>
          <w:position w:val="-4"/>
          <w:sz w:val="28"/>
          <w:szCs w:val="28"/>
        </w:rPr>
        <w:object w:dxaOrig="200" w:dyaOrig="200" w14:anchorId="7DC473DB">
          <v:shape id="_x0000_i1081" type="#_x0000_t75" style="width:10.5pt;height:10.5pt" o:ole="">
            <v:imagedata r:id="rId119" o:title=""/>
          </v:shape>
          <o:OLEObject Type="Embed" ProgID="Equation.DSMT4" ShapeID="_x0000_i1081" DrawAspect="Content" ObjectID="_1839705145" r:id="rId120"/>
        </w:object>
      </w:r>
      <w:r w:rsidRPr="00CE02D3">
        <w:rPr>
          <w:rFonts w:cs="Times New Roman"/>
          <w:color w:val="auto"/>
          <w:sz w:val="28"/>
          <w:szCs w:val="28"/>
        </w:rPr>
        <w:t>, получаем уравнение сохранения:</w:t>
      </w:r>
    </w:p>
    <w:p w14:paraId="10C03432" w14:textId="6B520BF0" w:rsidR="00593687" w:rsidRPr="00CE02D3" w:rsidRDefault="006E5864" w:rsidP="009E2102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24"/>
          <w:sz w:val="28"/>
          <w:szCs w:val="28"/>
        </w:rPr>
        <w:object w:dxaOrig="1900" w:dyaOrig="660" w14:anchorId="02D54A91">
          <v:shape id="_x0000_i1082" type="#_x0000_t75" style="width:94.5pt;height:33pt" o:ole="">
            <v:imagedata r:id="rId121" o:title=""/>
          </v:shape>
          <o:OLEObject Type="Embed" ProgID="Equation.DSMT4" ShapeID="_x0000_i1082" DrawAspect="Content" ObjectID="_1839705146" r:id="rId122"/>
        </w:object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(7)</w:t>
      </w:r>
    </w:p>
    <w:p w14:paraId="389F2DEB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Это одно уравнение на две неизвестные скорости. В классической работе [1] для замыкания системы применяется правило Крамера, решающее систему уравнений для определения компонент касательной к линии укладки.</w:t>
      </w:r>
    </w:p>
    <w:p w14:paraId="4DB15C59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В предлагаемом подходе вместо матричного обращения используется явная геометрическая декомпозиция. Ищем скорость в виде суммы двух ортогональных компонентов:</w:t>
      </w:r>
    </w:p>
    <w:p w14:paraId="6CF2497F" w14:textId="4152F8F7" w:rsidR="00593687" w:rsidRPr="00CE02D3" w:rsidRDefault="006E5864" w:rsidP="009E2102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32"/>
          <w:sz w:val="28"/>
          <w:szCs w:val="28"/>
        </w:rPr>
        <w:object w:dxaOrig="2320" w:dyaOrig="800" w14:anchorId="012B1380">
          <v:shape id="_x0000_i1083" type="#_x0000_t75" style="width:115.5pt;height:40.5pt" o:ole="">
            <v:imagedata r:id="rId123" o:title=""/>
          </v:shape>
          <o:OLEObject Type="Embed" ProgID="Equation.DSMT4" ShapeID="_x0000_i1083" DrawAspect="Content" ObjectID="_1839705147" r:id="rId124"/>
        </w:object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(8)</w:t>
      </w:r>
    </w:p>
    <w:p w14:paraId="25FA8925" w14:textId="621493FA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где </w:t>
      </w:r>
      <w:r w:rsidR="006E5864" w:rsidRPr="00CE02D3">
        <w:rPr>
          <w:rFonts w:cs="Times New Roman"/>
          <w:color w:val="auto"/>
          <w:position w:val="-18"/>
          <w:sz w:val="28"/>
          <w:szCs w:val="28"/>
        </w:rPr>
        <w:object w:dxaOrig="400" w:dyaOrig="440" w14:anchorId="06444343">
          <v:shape id="_x0000_i1084" type="#_x0000_t75" style="width:19.5pt;height:22.5pt" o:ole="">
            <v:imagedata r:id="rId125" o:title=""/>
          </v:shape>
          <o:OLEObject Type="Embed" ProgID="Equation.DSMT4" ShapeID="_x0000_i1084" DrawAspect="Content" ObjectID="_1839705148" r:id="rId126"/>
        </w:object>
      </w:r>
      <w:r w:rsidRPr="00CE02D3">
        <w:rPr>
          <w:rFonts w:cs="Times New Roman"/>
          <w:color w:val="auto"/>
          <w:sz w:val="28"/>
          <w:szCs w:val="28"/>
        </w:rPr>
        <w:t xml:space="preserve"> — компоненты проекции скорости раскладчика на касательную плоскость оправки (базовое направление движения), а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639" w:dyaOrig="380" w14:anchorId="1D37BC03">
          <v:shape id="_x0000_i1085" type="#_x0000_t75" style="width:31.5pt;height:19.5pt" o:ole="">
            <v:imagedata r:id="rId127" o:title=""/>
          </v:shape>
          <o:OLEObject Type="Embed" ProgID="Equation.DSMT4" ShapeID="_x0000_i1085" DrawAspect="Content" ObjectID="_1839705149" r:id="rId128"/>
        </w:object>
      </w:r>
      <w:r w:rsidRPr="00CE02D3">
        <w:rPr>
          <w:rFonts w:cs="Times New Roman"/>
          <w:color w:val="auto"/>
          <w:sz w:val="28"/>
          <w:szCs w:val="28"/>
        </w:rPr>
        <w:t xml:space="preserve"> — вектор градиента связи.</w:t>
      </w:r>
    </w:p>
    <w:p w14:paraId="176C1B99" w14:textId="3653BAD1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Подставляя (8) в (7), находим единственный скалярный множитель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240" w:dyaOrig="260" w14:anchorId="3FA86ABF">
          <v:shape id="_x0000_i1086" type="#_x0000_t75" style="width:12pt;height:13.5pt" o:ole="">
            <v:imagedata r:id="rId129" o:title=""/>
          </v:shape>
          <o:OLEObject Type="Embed" ProgID="Equation.DSMT4" ShapeID="_x0000_i1086" DrawAspect="Content" ObjectID="_1839705150" r:id="rId130"/>
        </w:object>
      </w:r>
      <w:r w:rsidRPr="00CE02D3">
        <w:rPr>
          <w:rFonts w:cs="Times New Roman"/>
          <w:color w:val="auto"/>
          <w:sz w:val="28"/>
          <w:szCs w:val="28"/>
        </w:rPr>
        <w:t>:</w:t>
      </w:r>
    </w:p>
    <w:p w14:paraId="1AC7D4D6" w14:textId="6564F51F" w:rsidR="00593687" w:rsidRPr="00CE02D3" w:rsidRDefault="006E5864" w:rsidP="009E2102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30"/>
          <w:sz w:val="28"/>
          <w:szCs w:val="28"/>
        </w:rPr>
        <w:object w:dxaOrig="2799" w:dyaOrig="780" w14:anchorId="5D68F68C">
          <v:shape id="_x0000_i1087" type="#_x0000_t75" style="width:139.5pt;height:39pt" o:ole="">
            <v:imagedata r:id="rId131" o:title=""/>
          </v:shape>
          <o:OLEObject Type="Embed" ProgID="Equation.DSMT4" ShapeID="_x0000_i1087" DrawAspect="Content" ObjectID="_1839705151" r:id="rId132"/>
        </w:object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(9)</w:t>
      </w:r>
    </w:p>
    <w:p w14:paraId="7F3CE743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Таким образом, вместо решения системы уравнений (как в правиле Крамера), мы вычисляем один скалярный коэффициент коррекции, который автоматически «подруливает» базовую скорость станка так, чтобы обеспечить равенство нулю производной от связи. Предсказание параметров на следующем шаге осуществляется шагом Эйлера:</w:t>
      </w:r>
    </w:p>
    <w:p w14:paraId="1230C014" w14:textId="1BCD3CFF" w:rsidR="00593687" w:rsidRPr="00CE02D3" w:rsidRDefault="006E5864" w:rsidP="009E2102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36"/>
          <w:sz w:val="28"/>
          <w:szCs w:val="28"/>
        </w:rPr>
        <w:object w:dxaOrig="2260" w:dyaOrig="800" w14:anchorId="64C10526">
          <v:shape id="_x0000_i1088" type="#_x0000_t75" style="width:112.5pt;height:40.5pt" o:ole="">
            <v:imagedata r:id="rId133" o:title=""/>
          </v:shape>
          <o:OLEObject Type="Embed" ProgID="Equation.DSMT4" ShapeID="_x0000_i1088" DrawAspect="Content" ObjectID="_1839705152" r:id="rId134"/>
        </w:object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9E2102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(10)</w:t>
      </w:r>
    </w:p>
    <w:p w14:paraId="73456ADF" w14:textId="77777777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4.3 Корректор Ньютона</w:t>
      </w:r>
    </w:p>
    <w:p w14:paraId="4921E246" w14:textId="5768C594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Предсказание не обязано точно удовлетворять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620" w:dyaOrig="279" w14:anchorId="61CCF64E">
          <v:shape id="_x0000_i1089" type="#_x0000_t75" style="width:31.5pt;height:13.5pt" o:ole="">
            <v:imagedata r:id="rId135" o:title=""/>
          </v:shape>
          <o:OLEObject Type="Embed" ProgID="Equation.DSMT4" ShapeID="_x0000_i1089" DrawAspect="Content" ObjectID="_1839705153" r:id="rId136"/>
        </w:object>
      </w:r>
      <w:r w:rsidRPr="00CE02D3">
        <w:rPr>
          <w:rFonts w:cs="Times New Roman"/>
          <w:color w:val="auto"/>
          <w:sz w:val="28"/>
          <w:szCs w:val="28"/>
        </w:rPr>
        <w:t>. Корректор проецирует точку на многообразие связи:</w:t>
      </w:r>
    </w:p>
    <w:p w14:paraId="787CE3E3" w14:textId="7B0D556A" w:rsidR="00593687" w:rsidRPr="00CE02D3" w:rsidRDefault="006E5864" w:rsidP="006E5864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30"/>
          <w:sz w:val="28"/>
          <w:szCs w:val="28"/>
        </w:rPr>
        <w:object w:dxaOrig="4840" w:dyaOrig="720" w14:anchorId="5F15E5F1">
          <v:shape id="_x0000_i1090" type="#_x0000_t75" style="width:241.5pt;height:36pt" o:ole="">
            <v:imagedata r:id="rId137" o:title=""/>
          </v:shape>
          <o:OLEObject Type="Embed" ProgID="Equation.DSMT4" ShapeID="_x0000_i1090" DrawAspect="Content" ObjectID="_1839705154" r:id="rId138"/>
        </w:object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(11)</w:t>
      </w:r>
    </w:p>
    <w:p w14:paraId="6A3F81F5" w14:textId="0511CE74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Главное преимущество работы в параметрах поверхности состоит в том, что точка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600" w:dyaOrig="360" w14:anchorId="050F0F72">
          <v:shape id="_x0000_i1091" type="#_x0000_t75" style="width:30pt;height:18pt" o:ole="">
            <v:imagedata r:id="rId139" o:title=""/>
          </v:shape>
          <o:OLEObject Type="Embed" ProgID="Equation.DSMT4" ShapeID="_x0000_i1091" DrawAspect="Content" ObjectID="_1839705155" r:id="rId140"/>
        </w:object>
      </w:r>
      <w:r w:rsidRPr="00CE02D3">
        <w:rPr>
          <w:rFonts w:cs="Times New Roman"/>
          <w:color w:val="auto"/>
          <w:sz w:val="28"/>
          <w:szCs w:val="28"/>
        </w:rPr>
        <w:t xml:space="preserve"> всегда лежит на оправке при любых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300" w:dyaOrig="320" w14:anchorId="4AF3AA7F">
          <v:shape id="_x0000_i1092" type="#_x0000_t75" style="width:15pt;height:16.5pt" o:ole="">
            <v:imagedata r:id="rId141" o:title=""/>
          </v:shape>
          <o:OLEObject Type="Embed" ProgID="Equation.DSMT4" ShapeID="_x0000_i1092" DrawAspect="Content" ObjectID="_1839705156" r:id="rId142"/>
        </w:object>
      </w:r>
      <w:r w:rsidRPr="00CE02D3">
        <w:rPr>
          <w:rFonts w:cs="Times New Roman"/>
          <w:color w:val="auto"/>
          <w:sz w:val="28"/>
          <w:szCs w:val="28"/>
        </w:rPr>
        <w:t xml:space="preserve">. Корректор сдвигает точку строго по поверхности до обнуления зазора </w:t>
      </w:r>
      <w:r w:rsidR="006E5864" w:rsidRPr="00CE02D3">
        <w:rPr>
          <w:rFonts w:cs="Times New Roman"/>
          <w:color w:val="auto"/>
          <w:position w:val="-4"/>
          <w:sz w:val="28"/>
          <w:szCs w:val="28"/>
        </w:rPr>
        <w:object w:dxaOrig="260" w:dyaOrig="240" w14:anchorId="212B56DD">
          <v:shape id="_x0000_i1093" type="#_x0000_t75" style="width:13.5pt;height:12pt" o:ole="">
            <v:imagedata r:id="rId143" o:title=""/>
          </v:shape>
          <o:OLEObject Type="Embed" ProgID="Equation.DSMT4" ShapeID="_x0000_i1093" DrawAspect="Content" ObjectID="_1839705157" r:id="rId144"/>
        </w:object>
      </w:r>
      <w:r w:rsidRPr="00CE02D3">
        <w:rPr>
          <w:rFonts w:cs="Times New Roman"/>
          <w:color w:val="auto"/>
          <w:sz w:val="28"/>
          <w:szCs w:val="28"/>
        </w:rPr>
        <w:t xml:space="preserve">, что гарантирует квадратичную сходимость при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660" w:dyaOrig="360" w14:anchorId="60E77914">
          <v:shape id="_x0000_i1094" type="#_x0000_t75" style="width:33pt;height:18pt" o:ole="">
            <v:imagedata r:id="rId145" o:title=""/>
          </v:shape>
          <o:OLEObject Type="Embed" ProgID="Equation.DSMT4" ShapeID="_x0000_i1094" DrawAspect="Content" ObjectID="_1839705158" r:id="rId146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21699602" w14:textId="1729F74F" w:rsidR="00593687" w:rsidRPr="00CE02D3" w:rsidRDefault="006E5864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.</w:t>
      </w:r>
      <w:r w:rsidR="00A73232" w:rsidRPr="00CE02D3">
        <w:rPr>
          <w:rFonts w:cs="Times New Roman"/>
          <w:color w:val="auto"/>
          <w:szCs w:val="28"/>
        </w:rPr>
        <w:t xml:space="preserve">4.4 Адаптивная </w:t>
      </w:r>
      <w:proofErr w:type="spellStart"/>
      <w:r w:rsidR="00A73232" w:rsidRPr="00CE02D3">
        <w:rPr>
          <w:rFonts w:cs="Times New Roman"/>
          <w:color w:val="auto"/>
          <w:szCs w:val="28"/>
        </w:rPr>
        <w:t>бисекция</w:t>
      </w:r>
      <w:proofErr w:type="spellEnd"/>
      <w:r w:rsidR="00A73232" w:rsidRPr="00CE02D3">
        <w:rPr>
          <w:rFonts w:cs="Times New Roman"/>
          <w:color w:val="auto"/>
          <w:szCs w:val="28"/>
        </w:rPr>
        <w:t xml:space="preserve"> шага</w:t>
      </w:r>
    </w:p>
    <w:p w14:paraId="6AAC83D2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При резких изменениях кривизны предиктор Эйлера может дать слишком грубое приближение, и корректор «перепрыгнет» на неправильную ветвь решения (скачок). Для контроля используется сравнение ожидаемой и фактической скорости. Ожидаемая скорость перемещения по поверхности вычисляется через метрику:</w:t>
      </w:r>
    </w:p>
    <w:p w14:paraId="6BDD0D80" w14:textId="23F21AC9" w:rsidR="00593687" w:rsidRPr="00CE02D3" w:rsidRDefault="006E5864" w:rsidP="00A600DE">
      <w:pPr>
        <w:pStyle w:val="Formula"/>
        <w:rPr>
          <w:rFonts w:ascii="Times New Roman" w:hAnsi="Times New Roman" w:cs="Times New Roman"/>
          <w:color w:val="auto"/>
          <w:sz w:val="28"/>
          <w:szCs w:val="28"/>
        </w:rPr>
      </w:pPr>
      <w:r w:rsidRPr="00CE02D3">
        <w:rPr>
          <w:rFonts w:ascii="Times New Roman" w:hAnsi="Times New Roman" w:cs="Times New Roman"/>
          <w:color w:val="auto"/>
          <w:position w:val="-38"/>
          <w:sz w:val="28"/>
          <w:szCs w:val="28"/>
        </w:rPr>
        <w:object w:dxaOrig="2380" w:dyaOrig="859" w14:anchorId="041D7A42">
          <v:shape id="_x0000_i1095" type="#_x0000_t75" style="width:118.5pt;height:43.5pt" o:ole="">
            <v:imagedata r:id="rId147" o:title=""/>
          </v:shape>
          <o:OLEObject Type="Embed" ProgID="Equation.DSMT4" ShapeID="_x0000_i1095" DrawAspect="Content" ObjectID="_1839705159" r:id="rId148"/>
        </w:object>
      </w:r>
      <w:r w:rsidR="00A600DE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600DE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600DE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600DE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600DE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600DE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600DE" w:rsidRPr="00CE02D3">
        <w:rPr>
          <w:rFonts w:ascii="Times New Roman" w:hAnsi="Times New Roman" w:cs="Times New Roman"/>
          <w:color w:val="auto"/>
          <w:sz w:val="28"/>
          <w:szCs w:val="28"/>
        </w:rPr>
        <w:tab/>
      </w:r>
      <w:r w:rsidR="00A73232" w:rsidRPr="00CE02D3">
        <w:rPr>
          <w:rFonts w:ascii="Times New Roman" w:hAnsi="Times New Roman" w:cs="Times New Roman"/>
          <w:color w:val="auto"/>
          <w:sz w:val="28"/>
          <w:szCs w:val="28"/>
        </w:rPr>
        <w:t>(12)</w:t>
      </w:r>
    </w:p>
    <w:p w14:paraId="1A5BD1D3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Это «эталонная» скорость, которую выдаёт предиктор исходя из текущей геометрии нити и оправки.</w:t>
      </w:r>
    </w:p>
    <w:p w14:paraId="4F8D5BE6" w14:textId="3722C03E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lastRenderedPageBreak/>
        <w:t xml:space="preserve">Фактическое перемещение после корректора вычисляется через приращения параметров: </w:t>
      </w:r>
      <w:r w:rsidR="006E5864" w:rsidRPr="00CE02D3">
        <w:rPr>
          <w:rFonts w:cs="Times New Roman"/>
          <w:color w:val="auto"/>
          <w:position w:val="-16"/>
          <w:sz w:val="28"/>
          <w:szCs w:val="28"/>
        </w:rPr>
        <w:object w:dxaOrig="2160" w:dyaOrig="480" w14:anchorId="5BE75EB5">
          <v:shape id="_x0000_i1096" type="#_x0000_t75" style="width:108pt;height:24pt" o:ole="">
            <v:imagedata r:id="rId149" o:title=""/>
          </v:shape>
          <o:OLEObject Type="Embed" ProgID="Equation.DSMT4" ShapeID="_x0000_i1096" DrawAspect="Content" ObjectID="_1839705160" r:id="rId150"/>
        </w:object>
      </w:r>
      <w:r w:rsidRPr="00CE02D3">
        <w:rPr>
          <w:rFonts w:cs="Times New Roman"/>
          <w:color w:val="auto"/>
          <w:sz w:val="28"/>
          <w:szCs w:val="28"/>
        </w:rPr>
        <w:t xml:space="preserve">. Если отношение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1359" w:dyaOrig="360" w14:anchorId="22E943DA">
          <v:shape id="_x0000_i1097" type="#_x0000_t75" style="width:67.5pt;height:18pt" o:ole="">
            <v:imagedata r:id="rId151" o:title=""/>
          </v:shape>
          <o:OLEObject Type="Embed" ProgID="Equation.DSMT4" ShapeID="_x0000_i1097" DrawAspect="Content" ObjectID="_1839705161" r:id="rId152"/>
        </w:object>
      </w:r>
      <w:r w:rsidRPr="00CE02D3">
        <w:rPr>
          <w:rFonts w:cs="Times New Roman"/>
          <w:color w:val="auto"/>
          <w:sz w:val="28"/>
          <w:szCs w:val="28"/>
        </w:rPr>
        <w:t xml:space="preserve"> выходит за заданные пределы (например,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740" w:dyaOrig="320" w14:anchorId="6116EAB9">
          <v:shape id="_x0000_i1098" type="#_x0000_t75" style="width:37.5pt;height:16.5pt" o:ole="">
            <v:imagedata r:id="rId153" o:title=""/>
          </v:shape>
          <o:OLEObject Type="Embed" ProgID="Equation.DSMT4" ShapeID="_x0000_i1098" DrawAspect="Content" ObjectID="_1839705162" r:id="rId154"/>
        </w:object>
      </w:r>
      <w:r w:rsidRPr="00CE02D3">
        <w:rPr>
          <w:rFonts w:cs="Times New Roman"/>
          <w:color w:val="auto"/>
          <w:sz w:val="28"/>
          <w:szCs w:val="28"/>
        </w:rPr>
        <w:t xml:space="preserve">), шаг признаётся скачком. Интервал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859" w:dyaOrig="360" w14:anchorId="0392EB15">
          <v:shape id="_x0000_i1099" type="#_x0000_t75" style="width:43.5pt;height:18pt" o:ole="">
            <v:imagedata r:id="rId155" o:title=""/>
          </v:shape>
          <o:OLEObject Type="Embed" ProgID="Equation.DSMT4" ShapeID="_x0000_i1099" DrawAspect="Content" ObjectID="_1839705163" r:id="rId156"/>
        </w:object>
      </w:r>
      <w:r w:rsidRPr="00CE02D3">
        <w:rPr>
          <w:rFonts w:cs="Times New Roman"/>
          <w:color w:val="auto"/>
          <w:sz w:val="28"/>
          <w:szCs w:val="28"/>
        </w:rPr>
        <w:t xml:space="preserve"> делится пополам, и процедура повторяется рекурсивно.</w:t>
      </w:r>
    </w:p>
    <w:p w14:paraId="7D0B74FF" w14:textId="4B35DD3E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4.5 Полный алгоритм одного шага</w:t>
      </w:r>
    </w:p>
    <w:p w14:paraId="3B9450CD" w14:textId="21C3F03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1. Вычислить геометрию в текущей точке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780" w:dyaOrig="380" w14:anchorId="32AAFD63">
          <v:shape id="_x0000_i1100" type="#_x0000_t75" style="width:39pt;height:19.5pt" o:ole="">
            <v:imagedata r:id="rId157" o:title=""/>
          </v:shape>
          <o:OLEObject Type="Embed" ProgID="Equation.DSMT4" ShapeID="_x0000_i1100" DrawAspect="Content" ObjectID="_1839705164" r:id="rId158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43EC8D2F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2. Рассчитать предиктор по формулам (8)–(9).</w:t>
      </w:r>
    </w:p>
    <w:p w14:paraId="64F10D34" w14:textId="6B43CBC2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3. Выполнить итерации Ньютона (10) до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740" w:dyaOrig="320" w14:anchorId="3430EE1E">
          <v:shape id="_x0000_i1101" type="#_x0000_t75" style="width:37.5pt;height:16.5pt" o:ole="">
            <v:imagedata r:id="rId159" o:title=""/>
          </v:shape>
          <o:OLEObject Type="Embed" ProgID="Equation.DSMT4" ShapeID="_x0000_i1101" DrawAspect="Content" ObjectID="_1839705165" r:id="rId160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0E946886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4. Проверить критерий скачка. При скачке — запустить рекурсивную </w:t>
      </w:r>
      <w:proofErr w:type="spellStart"/>
      <w:r w:rsidRPr="00CE02D3">
        <w:rPr>
          <w:rFonts w:cs="Times New Roman"/>
          <w:color w:val="auto"/>
          <w:sz w:val="28"/>
          <w:szCs w:val="28"/>
        </w:rPr>
        <w:t>бисекцию</w:t>
      </w:r>
      <w:proofErr w:type="spellEnd"/>
      <w:r w:rsidRPr="00CE02D3">
        <w:rPr>
          <w:rFonts w:cs="Times New Roman"/>
          <w:color w:val="auto"/>
          <w:sz w:val="28"/>
          <w:szCs w:val="28"/>
        </w:rPr>
        <w:t>.</w:t>
      </w:r>
    </w:p>
    <w:p w14:paraId="6E7A8DFB" w14:textId="245B68D3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5. Записать результат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400" w:dyaOrig="380" w14:anchorId="2EB24C8C">
          <v:shape id="_x0000_i1102" type="#_x0000_t75" style="width:19.5pt;height:19.5pt" o:ole="">
            <v:imagedata r:id="rId161" o:title=""/>
          </v:shape>
          <o:OLEObject Type="Embed" ProgID="Equation.DSMT4" ShapeID="_x0000_i1102" DrawAspect="Content" ObjectID="_1839705166" r:id="rId162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6EA5C3F3" w14:textId="61D13566" w:rsidR="00593687" w:rsidRPr="00CE02D3" w:rsidRDefault="00A73232">
      <w:pPr>
        <w:pStyle w:val="1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5 Диагностика и верификация</w:t>
      </w:r>
    </w:p>
    <w:p w14:paraId="685B4586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Для контроля качества численного решения и отладки алгоритма в программной реализации используется набор интегральных диагностических величин.</w:t>
      </w:r>
    </w:p>
    <w:p w14:paraId="10871673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Таблица 1: Сводка диагностических параметров алгоритма</w:t>
      </w:r>
    </w:p>
    <w:p w14:paraId="2974FB6B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proofErr w:type="spellStart"/>
      <w:r w:rsidRPr="00CE02D3">
        <w:rPr>
          <w:rFonts w:cs="Times New Roman"/>
          <w:color w:val="auto"/>
          <w:sz w:val="28"/>
          <w:szCs w:val="28"/>
        </w:rPr>
        <w:t>Параметтор</w:t>
      </w:r>
      <w:proofErr w:type="spellEnd"/>
      <w:r w:rsidRPr="00CE02D3">
        <w:rPr>
          <w:rFonts w:cs="Times New Roman"/>
          <w:color w:val="auto"/>
          <w:sz w:val="28"/>
          <w:szCs w:val="28"/>
        </w:rPr>
        <w:t xml:space="preserve"> | Формула / Описание | Назначение</w:t>
      </w:r>
    </w:p>
    <w:p w14:paraId="07DDEFD9" w14:textId="609303CF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Невязка связи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340" w:dyaOrig="360" w14:anchorId="75B49D84">
          <v:shape id="_x0000_i1103" type="#_x0000_t75" style="width:16.5pt;height:18pt" o:ole="">
            <v:imagedata r:id="rId163" o:title=""/>
          </v:shape>
          <o:OLEObject Type="Embed" ProgID="Equation.DSMT4" ShapeID="_x0000_i1103" DrawAspect="Content" ObjectID="_1839705167" r:id="rId164"/>
        </w:object>
      </w:r>
      <w:r w:rsidRPr="00CE02D3">
        <w:rPr>
          <w:rFonts w:cs="Times New Roman"/>
          <w:color w:val="auto"/>
          <w:sz w:val="28"/>
          <w:szCs w:val="28"/>
        </w:rPr>
        <w:t xml:space="preserve"> |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2180" w:dyaOrig="360" w14:anchorId="3BAACF46">
          <v:shape id="_x0000_i1104" type="#_x0000_t75" style="width:109.5pt;height:18pt" o:ole="">
            <v:imagedata r:id="rId165" o:title=""/>
          </v:shape>
          <o:OLEObject Type="Embed" ProgID="Equation.DSMT4" ShapeID="_x0000_i1104" DrawAspect="Content" ObjectID="_1839705168" r:id="rId166"/>
        </w:object>
      </w:r>
      <w:r w:rsidRPr="00CE02D3">
        <w:rPr>
          <w:rFonts w:cs="Times New Roman"/>
          <w:color w:val="auto"/>
          <w:sz w:val="28"/>
          <w:szCs w:val="28"/>
        </w:rPr>
        <w:t xml:space="preserve"> | Главный критерий. Должен быть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700" w:dyaOrig="320" w14:anchorId="1F03F3C3">
          <v:shape id="_x0000_i1105" type="#_x0000_t75" style="width:34.5pt;height:16.5pt" o:ole="">
            <v:imagedata r:id="rId167" o:title=""/>
          </v:shape>
          <o:OLEObject Type="Embed" ProgID="Equation.DSMT4" ShapeID="_x0000_i1105" DrawAspect="Content" ObjectID="_1839705169" r:id="rId168"/>
        </w:object>
      </w:r>
    </w:p>
    <w:p w14:paraId="6846FF3E" w14:textId="177D23EA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Нормальная кривизна </w:t>
      </w:r>
      <w:r w:rsidR="006E5864" w:rsidRPr="00CE02D3">
        <w:rPr>
          <w:rFonts w:cs="Times New Roman"/>
          <w:color w:val="auto"/>
          <w:position w:val="-14"/>
          <w:sz w:val="28"/>
          <w:szCs w:val="28"/>
        </w:rPr>
        <w:object w:dxaOrig="400" w:dyaOrig="380" w14:anchorId="630E8D88">
          <v:shape id="_x0000_i1106" type="#_x0000_t75" style="width:19.5pt;height:19.5pt" o:ole="">
            <v:imagedata r:id="rId169" o:title=""/>
          </v:shape>
          <o:OLEObject Type="Embed" ProgID="Equation.DSMT4" ShapeID="_x0000_i1106" DrawAspect="Content" ObjectID="_1839705170" r:id="rId170"/>
        </w:object>
      </w:r>
      <w:r w:rsidRPr="00CE02D3">
        <w:rPr>
          <w:rFonts w:cs="Times New Roman"/>
          <w:color w:val="auto"/>
          <w:sz w:val="28"/>
          <w:szCs w:val="28"/>
        </w:rPr>
        <w:t xml:space="preserve"> | </w:t>
      </w:r>
      <w:r w:rsidR="006E5864" w:rsidRPr="00CE02D3">
        <w:rPr>
          <w:rFonts w:cs="Times New Roman"/>
          <w:color w:val="auto"/>
          <w:position w:val="-14"/>
          <w:sz w:val="28"/>
          <w:szCs w:val="28"/>
        </w:rPr>
        <w:object w:dxaOrig="1780" w:dyaOrig="400" w14:anchorId="4177BAC1">
          <v:shape id="_x0000_i1107" type="#_x0000_t75" style="width:88.5pt;height:19.5pt" o:ole="">
            <v:imagedata r:id="rId171" o:title=""/>
          </v:shape>
          <o:OLEObject Type="Embed" ProgID="Equation.DSMT4" ShapeID="_x0000_i1107" DrawAspect="Content" ObjectID="_1839705171" r:id="rId172"/>
        </w:object>
      </w:r>
      <w:r w:rsidRPr="00CE02D3">
        <w:rPr>
          <w:rFonts w:cs="Times New Roman"/>
          <w:color w:val="auto"/>
          <w:sz w:val="28"/>
          <w:szCs w:val="28"/>
        </w:rPr>
        <w:t xml:space="preserve"> | Контроль близости к сингулярности (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760" w:dyaOrig="360" w14:anchorId="1D127108">
          <v:shape id="_x0000_i1108" type="#_x0000_t75" style="width:37.5pt;height:18pt" o:ole="">
            <v:imagedata r:id="rId173" o:title=""/>
          </v:shape>
          <o:OLEObject Type="Embed" ProgID="Equation.DSMT4" ShapeID="_x0000_i1108" DrawAspect="Content" ObjectID="_1839705172" r:id="rId174"/>
        </w:object>
      </w:r>
      <w:r w:rsidRPr="00CE02D3">
        <w:rPr>
          <w:rFonts w:cs="Times New Roman"/>
          <w:color w:val="auto"/>
          <w:sz w:val="28"/>
          <w:szCs w:val="28"/>
        </w:rPr>
        <w:t>)</w:t>
      </w:r>
    </w:p>
    <w:p w14:paraId="06BADC32" w14:textId="64C5AC33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Длина нити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279" w:dyaOrig="360" w14:anchorId="39383BB0">
          <v:shape id="_x0000_i1109" type="#_x0000_t75" style="width:13.5pt;height:18pt" o:ole="">
            <v:imagedata r:id="rId175" o:title=""/>
          </v:shape>
          <o:OLEObject Type="Embed" ProgID="Equation.DSMT4" ShapeID="_x0000_i1109" DrawAspect="Content" ObjectID="_1839705173" r:id="rId176"/>
        </w:object>
      </w:r>
      <w:r w:rsidRPr="00CE02D3">
        <w:rPr>
          <w:rFonts w:cs="Times New Roman"/>
          <w:color w:val="auto"/>
          <w:sz w:val="28"/>
          <w:szCs w:val="28"/>
        </w:rPr>
        <w:t xml:space="preserve"> |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1640" w:dyaOrig="400" w14:anchorId="0B13C309">
          <v:shape id="_x0000_i1110" type="#_x0000_t75" style="width:82.5pt;height:19.5pt" o:ole="">
            <v:imagedata r:id="rId177" o:title=""/>
          </v:shape>
          <o:OLEObject Type="Embed" ProgID="Equation.DSMT4" ShapeID="_x0000_i1110" DrawAspect="Content" ObjectID="_1839705174" r:id="rId178"/>
        </w:object>
      </w:r>
      <w:r w:rsidRPr="00CE02D3">
        <w:rPr>
          <w:rFonts w:cs="Times New Roman"/>
          <w:color w:val="auto"/>
          <w:sz w:val="28"/>
          <w:szCs w:val="28"/>
        </w:rPr>
        <w:t xml:space="preserve"> | Физический контроль. Должна быть гладкой</w:t>
      </w:r>
    </w:p>
    <w:p w14:paraId="499E2881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Итерации Ньютона | Счётчик циклов в п. 3 алгоритма | Резкий рост указывает на выход из зоны сходимости</w:t>
      </w:r>
    </w:p>
    <w:p w14:paraId="5384BB7F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lastRenderedPageBreak/>
        <w:t xml:space="preserve">Флаг </w:t>
      </w:r>
      <w:proofErr w:type="spellStart"/>
      <w:r w:rsidRPr="00CE02D3">
        <w:rPr>
          <w:rFonts w:cs="Times New Roman"/>
          <w:color w:val="auto"/>
          <w:sz w:val="28"/>
          <w:szCs w:val="28"/>
        </w:rPr>
        <w:t>бисекции</w:t>
      </w:r>
      <w:proofErr w:type="spellEnd"/>
      <w:r w:rsidRPr="00CE02D3">
        <w:rPr>
          <w:rFonts w:cs="Times New Roman"/>
          <w:color w:val="auto"/>
          <w:sz w:val="28"/>
          <w:szCs w:val="28"/>
        </w:rPr>
        <w:t xml:space="preserve"> | Логический флаг (0/1) | Кластеры флагов указывают на сложные участки геометрии</w:t>
      </w:r>
    </w:p>
    <w:p w14:paraId="2619E0CA" w14:textId="2C77C083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Координаты </w:t>
      </w:r>
      <w:r w:rsidR="006E5864" w:rsidRPr="00CE02D3">
        <w:rPr>
          <w:rFonts w:cs="Times New Roman"/>
          <w:color w:val="auto"/>
          <w:position w:val="-10"/>
          <w:sz w:val="28"/>
          <w:szCs w:val="28"/>
        </w:rPr>
        <w:object w:dxaOrig="600" w:dyaOrig="360" w14:anchorId="744C6160">
          <v:shape id="_x0000_i1111" type="#_x0000_t75" style="width:30pt;height:18pt" o:ole="">
            <v:imagedata r:id="rId179" o:title=""/>
          </v:shape>
          <o:OLEObject Type="Embed" ProgID="Equation.DSMT4" ShapeID="_x0000_i1111" DrawAspect="Content" ObjectID="_1839705175" r:id="rId180"/>
        </w:object>
      </w:r>
      <w:r w:rsidRPr="00CE02D3">
        <w:rPr>
          <w:rFonts w:cs="Times New Roman"/>
          <w:color w:val="auto"/>
          <w:sz w:val="28"/>
          <w:szCs w:val="28"/>
        </w:rPr>
        <w:t xml:space="preserve"> | Массивы параметров оправки | Гладкость графиков — визуальный критерий корректности</w:t>
      </w:r>
    </w:p>
    <w:p w14:paraId="49D15D34" w14:textId="09211B5D" w:rsidR="00593687" w:rsidRPr="00CE02D3" w:rsidRDefault="00A73232">
      <w:pPr>
        <w:pStyle w:val="1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6 Обсуждение</w:t>
      </w:r>
    </w:p>
    <w:p w14:paraId="7FF17A17" w14:textId="77777777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6.1 Связь с классической формулировкой</w:t>
      </w:r>
    </w:p>
    <w:p w14:paraId="6DE5BB44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Предиктор, основанный на уравнениях (8)–(9), и формула скорости (3) из [1] решают одну задачу — определение скорости точки укладки, — но разными математическими методами.</w:t>
      </w:r>
    </w:p>
    <w:p w14:paraId="214E03BC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Классический подход работает в 3D-пространстве и требует последующей проекции результата на поверхность. Предлагаемый DAE-предиктор работает непосредственно в координатах поверхности. Декомпозиция скорости на кинематическую составляющую и градиент связи позволяет обойти сложные матричные преобразования (такие как решение систем методом Крамера) и делает структуру алгоритма модульной.</w:t>
      </w:r>
    </w:p>
    <w:p w14:paraId="48F209A8" w14:textId="77777777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6.2 Ограничения метода</w:t>
      </w:r>
    </w:p>
    <w:p w14:paraId="08693B04" w14:textId="0B199A21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1. При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700" w:dyaOrig="380" w14:anchorId="53370392">
          <v:shape id="_x0000_i1112" type="#_x0000_t75" style="width:34.5pt;height:19.5pt" o:ole="">
            <v:imagedata r:id="rId181" o:title=""/>
          </v:shape>
          <o:OLEObject Type="Embed" ProgID="Equation.DSMT4" ShapeID="_x0000_i1112" DrawAspect="Content" ObjectID="_1839705176" r:id="rId182"/>
        </w:object>
      </w:r>
      <w:r w:rsidRPr="00CE02D3">
        <w:rPr>
          <w:rFonts w:cs="Times New Roman"/>
          <w:color w:val="auto"/>
          <w:sz w:val="28"/>
          <w:szCs w:val="28"/>
        </w:rPr>
        <w:t xml:space="preserve"> (асимптотическое направление) градиент связи обращается в нуль, и корректор теряет сходимость. Это фундаментальное ограничение, общее с классическим подходом.</w:t>
      </w:r>
    </w:p>
    <w:p w14:paraId="4809B8C8" w14:textId="006A98FB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2. Закон намотки в текущей версии задаётся неявно через проекцию скорости раскладчика. Явное задание угла или трения потребует модификации базового вектора </w:t>
      </w:r>
      <w:r w:rsidR="006E5864" w:rsidRPr="00CE02D3">
        <w:rPr>
          <w:rFonts w:cs="Times New Roman"/>
          <w:color w:val="auto"/>
          <w:position w:val="-18"/>
          <w:sz w:val="28"/>
          <w:szCs w:val="28"/>
        </w:rPr>
        <w:object w:dxaOrig="400" w:dyaOrig="440" w14:anchorId="3DD64FD4">
          <v:shape id="_x0000_i1113" type="#_x0000_t75" style="width:19.5pt;height:22.5pt" o:ole="">
            <v:imagedata r:id="rId183" o:title=""/>
          </v:shape>
          <o:OLEObject Type="Embed" ProgID="Equation.DSMT4" ShapeID="_x0000_i1113" DrawAspect="Content" ObjectID="_1839705177" r:id="rId184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3802B091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3. Предиктор имеет первый порядок точности (Эйлер).</w:t>
      </w:r>
    </w:p>
    <w:p w14:paraId="5A3C7155" w14:textId="147B939A" w:rsidR="00593687" w:rsidRPr="00CE02D3" w:rsidRDefault="00A73232">
      <w:pPr>
        <w:pStyle w:val="2"/>
        <w:rPr>
          <w:rFonts w:cs="Times New Roman"/>
          <w:color w:val="auto"/>
          <w:szCs w:val="28"/>
        </w:rPr>
      </w:pPr>
      <w:r w:rsidRPr="00CE02D3">
        <w:rPr>
          <w:rFonts w:cs="Times New Roman"/>
          <w:color w:val="auto"/>
          <w:szCs w:val="28"/>
        </w:rPr>
        <w:t>6.3 Направления развития</w:t>
      </w:r>
    </w:p>
    <w:p w14:paraId="5BD4AEBB" w14:textId="79629460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Модульная структура DAE-предиктора открывает прямые пути для расширения алгоритма. Замена базового вектора на вектор, заданный законом трения или геодезической кривизной, позволит интегрировать физику процесса без изменения механизма коррекции. Для участков с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660" w:dyaOrig="360" w14:anchorId="35BFA1B2">
          <v:shape id="_x0000_i1114" type="#_x0000_t75" style="width:33pt;height:18pt" o:ole="">
            <v:imagedata r:id="rId185" o:title=""/>
          </v:shape>
          <o:OLEObject Type="Embed" ProgID="Equation.DSMT4" ShapeID="_x0000_i1114" DrawAspect="Content" ObjectID="_1839705178" r:id="rId186"/>
        </w:object>
      </w:r>
      <w:r w:rsidRPr="00CE02D3">
        <w:rPr>
          <w:rFonts w:cs="Times New Roman"/>
          <w:color w:val="auto"/>
          <w:sz w:val="28"/>
          <w:szCs w:val="28"/>
        </w:rPr>
        <w:t xml:space="preserve"> </w:t>
      </w:r>
      <w:r w:rsidRPr="00CE02D3">
        <w:rPr>
          <w:rFonts w:cs="Times New Roman"/>
          <w:color w:val="auto"/>
          <w:sz w:val="28"/>
          <w:szCs w:val="28"/>
        </w:rPr>
        <w:lastRenderedPageBreak/>
        <w:t>перспективным направлением является переход к гибридным схемам с оптической трассировкой лучей.</w:t>
      </w:r>
    </w:p>
    <w:p w14:paraId="09402882" w14:textId="55E3267A" w:rsidR="00593687" w:rsidRPr="00CE02D3" w:rsidRDefault="00A73232">
      <w:pPr>
        <w:pStyle w:val="1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7 Заключение</w:t>
      </w:r>
    </w:p>
    <w:p w14:paraId="7D5EBE44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Предложена схема предиктор–корректор для обратной задачи намотки нити на оправку произвольной формы, основанная на строгой DAE-интерпретации процесса.</w:t>
      </w:r>
    </w:p>
    <w:p w14:paraId="36B63C00" w14:textId="6796CB6F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1. Условие контакта формализовано как алгебраическая связь </w:t>
      </w:r>
      <w:r w:rsidR="006E5864" w:rsidRPr="00CE02D3">
        <w:rPr>
          <w:rFonts w:cs="Times New Roman"/>
          <w:color w:val="auto"/>
          <w:position w:val="-6"/>
          <w:sz w:val="28"/>
          <w:szCs w:val="28"/>
        </w:rPr>
        <w:object w:dxaOrig="620" w:dyaOrig="279" w14:anchorId="3E45D747">
          <v:shape id="_x0000_i1115" type="#_x0000_t75" style="width:31.5pt;height:13.5pt" o:ole="">
            <v:imagedata r:id="rId187" o:title=""/>
          </v:shape>
          <o:OLEObject Type="Embed" ProgID="Equation.DSMT4" ShapeID="_x0000_i1115" DrawAspect="Content" ObjectID="_1839705179" r:id="rId188"/>
        </w:object>
      </w:r>
      <w:r w:rsidRPr="00CE02D3">
        <w:rPr>
          <w:rFonts w:cs="Times New Roman"/>
          <w:color w:val="auto"/>
          <w:sz w:val="28"/>
          <w:szCs w:val="28"/>
        </w:rPr>
        <w:t>. Вычислен его градиент, имеющий ясный геометрический смысл через кривизну поверхности.</w:t>
      </w:r>
    </w:p>
    <w:p w14:paraId="0828AB3D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2. Предиктор получен путём аналитического дифференцирования связи. Применена геометрическая декомпозиция скорости, заменившая классические матричные методы.</w:t>
      </w:r>
    </w:p>
    <w:p w14:paraId="1B3DF178" w14:textId="23216124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3. Корректор Ньютона обеспечивает локальную квадратичную сходимость к многообразию связи при </w:t>
      </w:r>
      <w:r w:rsidR="006E5864" w:rsidRPr="00CE02D3">
        <w:rPr>
          <w:rFonts w:cs="Times New Roman"/>
          <w:color w:val="auto"/>
          <w:position w:val="-12"/>
          <w:sz w:val="28"/>
          <w:szCs w:val="28"/>
        </w:rPr>
        <w:object w:dxaOrig="660" w:dyaOrig="360" w14:anchorId="7710A6D8">
          <v:shape id="_x0000_i1116" type="#_x0000_t75" style="width:33pt;height:18pt" o:ole="">
            <v:imagedata r:id="rId189" o:title=""/>
          </v:shape>
          <o:OLEObject Type="Embed" ProgID="Equation.DSMT4" ShapeID="_x0000_i1116" DrawAspect="Content" ObjectID="_1839705180" r:id="rId190"/>
        </w:object>
      </w:r>
      <w:r w:rsidRPr="00CE02D3">
        <w:rPr>
          <w:rFonts w:cs="Times New Roman"/>
          <w:color w:val="auto"/>
          <w:sz w:val="28"/>
          <w:szCs w:val="28"/>
        </w:rPr>
        <w:t>.</w:t>
      </w:r>
    </w:p>
    <w:p w14:paraId="326545D0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4. Адаптивная </w:t>
      </w:r>
      <w:proofErr w:type="spellStart"/>
      <w:r w:rsidRPr="00CE02D3">
        <w:rPr>
          <w:rFonts w:cs="Times New Roman"/>
          <w:color w:val="auto"/>
          <w:sz w:val="28"/>
          <w:szCs w:val="28"/>
        </w:rPr>
        <w:t>бисекция</w:t>
      </w:r>
      <w:proofErr w:type="spellEnd"/>
      <w:r w:rsidRPr="00CE02D3">
        <w:rPr>
          <w:rFonts w:cs="Times New Roman"/>
          <w:color w:val="auto"/>
          <w:sz w:val="28"/>
          <w:szCs w:val="28"/>
        </w:rPr>
        <w:t xml:space="preserve"> с геометрическим критерием скачка гарантирует робастность на участках с большой кривизной.</w:t>
      </w:r>
    </w:p>
    <w:p w14:paraId="7233FF65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Метод решает главную проблему классических подходов — дрейф линии укладки от поверхности — за счёт явного поддержания алгебраического ограничения на каждом шаге интегрирования.</w:t>
      </w:r>
    </w:p>
    <w:p w14:paraId="4FD9C6CB" w14:textId="52986C55" w:rsidR="00593687" w:rsidRPr="00CE02D3" w:rsidRDefault="00A73232">
      <w:pPr>
        <w:pStyle w:val="1"/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>Список литературы</w:t>
      </w:r>
    </w:p>
    <w:p w14:paraId="70AC3262" w14:textId="77777777" w:rsidR="00593687" w:rsidRPr="00CE02D3" w:rsidRDefault="00A73232">
      <w:pPr>
        <w:rPr>
          <w:rFonts w:cs="Times New Roman"/>
          <w:color w:val="auto"/>
          <w:sz w:val="28"/>
          <w:szCs w:val="28"/>
        </w:rPr>
      </w:pPr>
      <w:r w:rsidRPr="00CE02D3">
        <w:rPr>
          <w:rFonts w:cs="Times New Roman"/>
          <w:color w:val="auto"/>
          <w:sz w:val="28"/>
          <w:szCs w:val="28"/>
        </w:rPr>
        <w:t xml:space="preserve">[1] Савин А.Г. Математическое и программное обеспечение моделирования кинематики оборудования и процесса формирования изделий методом намотки и выкладки в автоматизированной системе технологической подготовки производства: автореферат </w:t>
      </w:r>
      <w:proofErr w:type="spellStart"/>
      <w:r w:rsidRPr="00CE02D3">
        <w:rPr>
          <w:rFonts w:cs="Times New Roman"/>
          <w:color w:val="auto"/>
          <w:sz w:val="28"/>
          <w:szCs w:val="28"/>
        </w:rPr>
        <w:t>дис</w:t>
      </w:r>
      <w:proofErr w:type="spellEnd"/>
      <w:r w:rsidRPr="00CE02D3">
        <w:rPr>
          <w:rFonts w:cs="Times New Roman"/>
          <w:color w:val="auto"/>
          <w:sz w:val="28"/>
          <w:szCs w:val="28"/>
        </w:rPr>
        <w:t xml:space="preserve">. ... канд. </w:t>
      </w:r>
      <w:proofErr w:type="spellStart"/>
      <w:r w:rsidRPr="00CE02D3">
        <w:rPr>
          <w:rFonts w:cs="Times New Roman"/>
          <w:color w:val="auto"/>
          <w:sz w:val="28"/>
          <w:szCs w:val="28"/>
        </w:rPr>
        <w:t>техн</w:t>
      </w:r>
      <w:proofErr w:type="spellEnd"/>
      <w:r w:rsidRPr="00CE02D3">
        <w:rPr>
          <w:rFonts w:cs="Times New Roman"/>
          <w:color w:val="auto"/>
          <w:sz w:val="28"/>
          <w:szCs w:val="28"/>
        </w:rPr>
        <w:t xml:space="preserve">. наук. — Новочеркасск: </w:t>
      </w:r>
      <w:proofErr w:type="spellStart"/>
      <w:r w:rsidRPr="00CE02D3">
        <w:rPr>
          <w:rFonts w:cs="Times New Roman"/>
          <w:color w:val="auto"/>
          <w:sz w:val="28"/>
          <w:szCs w:val="28"/>
        </w:rPr>
        <w:t>Юж</w:t>
      </w:r>
      <w:proofErr w:type="spellEnd"/>
      <w:r w:rsidRPr="00CE02D3">
        <w:rPr>
          <w:rFonts w:cs="Times New Roman"/>
          <w:color w:val="auto"/>
          <w:sz w:val="28"/>
          <w:szCs w:val="28"/>
        </w:rPr>
        <w:t xml:space="preserve">.-Рос. гос. </w:t>
      </w:r>
      <w:proofErr w:type="spellStart"/>
      <w:r w:rsidRPr="00CE02D3">
        <w:rPr>
          <w:rFonts w:cs="Times New Roman"/>
          <w:color w:val="auto"/>
          <w:sz w:val="28"/>
          <w:szCs w:val="28"/>
        </w:rPr>
        <w:t>политехн</w:t>
      </w:r>
      <w:proofErr w:type="spellEnd"/>
      <w:r w:rsidRPr="00CE02D3">
        <w:rPr>
          <w:rFonts w:cs="Times New Roman"/>
          <w:color w:val="auto"/>
          <w:sz w:val="28"/>
          <w:szCs w:val="28"/>
        </w:rPr>
        <w:t>. ун-т (НПИ), 2017. — 20 с.</w:t>
      </w:r>
    </w:p>
    <w:p w14:paraId="1915D53C" w14:textId="77777777" w:rsidR="00593687" w:rsidRPr="00CE02D3" w:rsidRDefault="00A73232">
      <w:pPr>
        <w:rPr>
          <w:rFonts w:cs="Times New Roman"/>
          <w:color w:val="auto"/>
          <w:sz w:val="28"/>
          <w:szCs w:val="28"/>
          <w:lang w:val="en-US"/>
        </w:rPr>
      </w:pPr>
      <w:r w:rsidRPr="00CE02D3">
        <w:rPr>
          <w:rFonts w:cs="Times New Roman"/>
          <w:color w:val="auto"/>
          <w:sz w:val="28"/>
          <w:szCs w:val="28"/>
          <w:lang w:val="en-US"/>
        </w:rPr>
        <w:t xml:space="preserve">[2] Brenan K.E., Campbell S.L., </w:t>
      </w:r>
      <w:proofErr w:type="spellStart"/>
      <w:r w:rsidRPr="00CE02D3">
        <w:rPr>
          <w:rFonts w:cs="Times New Roman"/>
          <w:color w:val="auto"/>
          <w:sz w:val="28"/>
          <w:szCs w:val="28"/>
          <w:lang w:val="en-US"/>
        </w:rPr>
        <w:t>Petzold</w:t>
      </w:r>
      <w:proofErr w:type="spellEnd"/>
      <w:r w:rsidRPr="00CE02D3">
        <w:rPr>
          <w:rFonts w:cs="Times New Roman"/>
          <w:color w:val="auto"/>
          <w:sz w:val="28"/>
          <w:szCs w:val="28"/>
          <w:lang w:val="en-US"/>
        </w:rPr>
        <w:t xml:space="preserve"> L.R. Numerical Solution of Initial-Value Problems in Differential-Algebraic Equations. — SIAM, 1996.</w:t>
      </w:r>
    </w:p>
    <w:sectPr w:rsidR="00593687" w:rsidRPr="00CE02D3">
      <w:headerReference w:type="default" r:id="rId191"/>
      <w:footerReference w:type="default" r:id="rId192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4EDCEC" w14:textId="77777777" w:rsidR="00EE1DA3" w:rsidRDefault="00EE1DA3">
      <w:pPr>
        <w:spacing w:after="0" w:line="240" w:lineRule="auto"/>
      </w:pPr>
      <w:r>
        <w:separator/>
      </w:r>
    </w:p>
  </w:endnote>
  <w:endnote w:type="continuationSeparator" w:id="0">
    <w:p w14:paraId="57E8A9F0" w14:textId="77777777" w:rsidR="00EE1DA3" w:rsidRDefault="00EE1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221384" w14:textId="77777777" w:rsidR="00593687" w:rsidRDefault="00A73232">
    <w:pPr>
      <w:jc w:val="center"/>
    </w:pPr>
    <w:r>
      <w:fldChar w:fldCharType="begin"/>
    </w:r>
    <w:r>
      <w:instrText>PAGE</w:instrText>
    </w:r>
    <w:r>
      <w:fldChar w:fldCharType="separate"/>
    </w:r>
    <w:r w:rsidR="0049748E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18A908" w14:textId="77777777" w:rsidR="00EE1DA3" w:rsidRDefault="00EE1DA3">
      <w:pPr>
        <w:spacing w:after="0" w:line="240" w:lineRule="auto"/>
      </w:pPr>
      <w:r>
        <w:separator/>
      </w:r>
    </w:p>
  </w:footnote>
  <w:footnote w:type="continuationSeparator" w:id="0">
    <w:p w14:paraId="5D5307E3" w14:textId="77777777" w:rsidR="00EE1DA3" w:rsidRDefault="00EE1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96AA7C" w14:textId="77777777" w:rsidR="00593687" w:rsidRDefault="00A73232">
    <w:pPr>
      <w:jc w:val="center"/>
    </w:pPr>
    <w:r>
      <w:rPr>
        <w:color w:val="718096"/>
        <w:sz w:val="20"/>
      </w:rPr>
      <w:t>Обратная задача намотки нити на оправку произвольной формы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87"/>
    <w:rsid w:val="001C417F"/>
    <w:rsid w:val="0049748E"/>
    <w:rsid w:val="00593687"/>
    <w:rsid w:val="006E5864"/>
    <w:rsid w:val="009E2102"/>
    <w:rsid w:val="00A600DE"/>
    <w:rsid w:val="00A73232"/>
    <w:rsid w:val="00CE02D3"/>
    <w:rsid w:val="00D175AD"/>
    <w:rsid w:val="00EE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1EAF1"/>
  <w15:docId w15:val="{7D2ED396-89CB-444A-B7D8-25EAF6A3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200" w:line="276" w:lineRule="auto"/>
      <w:jc w:val="both"/>
    </w:pPr>
    <w:rPr>
      <w:rFonts w:ascii="Times New Roman" w:eastAsia="Times New Roman" w:hAnsi="Times New Roman"/>
      <w:color w:val="1A202C"/>
      <w:sz w:val="24"/>
    </w:rPr>
  </w:style>
  <w:style w:type="paragraph" w:styleId="1">
    <w:name w:val="heading 1"/>
    <w:basedOn w:val="a"/>
    <w:pPr>
      <w:keepNext/>
      <w:keepLines/>
      <w:spacing w:before="480" w:after="240"/>
      <w:outlineLvl w:val="0"/>
    </w:pPr>
    <w:rPr>
      <w:b/>
      <w:color w:val="1A365D"/>
      <w:sz w:val="32"/>
    </w:rPr>
  </w:style>
  <w:style w:type="paragraph" w:styleId="2">
    <w:name w:val="heading 2"/>
    <w:basedOn w:val="a"/>
    <w:pPr>
      <w:keepNext/>
      <w:keepLines/>
      <w:spacing w:before="360" w:after="180"/>
      <w:outlineLvl w:val="1"/>
    </w:pPr>
    <w:rPr>
      <w:b/>
      <w:color w:val="2C5282"/>
      <w:sz w:val="28"/>
    </w:rPr>
  </w:style>
  <w:style w:type="paragraph" w:styleId="3">
    <w:name w:val="heading 3"/>
    <w:basedOn w:val="a"/>
    <w:pPr>
      <w:keepNext/>
      <w:keepLines/>
      <w:spacing w:before="280" w:after="120"/>
      <w:outlineLvl w:val="2"/>
    </w:pPr>
    <w:rPr>
      <w:b/>
      <w:color w:val="4A5568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ula">
    <w:name w:val="Formula"/>
    <w:basedOn w:val="a"/>
    <w:pPr>
      <w:spacing w:before="120" w:after="120"/>
      <w:ind w:left="720" w:right="720"/>
      <w:jc w:val="center"/>
    </w:pPr>
    <w:rPr>
      <w:rFonts w:ascii="Cambria Math" w:hAnsi="Cambria Math"/>
      <w:color w:val="2D37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91" Type="http://schemas.openxmlformats.org/officeDocument/2006/relationships/header" Target="header1.xml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footer" Target="footer1.xml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fontTable" Target="fontTable.xml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theme" Target="theme/theme1.xml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ABD07-483C-4420-86D3-B9CACAE7A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1971</Words>
  <Characters>11239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Василий Есаулов</cp:lastModifiedBy>
  <cp:revision>4</cp:revision>
  <dcterms:created xsi:type="dcterms:W3CDTF">2026-05-07T19:40:00Z</dcterms:created>
  <dcterms:modified xsi:type="dcterms:W3CDTF">2026-05-07T21:20:00Z</dcterms:modified>
</cp:coreProperties>
</file>