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AA17F4" w14:textId="77777777" w:rsidR="00186DE6" w:rsidRPr="00B8048B" w:rsidRDefault="00AD30F7">
      <w:pPr>
        <w:spacing w:before="4000" w:after="600" w:line="368" w:lineRule="atLeast"/>
        <w:jc w:val="center"/>
      </w:pPr>
      <w:r w:rsidRPr="00B8048B">
        <w:rPr>
          <w:rFonts w:eastAsia="SimHei"/>
          <w:b/>
          <w:bCs/>
          <w:sz w:val="32"/>
          <w:szCs w:val="32"/>
        </w:rPr>
        <w:t xml:space="preserve">Обратная задача намотки: предиктор–корректор с DAE-дифференцированием связи и адаптивной </w:t>
      </w:r>
      <w:proofErr w:type="spellStart"/>
      <w:r w:rsidRPr="00B8048B">
        <w:rPr>
          <w:rFonts w:eastAsia="SimHei"/>
          <w:b/>
          <w:bCs/>
          <w:sz w:val="32"/>
          <w:szCs w:val="32"/>
        </w:rPr>
        <w:t>бисекцией</w:t>
      </w:r>
      <w:proofErr w:type="spellEnd"/>
    </w:p>
    <w:p w14:paraId="1365C87B" w14:textId="77777777" w:rsidR="00186DE6" w:rsidRPr="00B8048B" w:rsidRDefault="00AD30F7">
      <w:pPr>
        <w:spacing w:before="2400" w:after="200"/>
        <w:jc w:val="center"/>
      </w:pPr>
      <w:r w:rsidRPr="00B8048B">
        <w:t>2026-05-08</w:t>
      </w:r>
    </w:p>
    <w:p w14:paraId="2C4DF513" w14:textId="77777777" w:rsidR="00186DE6" w:rsidRPr="00B8048B" w:rsidRDefault="00AD30F7">
      <w:pPr>
        <w:spacing w:before="200" w:after="200" w:line="360" w:lineRule="auto"/>
        <w:jc w:val="center"/>
      </w:pPr>
      <w:r w:rsidRPr="00B8048B">
        <w:rPr>
          <w:rFonts w:eastAsia="SimHei"/>
          <w:b/>
          <w:bCs/>
          <w:sz w:val="28"/>
          <w:szCs w:val="28"/>
        </w:rPr>
        <w:t>Аннотация</w:t>
      </w:r>
    </w:p>
    <w:p w14:paraId="45BFB71D" w14:textId="3FF713AC" w:rsidR="00186DE6" w:rsidRPr="00B8048B" w:rsidRDefault="00AD30F7">
      <w:pPr>
        <w:spacing w:after="120" w:line="360" w:lineRule="auto"/>
        <w:ind w:firstLine="480"/>
        <w:jc w:val="both"/>
      </w:pPr>
      <w:r w:rsidRPr="00B8048B">
        <w:t xml:space="preserve">Предлагается схема решения обратной задачи намотки нити на оправку произвольной формы, формализованная как дифференциально-алгебраическая система (DAE). В отличие от классических подходов, интегрирующих уравнения в </w:t>
      </w:r>
      <w:r w:rsidR="00E10D78" w:rsidRPr="00025957">
        <w:rPr>
          <w:position w:val="-4"/>
        </w:rPr>
        <w:object w:dxaOrig="320" w:dyaOrig="300" w14:anchorId="2BAF20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6.2pt;height:15pt" o:ole="">
            <v:imagedata r:id="rId7" o:title=""/>
          </v:shape>
          <o:OLEObject Type="Embed" ProgID="Equation.DSMT4" ShapeID="_x0000_i1026" DrawAspect="Content" ObjectID="_1839702368" r:id="rId8"/>
        </w:object>
      </w:r>
      <w:r w:rsidRPr="00B8048B">
        <w:t xml:space="preserve"> и страдающих от геометрического дрейфа, предлагаемый метод работает непосредственно в координатах поверхности. Предиктор строится геометрической декомпозицией скорости, а корректор Ньютона проецирует решение на многообразие алгебраической связи, обеспечивая квадратичную сходимость. Адаптивная </w:t>
      </w:r>
      <w:proofErr w:type="spellStart"/>
      <w:r w:rsidRPr="00B8048B">
        <w:t>бисекция</w:t>
      </w:r>
      <w:proofErr w:type="spellEnd"/>
      <w:r w:rsidRPr="00B8048B">
        <w:t xml:space="preserve"> гарантирует робастность при больших </w:t>
      </w:r>
      <w:proofErr w:type="spellStart"/>
      <w:r w:rsidRPr="00B8048B">
        <w:t>кривизнах</w:t>
      </w:r>
      <w:proofErr w:type="spellEnd"/>
      <w:r w:rsidRPr="00B8048B">
        <w:t>.</w:t>
      </w:r>
    </w:p>
    <w:p w14:paraId="137E7CF6" w14:textId="5EB54138" w:rsidR="00186DE6" w:rsidRDefault="00186DE6"/>
    <w:p w14:paraId="6A93E718" w14:textId="77777777" w:rsidR="00E10D78" w:rsidRPr="00B8048B" w:rsidRDefault="00E10D78"/>
    <w:p w14:paraId="768CAFCC" w14:textId="77777777" w:rsidR="00186DE6" w:rsidRPr="00B8048B" w:rsidRDefault="00AD30F7">
      <w:pPr>
        <w:pStyle w:val="1"/>
        <w:rPr>
          <w:rFonts w:ascii="Times New Roman" w:hAnsi="Times New Roman" w:cs="Times New Roman"/>
        </w:rPr>
      </w:pPr>
      <w:bookmarkStart w:id="0" w:name="_Toc100000"/>
      <w:r w:rsidRPr="00B8048B">
        <w:rPr>
          <w:rFonts w:ascii="Times New Roman" w:hAnsi="Times New Roman" w:cs="Times New Roman"/>
        </w:rPr>
        <w:t>1. Постановка задачи</w:t>
      </w:r>
      <w:bookmarkEnd w:id="0"/>
    </w:p>
    <w:p w14:paraId="0E411B6D" w14:textId="6C4DF431" w:rsidR="00186DE6" w:rsidRPr="00B8048B" w:rsidRDefault="00AD30F7">
      <w:pPr>
        <w:spacing w:after="120" w:line="360" w:lineRule="auto"/>
        <w:ind w:firstLine="480"/>
        <w:jc w:val="both"/>
      </w:pPr>
      <w:r w:rsidRPr="00B8048B">
        <w:lastRenderedPageBreak/>
        <w:t xml:space="preserve">Пусть </w:t>
      </w:r>
      <w:r w:rsidR="00E10D78" w:rsidRPr="00025957">
        <w:rPr>
          <w:position w:val="-4"/>
        </w:rPr>
        <w:object w:dxaOrig="760" w:dyaOrig="300" w14:anchorId="15F01155">
          <v:shape id="_x0000_i1030" type="#_x0000_t75" style="width:37.8pt;height:15pt" o:ole="">
            <v:imagedata r:id="rId9" o:title=""/>
          </v:shape>
          <o:OLEObject Type="Embed" ProgID="Equation.DSMT4" ShapeID="_x0000_i1030" DrawAspect="Content" ObjectID="_1839702369" r:id="rId10"/>
        </w:object>
      </w:r>
      <w:r w:rsidRPr="00B8048B">
        <w:t xml:space="preserve"> — поверхность оправки с параметризацией </w:t>
      </w:r>
      <w:r w:rsidR="00E10D78" w:rsidRPr="00E10D78">
        <w:rPr>
          <w:position w:val="-10"/>
        </w:rPr>
        <w:object w:dxaOrig="859" w:dyaOrig="360" w14:anchorId="1E6E11C4">
          <v:shape id="_x0000_i1033" type="#_x0000_t75" style="width:43.2pt;height:18pt" o:ole="">
            <v:imagedata r:id="rId11" o:title=""/>
          </v:shape>
          <o:OLEObject Type="Embed" ProgID="Equation.DSMT4" ShapeID="_x0000_i1033" DrawAspect="Content" ObjectID="_1839702370" r:id="rId12"/>
        </w:object>
      </w:r>
      <w:r w:rsidRPr="00B8048B">
        <w:t xml:space="preserve">, а </w:t>
      </w:r>
      <w:r w:rsidR="00E10D78" w:rsidRPr="00E10D78">
        <w:rPr>
          <w:position w:val="-10"/>
        </w:rPr>
        <w:object w:dxaOrig="540" w:dyaOrig="320" w14:anchorId="596ADBF3">
          <v:shape id="_x0000_i1036" type="#_x0000_t75" style="width:27pt;height:16.2pt" o:ole="">
            <v:imagedata r:id="rId13" o:title=""/>
          </v:shape>
          <o:OLEObject Type="Embed" ProgID="Equation.DSMT4" ShapeID="_x0000_i1036" DrawAspect="Content" ObjectID="_1839702371" r:id="rId14"/>
        </w:object>
      </w:r>
      <w:r w:rsidRPr="00B8048B">
        <w:t xml:space="preserve"> — траектория точки схода нити. Введем стандартные обозначения дифференциальной геометрии: метрику </w:t>
      </w:r>
      <w:r w:rsidR="00E10D78" w:rsidRPr="00E10D78">
        <w:rPr>
          <w:position w:val="-14"/>
        </w:rPr>
        <w:object w:dxaOrig="1340" w:dyaOrig="380" w14:anchorId="7CB99100">
          <v:shape id="_x0000_i1039" type="#_x0000_t75" style="width:67.2pt;height:19.2pt" o:ole="">
            <v:imagedata r:id="rId15" o:title=""/>
          </v:shape>
          <o:OLEObject Type="Embed" ProgID="Equation.DSMT4" ShapeID="_x0000_i1039" DrawAspect="Content" ObjectID="_1839702372" r:id="rId16"/>
        </w:object>
      </w:r>
      <w:r w:rsidRPr="00B8048B">
        <w:t xml:space="preserve">, нормаль </w:t>
      </w:r>
      <w:r w:rsidR="00E10D78" w:rsidRPr="00025957">
        <w:rPr>
          <w:position w:val="-4"/>
        </w:rPr>
        <w:object w:dxaOrig="279" w:dyaOrig="200" w14:anchorId="6FE5EE7C">
          <v:shape id="_x0000_i1042" type="#_x0000_t75" style="width:13.8pt;height:10.2pt" o:ole="">
            <v:imagedata r:id="rId17" o:title=""/>
          </v:shape>
          <o:OLEObject Type="Embed" ProgID="Equation.DSMT4" ShapeID="_x0000_i1042" DrawAspect="Content" ObjectID="_1839702373" r:id="rId18"/>
        </w:object>
      </w:r>
      <w:r w:rsidRPr="00B8048B">
        <w:t xml:space="preserve"> и коэффициенты второй формы </w:t>
      </w:r>
      <w:r w:rsidR="00E10D78" w:rsidRPr="00E10D78">
        <w:rPr>
          <w:position w:val="-14"/>
        </w:rPr>
        <w:object w:dxaOrig="360" w:dyaOrig="380" w14:anchorId="2224AA94">
          <v:shape id="_x0000_i1045" type="#_x0000_t75" style="width:18pt;height:19.2pt" o:ole="">
            <v:imagedata r:id="rId19" o:title=""/>
          </v:shape>
          <o:OLEObject Type="Embed" ProgID="Equation.DSMT4" ShapeID="_x0000_i1045" DrawAspect="Content" ObjectID="_1839702374" r:id="rId20"/>
        </w:object>
      </w:r>
      <w:r w:rsidRPr="00B8048B">
        <w:t>.</w:t>
      </w:r>
    </w:p>
    <w:p w14:paraId="72C5D0E1" w14:textId="685C9514" w:rsidR="00186DE6" w:rsidRPr="00B8048B" w:rsidRDefault="00AD30F7">
      <w:pPr>
        <w:shd w:val="clear" w:color="auto" w:fill="F5F5F5"/>
        <w:spacing w:before="200" w:after="200" w:line="360" w:lineRule="auto"/>
        <w:ind w:left="480" w:right="480"/>
        <w:jc w:val="both"/>
      </w:pPr>
      <w:r w:rsidRPr="00B8048B">
        <w:rPr>
          <w:rFonts w:eastAsia="SimHei"/>
          <w:b/>
          <w:bCs/>
          <w:color w:val="333333"/>
        </w:rPr>
        <w:t xml:space="preserve">Определение (Ковариантные и контравариантные компоненты): </w:t>
      </w:r>
      <w:r w:rsidRPr="00B8048B">
        <w:t xml:space="preserve">Любой вектор скорости </w:t>
      </w:r>
      <w:r w:rsidR="00E10D78" w:rsidRPr="00E10D78">
        <w:rPr>
          <w:position w:val="-6"/>
        </w:rPr>
        <w:object w:dxaOrig="260" w:dyaOrig="279" w14:anchorId="1D0A20DD">
          <v:shape id="_x0000_i1048" type="#_x0000_t75" style="width:13.2pt;height:13.8pt" o:ole="">
            <v:imagedata r:id="rId21" o:title=""/>
          </v:shape>
          <o:OLEObject Type="Embed" ProgID="Equation.DSMT4" ShapeID="_x0000_i1048" DrawAspect="Content" ObjectID="_1839702375" r:id="rId22"/>
        </w:object>
      </w:r>
      <w:r w:rsidRPr="00B8048B">
        <w:t xml:space="preserve"> в касательной плоскости разлагается как </w:t>
      </w:r>
      <w:r w:rsidR="00E10D78" w:rsidRPr="00E10D78">
        <w:rPr>
          <w:position w:val="-12"/>
        </w:rPr>
        <w:object w:dxaOrig="960" w:dyaOrig="380" w14:anchorId="02D25E29">
          <v:shape id="_x0000_i1051" type="#_x0000_t75" style="width:48pt;height:19.2pt" o:ole="">
            <v:imagedata r:id="rId23" o:title=""/>
          </v:shape>
          <o:OLEObject Type="Embed" ProgID="Equation.DSMT4" ShapeID="_x0000_i1051" DrawAspect="Content" ObjectID="_1839702376" r:id="rId24"/>
        </w:object>
      </w:r>
      <w:r w:rsidRPr="00B8048B">
        <w:t>. Индексы сверху (</w:t>
      </w:r>
      <w:r w:rsidR="00E10D78" w:rsidRPr="00E10D78">
        <w:rPr>
          <w:position w:val="-6"/>
        </w:rPr>
        <w:object w:dxaOrig="340" w:dyaOrig="320" w14:anchorId="07638B8D">
          <v:shape id="_x0000_i1054" type="#_x0000_t75" style="width:16.8pt;height:16.2pt" o:ole="">
            <v:imagedata r:id="rId25" o:title=""/>
          </v:shape>
          <o:OLEObject Type="Embed" ProgID="Equation.DSMT4" ShapeID="_x0000_i1054" DrawAspect="Content" ObjectID="_1839702377" r:id="rId26"/>
        </w:object>
      </w:r>
      <w:r w:rsidRPr="00B8048B">
        <w:t>) — контравариантные компоненты, определяющие скорости изменения параметров сетки. Индексы снизу (</w:t>
      </w:r>
      <w:r w:rsidR="00E10D78" w:rsidRPr="00E10D78">
        <w:rPr>
          <w:position w:val="-12"/>
        </w:rPr>
        <w:object w:dxaOrig="1200" w:dyaOrig="360" w14:anchorId="5768194F">
          <v:shape id="_x0000_i1057" type="#_x0000_t75" style="width:60pt;height:18pt" o:ole="">
            <v:imagedata r:id="rId27" o:title=""/>
          </v:shape>
          <o:OLEObject Type="Embed" ProgID="Equation.DSMT4" ShapeID="_x0000_i1057" DrawAspect="Content" ObjectID="_1839702378" r:id="rId28"/>
        </w:object>
      </w:r>
      <w:r w:rsidRPr="00B8048B">
        <w:t xml:space="preserve">) — ковариантные, определяющие физические проекции вектора. Переход между ними: </w:t>
      </w:r>
      <w:r w:rsidR="00E10D78" w:rsidRPr="00E10D78">
        <w:rPr>
          <w:position w:val="-14"/>
        </w:rPr>
        <w:object w:dxaOrig="1140" w:dyaOrig="400" w14:anchorId="2F35F995">
          <v:shape id="_x0000_i1060" type="#_x0000_t75" style="width:57pt;height:19.8pt" o:ole="">
            <v:imagedata r:id="rId29" o:title=""/>
          </v:shape>
          <o:OLEObject Type="Embed" ProgID="Equation.DSMT4" ShapeID="_x0000_i1060" DrawAspect="Content" ObjectID="_1839702379" r:id="rId30"/>
        </w:object>
      </w:r>
      <w:r w:rsidRPr="00B8048B">
        <w:t>. Далее применяется правило Эйнштейна (суммирование по повторяющимся парам индексов).</w:t>
      </w:r>
    </w:p>
    <w:p w14:paraId="29EB2EFE" w14:textId="6C482359" w:rsidR="00186DE6" w:rsidRPr="00B8048B" w:rsidRDefault="00AD30F7">
      <w:pPr>
        <w:spacing w:after="120" w:line="360" w:lineRule="auto"/>
        <w:jc w:val="both"/>
      </w:pPr>
      <w:r w:rsidRPr="00B8048B">
        <w:t xml:space="preserve">Свободный участок нити длины </w:t>
      </w:r>
      <w:r w:rsidR="00E10D78" w:rsidRPr="00E10D78">
        <w:rPr>
          <w:position w:val="-10"/>
        </w:rPr>
        <w:object w:dxaOrig="499" w:dyaOrig="320" w14:anchorId="3230B80F">
          <v:shape id="_x0000_i1063" type="#_x0000_t75" style="width:25.2pt;height:16.2pt" o:ole="">
            <v:imagedata r:id="rId31" o:title=""/>
          </v:shape>
          <o:OLEObject Type="Embed" ProgID="Equation.DSMT4" ShapeID="_x0000_i1063" DrawAspect="Content" ObjectID="_1839702380" r:id="rId32"/>
        </w:object>
      </w:r>
      <w:r w:rsidRPr="00B8048B">
        <w:t xml:space="preserve"> задается вектором </w:t>
      </w:r>
      <w:r w:rsidR="00E10D78" w:rsidRPr="00E10D78">
        <w:rPr>
          <w:position w:val="-10"/>
        </w:rPr>
        <w:object w:dxaOrig="1400" w:dyaOrig="320" w14:anchorId="53A2E16C">
          <v:shape id="_x0000_i1066" type="#_x0000_t75" style="width:70.2pt;height:16.2pt" o:ole="">
            <v:imagedata r:id="rId33" o:title=""/>
          </v:shape>
          <o:OLEObject Type="Embed" ProgID="Equation.DSMT4" ShapeID="_x0000_i1066" DrawAspect="Content" ObjectID="_1839702381" r:id="rId34"/>
        </w:object>
      </w:r>
      <w:r w:rsidRPr="00B8048B">
        <w:t>. Условие контакта («тени») требует ортогональности нити нормали поверхности:</w:t>
      </w:r>
    </w:p>
    <w:p w14:paraId="3E768570" w14:textId="33178FB5" w:rsidR="00186DE6" w:rsidRPr="00B8048B" w:rsidRDefault="00AD30F7">
      <w:pPr>
        <w:tabs>
          <w:tab w:val="center" w:pos="4500"/>
          <w:tab w:val="right" w:pos="9000"/>
        </w:tabs>
        <w:spacing w:before="200" w:after="200" w:line="360" w:lineRule="auto"/>
        <w:jc w:val="center"/>
      </w:pPr>
      <w:r w:rsidRPr="00B8048B">
        <w:rPr>
          <w:rFonts w:eastAsia="Courier New"/>
        </w:rPr>
        <w:tab/>
      </w:r>
      <w:r w:rsidR="00E10D78" w:rsidRPr="00E10D78">
        <w:rPr>
          <w:position w:val="-10"/>
        </w:rPr>
        <w:object w:dxaOrig="3440" w:dyaOrig="320" w14:anchorId="28DC5CAA">
          <v:shape id="_x0000_i1082" type="#_x0000_t75" style="width:172.2pt;height:16.2pt" o:ole="">
            <v:imagedata r:id="rId35" o:title=""/>
          </v:shape>
          <o:OLEObject Type="Embed" ProgID="Equation.DSMT4" ShapeID="_x0000_i1082" DrawAspect="Content" ObjectID="_1839702382" r:id="rId36"/>
        </w:object>
      </w:r>
      <w:r w:rsidRPr="00B8048B">
        <w:tab/>
        <w:t>(1)</w:t>
      </w:r>
    </w:p>
    <w:p w14:paraId="63E9F83F" w14:textId="2680F6FC" w:rsidR="00186DE6" w:rsidRPr="00B8048B" w:rsidRDefault="00AD30F7">
      <w:pPr>
        <w:pStyle w:val="1"/>
        <w:rPr>
          <w:rFonts w:ascii="Times New Roman" w:hAnsi="Times New Roman" w:cs="Times New Roman"/>
        </w:rPr>
      </w:pPr>
      <w:bookmarkStart w:id="1" w:name="_Toc100001"/>
      <w:r w:rsidRPr="00B8048B">
        <w:rPr>
          <w:rFonts w:ascii="Times New Roman" w:hAnsi="Times New Roman" w:cs="Times New Roman"/>
        </w:rPr>
        <w:t>2. Классическая модель и проблема дрейфа</w:t>
      </w:r>
      <w:bookmarkEnd w:id="1"/>
    </w:p>
    <w:p w14:paraId="21E56B92" w14:textId="7753D95A" w:rsidR="00186DE6" w:rsidRPr="00B8048B" w:rsidRDefault="00AD30F7">
      <w:pPr>
        <w:spacing w:after="120" w:line="360" w:lineRule="auto"/>
        <w:ind w:firstLine="480"/>
        <w:jc w:val="both"/>
      </w:pPr>
      <w:r w:rsidRPr="00B8048B">
        <w:t xml:space="preserve">В работе [1] движение точки укладки формализуется ОДУ в </w:t>
      </w:r>
      <w:r w:rsidR="00E10D78" w:rsidRPr="00025957">
        <w:rPr>
          <w:position w:val="-4"/>
        </w:rPr>
        <w:object w:dxaOrig="320" w:dyaOrig="300" w14:anchorId="1AF5A732">
          <v:shape id="_x0000_i1087" type="#_x0000_t75" style="width:16.2pt;height:15pt" o:ole="">
            <v:imagedata r:id="rId37" o:title=""/>
          </v:shape>
          <o:OLEObject Type="Embed" ProgID="Equation.DSMT4" ShapeID="_x0000_i1087" DrawAspect="Content" ObjectID="_1839702383" r:id="rId38"/>
        </w:object>
      </w:r>
      <w:r w:rsidRPr="00B8048B">
        <w:t xml:space="preserve">: </w:t>
      </w:r>
      <w:r w:rsidR="00E10D78" w:rsidRPr="00E10D78">
        <w:rPr>
          <w:position w:val="-10"/>
        </w:rPr>
        <w:object w:dxaOrig="1840" w:dyaOrig="320" w14:anchorId="1D406867">
          <v:shape id="_x0000_i1090" type="#_x0000_t75" style="width:91.8pt;height:16.2pt" o:ole="">
            <v:imagedata r:id="rId39" o:title=""/>
          </v:shape>
          <o:OLEObject Type="Embed" ProgID="Equation.DSMT4" ShapeID="_x0000_i1090" DrawAspect="Content" ObjectID="_1839702384" r:id="rId40"/>
        </w:object>
      </w:r>
      <w:r w:rsidRPr="00B8048B">
        <w:t xml:space="preserve">. Скорость </w:t>
      </w:r>
      <w:r w:rsidR="00E10D78" w:rsidRPr="00E10D78">
        <w:rPr>
          <w:position w:val="-6"/>
        </w:rPr>
        <w:object w:dxaOrig="680" w:dyaOrig="279" w14:anchorId="3613E2BC">
          <v:shape id="_x0000_i1093" type="#_x0000_t75" style="width:34.2pt;height:13.8pt" o:ole="">
            <v:imagedata r:id="rId41" o:title=""/>
          </v:shape>
          <o:OLEObject Type="Embed" ProgID="Equation.DSMT4" ShapeID="_x0000_i1093" DrawAspect="Content" ObjectID="_1839702385" r:id="rId42"/>
        </w:object>
      </w:r>
      <w:r w:rsidRPr="00B8048B">
        <w:t xml:space="preserve"> определяется из дифференцирования связи (1):</w:t>
      </w:r>
    </w:p>
    <w:p w14:paraId="795C7BFB" w14:textId="08BF73EC" w:rsidR="00186DE6" w:rsidRPr="00B8048B" w:rsidRDefault="00E10D78" w:rsidP="00E10D78">
      <w:pPr>
        <w:tabs>
          <w:tab w:val="center" w:pos="4500"/>
          <w:tab w:val="right" w:pos="9000"/>
        </w:tabs>
        <w:spacing w:before="200" w:after="200" w:line="360" w:lineRule="auto"/>
        <w:jc w:val="center"/>
      </w:pPr>
      <w:r w:rsidRPr="00E10D78">
        <w:rPr>
          <w:position w:val="-30"/>
        </w:rPr>
        <w:object w:dxaOrig="1660" w:dyaOrig="680" w14:anchorId="70656CED">
          <v:shape id="_x0000_i1099" type="#_x0000_t75" style="width:82.8pt;height:34.2pt" o:ole="">
            <v:imagedata r:id="rId43" o:title=""/>
          </v:shape>
          <o:OLEObject Type="Embed" ProgID="Equation.DSMT4" ShapeID="_x0000_i1099" DrawAspect="Content" ObjectID="_1839702386" r:id="rId44"/>
        </w:object>
      </w:r>
      <w:r w:rsidR="00AD30F7" w:rsidRPr="00B8048B">
        <w:tab/>
        <w:t>(2)</w:t>
      </w:r>
    </w:p>
    <w:p w14:paraId="6C0D3202" w14:textId="1CA9296D" w:rsidR="00186DE6" w:rsidRPr="00B8048B" w:rsidRDefault="00AD30F7">
      <w:pPr>
        <w:spacing w:after="120" w:line="360" w:lineRule="auto"/>
        <w:ind w:firstLine="480"/>
        <w:jc w:val="both"/>
      </w:pPr>
      <w:r w:rsidRPr="00B8048B">
        <w:t xml:space="preserve">где </w:t>
      </w:r>
      <w:r w:rsidR="00E10D78" w:rsidRPr="00E10D78">
        <w:rPr>
          <w:position w:val="-12"/>
        </w:rPr>
        <w:object w:dxaOrig="320" w:dyaOrig="380" w14:anchorId="3AFC39E5">
          <v:shape id="_x0000_i1104" type="#_x0000_t75" style="width:16.2pt;height:19.2pt" o:ole="">
            <v:imagedata r:id="rId45" o:title=""/>
          </v:shape>
          <o:OLEObject Type="Embed" ProgID="Equation.DSMT4" ShapeID="_x0000_i1104" DrawAspect="Content" ObjectID="_1839702387" r:id="rId46"/>
        </w:object>
      </w:r>
      <w:r w:rsidRPr="00B8048B">
        <w:t xml:space="preserve"> — нормальная кривизна. Численное интегрирование этой ОДУ неизбежно вносит нормальную ошибку. Вектор </w:t>
      </w:r>
      <w:r w:rsidR="00E10D78" w:rsidRPr="00E10D78">
        <w:rPr>
          <w:position w:val="-6"/>
        </w:rPr>
        <w:object w:dxaOrig="200" w:dyaOrig="220" w14:anchorId="7E1C7FE8">
          <v:shape id="_x0000_i1107" type="#_x0000_t75" style="width:10.2pt;height:10.8pt" o:ole="">
            <v:imagedata r:id="rId47" o:title=""/>
          </v:shape>
          <o:OLEObject Type="Embed" ProgID="Equation.DSMT4" ShapeID="_x0000_i1107" DrawAspect="Content" ObjectID="_1839702388" r:id="rId48"/>
        </w:object>
      </w:r>
      <w:r w:rsidRPr="00B8048B">
        <w:t xml:space="preserve"> начинает вычисляться для отошедшей от поверхности точки, что приводит к монотонному накоплению невязки </w:t>
      </w:r>
      <w:r w:rsidR="00E10D78" w:rsidRPr="00E10D78">
        <w:rPr>
          <w:position w:val="-6"/>
        </w:rPr>
        <w:object w:dxaOrig="620" w:dyaOrig="279" w14:anchorId="12E7EA17">
          <v:shape id="_x0000_i1110" type="#_x0000_t75" style="width:31.2pt;height:13.8pt" o:ole="">
            <v:imagedata r:id="rId49" o:title=""/>
          </v:shape>
          <o:OLEObject Type="Embed" ProgID="Equation.DSMT4" ShapeID="_x0000_i1110" DrawAspect="Content" ObjectID="_1839702389" r:id="rId50"/>
        </w:object>
      </w:r>
      <w:r w:rsidRPr="00B8048B">
        <w:t xml:space="preserve"> (дрейфу).</w:t>
      </w:r>
    </w:p>
    <w:p w14:paraId="5144713C" w14:textId="20A6FB1D" w:rsidR="00186DE6" w:rsidRPr="00B8048B" w:rsidRDefault="00AD30F7">
      <w:pPr>
        <w:pStyle w:val="1"/>
        <w:rPr>
          <w:rFonts w:ascii="Times New Roman" w:hAnsi="Times New Roman" w:cs="Times New Roman"/>
        </w:rPr>
      </w:pPr>
      <w:bookmarkStart w:id="2" w:name="_Toc100002"/>
      <w:r w:rsidRPr="00B8048B">
        <w:rPr>
          <w:rFonts w:ascii="Times New Roman" w:hAnsi="Times New Roman" w:cs="Times New Roman"/>
        </w:rPr>
        <w:t>3. Алгебраическая связь и градиент в координатах поверхности</w:t>
      </w:r>
      <w:bookmarkEnd w:id="2"/>
    </w:p>
    <w:p w14:paraId="49B8E409" w14:textId="062A89BA" w:rsidR="00186DE6" w:rsidRPr="00B8048B" w:rsidRDefault="00AD30F7">
      <w:pPr>
        <w:spacing w:after="120" w:line="360" w:lineRule="auto"/>
        <w:ind w:firstLine="480"/>
        <w:jc w:val="both"/>
      </w:pPr>
      <w:r w:rsidRPr="00B8048B">
        <w:lastRenderedPageBreak/>
        <w:t xml:space="preserve">Запишем задачу как DAE: </w:t>
      </w:r>
      <w:r w:rsidR="00E10D78" w:rsidRPr="00E10D78">
        <w:rPr>
          <w:position w:val="-10"/>
        </w:rPr>
        <w:object w:dxaOrig="2820" w:dyaOrig="320" w14:anchorId="49B3289A">
          <v:shape id="_x0000_i1116" type="#_x0000_t75" style="width:141pt;height:16.2pt" o:ole="">
            <v:imagedata r:id="rId51" o:title=""/>
          </v:shape>
          <o:OLEObject Type="Embed" ProgID="Equation.DSMT4" ShapeID="_x0000_i1116" DrawAspect="Content" ObjectID="_1839702390" r:id="rId52"/>
        </w:object>
      </w:r>
      <w:r w:rsidRPr="00B8048B">
        <w:t xml:space="preserve">. Для работы в координатах поверхности необходим градиент связи. Продифференцировав (1) по </w:t>
      </w:r>
      <w:r w:rsidR="00E10D78" w:rsidRPr="00E10D78">
        <w:rPr>
          <w:position w:val="-6"/>
        </w:rPr>
        <w:object w:dxaOrig="300" w:dyaOrig="320" w14:anchorId="6F2FAB6D">
          <v:shape id="_x0000_i1119" type="#_x0000_t75" style="width:15pt;height:16.2pt" o:ole="">
            <v:imagedata r:id="rId53" o:title=""/>
          </v:shape>
          <o:OLEObject Type="Embed" ProgID="Equation.DSMT4" ShapeID="_x0000_i1119" DrawAspect="Content" ObjectID="_1839702391" r:id="rId54"/>
        </w:object>
      </w:r>
      <w:r w:rsidRPr="00B8048B">
        <w:t xml:space="preserve"> и используя формулу </w:t>
      </w:r>
      <w:proofErr w:type="spellStart"/>
      <w:r w:rsidRPr="00B8048B">
        <w:t>Вейнгартена</w:t>
      </w:r>
      <w:proofErr w:type="spellEnd"/>
      <w:r w:rsidRPr="00B8048B">
        <w:t xml:space="preserve"> </w:t>
      </w:r>
      <w:r w:rsidR="00E10D78" w:rsidRPr="00E10D78">
        <w:rPr>
          <w:position w:val="-14"/>
        </w:rPr>
        <w:object w:dxaOrig="1760" w:dyaOrig="400" w14:anchorId="2A1CCA4D">
          <v:shape id="_x0000_i1122" type="#_x0000_t75" style="width:88.2pt;height:19.8pt" o:ole="">
            <v:imagedata r:id="rId55" o:title=""/>
          </v:shape>
          <o:OLEObject Type="Embed" ProgID="Equation.DSMT4" ShapeID="_x0000_i1122" DrawAspect="Content" ObjectID="_1839702392" r:id="rId56"/>
        </w:object>
      </w:r>
      <w:r w:rsidRPr="00B8048B">
        <w:t>, получаем ковариантные компоненты:</w:t>
      </w:r>
    </w:p>
    <w:p w14:paraId="551113EC" w14:textId="71722CE5" w:rsidR="00186DE6" w:rsidRPr="00E10D78" w:rsidRDefault="00AD30F7">
      <w:pPr>
        <w:tabs>
          <w:tab w:val="center" w:pos="4500"/>
          <w:tab w:val="right" w:pos="9000"/>
        </w:tabs>
        <w:spacing w:before="200" w:after="200" w:line="360" w:lineRule="auto"/>
        <w:jc w:val="center"/>
        <w:rPr>
          <w:lang w:val="en-US"/>
        </w:rPr>
      </w:pPr>
      <w:r w:rsidRPr="00B8048B">
        <w:rPr>
          <w:rFonts w:eastAsia="Courier New"/>
        </w:rPr>
        <w:tab/>
      </w:r>
      <w:r w:rsidR="00E10D78" w:rsidRPr="00E10D78">
        <w:rPr>
          <w:position w:val="-24"/>
        </w:rPr>
        <w:object w:dxaOrig="1540" w:dyaOrig="620" w14:anchorId="10546231">
          <v:shape id="_x0000_i1128" type="#_x0000_t75" style="width:76.8pt;height:31.2pt" o:ole="">
            <v:imagedata r:id="rId57" o:title=""/>
          </v:shape>
          <o:OLEObject Type="Embed" ProgID="Equation.DSMT4" ShapeID="_x0000_i1128" DrawAspect="Content" ObjectID="_1839702393" r:id="rId58"/>
        </w:object>
      </w:r>
      <w:r w:rsidR="00E10D78">
        <w:rPr>
          <w:lang w:val="en-US"/>
        </w:rPr>
        <w:tab/>
      </w:r>
      <w:r w:rsidRPr="00E10D78">
        <w:rPr>
          <w:lang w:val="en-US"/>
        </w:rPr>
        <w:t>(3)</w:t>
      </w:r>
    </w:p>
    <w:p w14:paraId="0B3618BC" w14:textId="7A3ABAEA" w:rsidR="00186DE6" w:rsidRPr="00B8048B" w:rsidRDefault="00AD30F7">
      <w:pPr>
        <w:spacing w:after="120" w:line="360" w:lineRule="auto"/>
        <w:ind w:firstLine="480"/>
        <w:jc w:val="both"/>
      </w:pPr>
      <w:r w:rsidRPr="00B8048B">
        <w:t>Контравариантный</w:t>
      </w:r>
      <w:r w:rsidRPr="00E10D78">
        <w:t xml:space="preserve"> </w:t>
      </w:r>
      <w:r w:rsidRPr="00B8048B">
        <w:t>вектор</w:t>
      </w:r>
      <w:r w:rsidRPr="00E10D78">
        <w:t xml:space="preserve"> </w:t>
      </w:r>
      <w:r w:rsidRPr="00B8048B">
        <w:t>градиента</w:t>
      </w:r>
      <w:r w:rsidRPr="00E10D78">
        <w:t xml:space="preserve">: </w:t>
      </w:r>
      <w:r w:rsidR="00E10D78" w:rsidRPr="00E10D78">
        <w:rPr>
          <w:position w:val="-14"/>
        </w:rPr>
        <w:object w:dxaOrig="1960" w:dyaOrig="400" w14:anchorId="0A55B1B4">
          <v:shape id="_x0000_i1133" type="#_x0000_t75" style="width:97.8pt;height:19.8pt" o:ole="">
            <v:imagedata r:id="rId59" o:title=""/>
          </v:shape>
          <o:OLEObject Type="Embed" ProgID="Equation.DSMT4" ShapeID="_x0000_i1133" DrawAspect="Content" ObjectID="_1839702394" r:id="rId60"/>
        </w:object>
      </w:r>
      <w:r w:rsidRPr="00E10D78">
        <w:t xml:space="preserve">. </w:t>
      </w:r>
      <w:r w:rsidRPr="00B8048B">
        <w:t xml:space="preserve">Его квадрат нормы </w:t>
      </w:r>
      <w:r w:rsidR="00E10D78" w:rsidRPr="00E10D78">
        <w:rPr>
          <w:position w:val="-14"/>
        </w:rPr>
        <w:object w:dxaOrig="780" w:dyaOrig="400" w14:anchorId="2D0DC2DF">
          <v:shape id="_x0000_i1136" type="#_x0000_t75" style="width:39pt;height:19.8pt" o:ole="">
            <v:imagedata r:id="rId61" o:title=""/>
          </v:shape>
          <o:OLEObject Type="Embed" ProgID="Equation.DSMT4" ShapeID="_x0000_i1136" DrawAspect="Content" ObjectID="_1839702395" r:id="rId62"/>
        </w:object>
      </w:r>
      <w:r w:rsidRPr="00B8048B">
        <w:t xml:space="preserve"> используется как нормирующий множитель.</w:t>
      </w:r>
    </w:p>
    <w:p w14:paraId="355F892A" w14:textId="3A218F0E" w:rsidR="00186DE6" w:rsidRPr="00B8048B" w:rsidRDefault="00AD30F7">
      <w:pPr>
        <w:pStyle w:val="1"/>
        <w:rPr>
          <w:rFonts w:ascii="Times New Roman" w:hAnsi="Times New Roman" w:cs="Times New Roman"/>
        </w:rPr>
      </w:pPr>
      <w:bookmarkStart w:id="3" w:name="_Toc100003"/>
      <w:r w:rsidRPr="00B8048B">
        <w:rPr>
          <w:rFonts w:ascii="Times New Roman" w:hAnsi="Times New Roman" w:cs="Times New Roman"/>
        </w:rPr>
        <w:t>4. Схема предиктор–корректор</w:t>
      </w:r>
      <w:bookmarkEnd w:id="3"/>
    </w:p>
    <w:p w14:paraId="2D1DD1D2" w14:textId="77777777" w:rsidR="00186DE6" w:rsidRPr="00B8048B" w:rsidRDefault="00AD30F7">
      <w:pPr>
        <w:pStyle w:val="2"/>
        <w:rPr>
          <w:rFonts w:ascii="Times New Roman" w:hAnsi="Times New Roman" w:cs="Times New Roman"/>
        </w:rPr>
      </w:pPr>
      <w:bookmarkStart w:id="4" w:name="_Toc100004"/>
      <w:r w:rsidRPr="00B8048B">
        <w:rPr>
          <w:rFonts w:ascii="Times New Roman" w:hAnsi="Times New Roman" w:cs="Times New Roman"/>
        </w:rPr>
        <w:t>4.1. Предиктор: декомпозиция скорости</w:t>
      </w:r>
      <w:bookmarkEnd w:id="4"/>
    </w:p>
    <w:p w14:paraId="6C073CA7" w14:textId="27E6CA12" w:rsidR="00186DE6" w:rsidRPr="00B8048B" w:rsidRDefault="00AD30F7">
      <w:pPr>
        <w:spacing w:after="120" w:line="360" w:lineRule="auto"/>
        <w:ind w:firstLine="480"/>
        <w:jc w:val="both"/>
      </w:pPr>
      <w:r w:rsidRPr="00B8048B">
        <w:t xml:space="preserve">Из условия сохранения связи </w:t>
      </w:r>
      <w:r w:rsidR="00E10D78" w:rsidRPr="00E10D78">
        <w:rPr>
          <w:position w:val="-6"/>
        </w:rPr>
        <w:object w:dxaOrig="1140" w:dyaOrig="279" w14:anchorId="194B1543">
          <v:shape id="_x0000_i1141" type="#_x0000_t75" style="width:57pt;height:13.8pt" o:ole="">
            <v:imagedata r:id="rId63" o:title=""/>
          </v:shape>
          <o:OLEObject Type="Embed" ProgID="Equation.DSMT4" ShapeID="_x0000_i1141" DrawAspect="Content" ObjectID="_1839702396" r:id="rId64"/>
        </w:object>
      </w:r>
      <w:r w:rsidRPr="00B8048B">
        <w:t xml:space="preserve"> получаем уравнение для искомых скоростей </w:t>
      </w:r>
      <w:r w:rsidR="00E10D78" w:rsidRPr="00E10D78">
        <w:rPr>
          <w:position w:val="-6"/>
        </w:rPr>
        <w:object w:dxaOrig="840" w:dyaOrig="320" w14:anchorId="2CAAA226">
          <v:shape id="_x0000_i1144" type="#_x0000_t75" style="width:42pt;height:16.2pt" o:ole="">
            <v:imagedata r:id="rId65" o:title=""/>
          </v:shape>
          <o:OLEObject Type="Embed" ProgID="Equation.DSMT4" ShapeID="_x0000_i1144" DrawAspect="Content" ObjectID="_1839702397" r:id="rId66"/>
        </w:object>
      </w:r>
      <w:r w:rsidRPr="00B8048B">
        <w:t>. В отличие от матричных методов (например, правила Крамера) [1], ищем скорость в виде ортогональной декомпозиции:</w:t>
      </w:r>
    </w:p>
    <w:p w14:paraId="6CAECAED" w14:textId="31046558" w:rsidR="00186DE6" w:rsidRPr="00B8048B" w:rsidRDefault="00E10D78">
      <w:pPr>
        <w:tabs>
          <w:tab w:val="center" w:pos="4500"/>
          <w:tab w:val="right" w:pos="9000"/>
        </w:tabs>
        <w:spacing w:before="200" w:after="200" w:line="360" w:lineRule="auto"/>
        <w:jc w:val="center"/>
      </w:pPr>
      <w:r w:rsidRPr="00E10D78">
        <w:rPr>
          <w:position w:val="-24"/>
        </w:rPr>
        <w:object w:dxaOrig="1920" w:dyaOrig="660" w14:anchorId="3AB6DA11">
          <v:shape id="_x0000_i1157" type="#_x0000_t75" style="width:96pt;height:33pt" o:ole="">
            <v:imagedata r:id="rId67" o:title=""/>
          </v:shape>
          <o:OLEObject Type="Embed" ProgID="Equation.DSMT4" ShapeID="_x0000_i1157" DrawAspect="Content" ObjectID="_1839702398" r:id="rId68"/>
        </w:object>
      </w:r>
      <w:r w:rsidR="00AD30F7" w:rsidRPr="00B8048B">
        <w:tab/>
        <w:t>(4)</w:t>
      </w:r>
    </w:p>
    <w:p w14:paraId="08ABD479" w14:textId="28DF1CDB" w:rsidR="00186DE6" w:rsidRPr="00B8048B" w:rsidRDefault="00AD30F7">
      <w:pPr>
        <w:spacing w:after="120" w:line="360" w:lineRule="auto"/>
        <w:ind w:firstLine="480"/>
        <w:jc w:val="both"/>
      </w:pPr>
      <w:r w:rsidRPr="00B8048B">
        <w:t xml:space="preserve">где </w:t>
      </w:r>
      <w:r w:rsidR="00E10D78" w:rsidRPr="00E10D78">
        <w:rPr>
          <w:position w:val="-18"/>
        </w:rPr>
        <w:object w:dxaOrig="380" w:dyaOrig="440" w14:anchorId="587B42A2">
          <v:shape id="_x0000_i1147" type="#_x0000_t75" style="width:19.2pt;height:22.2pt" o:ole="">
            <v:imagedata r:id="rId69" o:title=""/>
          </v:shape>
          <o:OLEObject Type="Embed" ProgID="Equation.DSMT4" ShapeID="_x0000_i1147" DrawAspect="Content" ObjectID="_1839702399" r:id="rId70"/>
        </w:object>
      </w:r>
      <w:r w:rsidRPr="00B8048B">
        <w:t xml:space="preserve"> — контравариантные компоненты проекции скорости раскладчика на касательную плоскость (базовая кинематика), а </w:t>
      </w:r>
      <w:r w:rsidR="00E10D78" w:rsidRPr="00E10D78">
        <w:rPr>
          <w:position w:val="-14"/>
        </w:rPr>
        <w:object w:dxaOrig="540" w:dyaOrig="400" w14:anchorId="4FBA5321">
          <v:shape id="_x0000_i1150" type="#_x0000_t75" style="width:27pt;height:19.8pt" o:ole="">
            <v:imagedata r:id="rId71" o:title=""/>
          </v:shape>
          <o:OLEObject Type="Embed" ProgID="Equation.DSMT4" ShapeID="_x0000_i1150" DrawAspect="Content" ObjectID="_1839702400" r:id="rId72"/>
        </w:object>
      </w:r>
      <w:r w:rsidRPr="00B8048B">
        <w:t xml:space="preserve"> — направление градиента связи. Подставляя в уравнение сохранения, находим скалярный множитель:</w:t>
      </w:r>
    </w:p>
    <w:p w14:paraId="4302C880" w14:textId="24A6E0A2" w:rsidR="00186DE6" w:rsidRPr="00B8048B" w:rsidRDefault="00E10D78">
      <w:pPr>
        <w:tabs>
          <w:tab w:val="center" w:pos="4500"/>
          <w:tab w:val="right" w:pos="9000"/>
        </w:tabs>
        <w:spacing w:before="200" w:after="200" w:line="360" w:lineRule="auto"/>
        <w:jc w:val="center"/>
      </w:pPr>
      <w:r w:rsidRPr="00E10D78">
        <w:rPr>
          <w:position w:val="-34"/>
        </w:rPr>
        <w:object w:dxaOrig="2340" w:dyaOrig="820" w14:anchorId="1C09001E">
          <v:shape id="_x0000_i1161" type="#_x0000_t75" style="width:117pt;height:40.8pt" o:ole="">
            <v:imagedata r:id="rId73" o:title=""/>
          </v:shape>
          <o:OLEObject Type="Embed" ProgID="Equation.DSMT4" ShapeID="_x0000_i1161" DrawAspect="Content" ObjectID="_1839702401" r:id="rId74"/>
        </w:object>
      </w:r>
      <w:r w:rsidR="00AD30F7" w:rsidRPr="00B8048B">
        <w:tab/>
        <w:t>(5)</w:t>
      </w:r>
    </w:p>
    <w:p w14:paraId="5CD2A639" w14:textId="4FB23D84" w:rsidR="00186DE6" w:rsidRPr="00B8048B" w:rsidRDefault="00AD30F7">
      <w:pPr>
        <w:spacing w:after="120" w:line="360" w:lineRule="auto"/>
        <w:ind w:firstLine="480"/>
        <w:jc w:val="both"/>
      </w:pPr>
      <w:r w:rsidRPr="00B8048B">
        <w:t xml:space="preserve">Множитель </w:t>
      </w:r>
      <w:r w:rsidR="00E10D78" w:rsidRPr="00E10D78">
        <w:rPr>
          <w:position w:val="-10"/>
        </w:rPr>
        <w:object w:dxaOrig="240" w:dyaOrig="260" w14:anchorId="30BA6AE4">
          <v:shape id="_x0000_i1166" type="#_x0000_t75" style="width:12pt;height:13.2pt" o:ole="">
            <v:imagedata r:id="rId75" o:title=""/>
          </v:shape>
          <o:OLEObject Type="Embed" ProgID="Equation.DSMT4" ShapeID="_x0000_i1166" DrawAspect="Content" ObjectID="_1839702402" r:id="rId76"/>
        </w:object>
      </w:r>
      <w:r w:rsidRPr="00B8048B">
        <w:t xml:space="preserve"> автоматически «подруливает» вектор скорости так, чтобы исключить нормальную составляющую движения. Предсказание: </w:t>
      </w:r>
      <w:r w:rsidR="00E10D78" w:rsidRPr="00E10D78">
        <w:rPr>
          <w:position w:val="-14"/>
        </w:rPr>
        <w:object w:dxaOrig="2799" w:dyaOrig="440" w14:anchorId="6CD8F32C">
          <v:shape id="_x0000_i1169" type="#_x0000_t75" style="width:139.8pt;height:22.2pt" o:ole="">
            <v:imagedata r:id="rId77" o:title=""/>
          </v:shape>
          <o:OLEObject Type="Embed" ProgID="Equation.DSMT4" ShapeID="_x0000_i1169" DrawAspect="Content" ObjectID="_1839702403" r:id="rId78"/>
        </w:object>
      </w:r>
      <w:r w:rsidRPr="00B8048B">
        <w:t>.</w:t>
      </w:r>
    </w:p>
    <w:p w14:paraId="183FBCBD" w14:textId="03EECEB1" w:rsidR="00186DE6" w:rsidRPr="00B8048B" w:rsidRDefault="00AD30F7">
      <w:pPr>
        <w:pStyle w:val="2"/>
        <w:rPr>
          <w:rFonts w:ascii="Times New Roman" w:hAnsi="Times New Roman" w:cs="Times New Roman"/>
        </w:rPr>
      </w:pPr>
      <w:bookmarkStart w:id="5" w:name="_Toc100005"/>
      <w:r w:rsidRPr="00B8048B">
        <w:rPr>
          <w:rFonts w:ascii="Times New Roman" w:hAnsi="Times New Roman" w:cs="Times New Roman"/>
        </w:rPr>
        <w:t>4.2. Корректор Ньютона</w:t>
      </w:r>
      <w:bookmarkEnd w:id="5"/>
    </w:p>
    <w:p w14:paraId="603864F1" w14:textId="3AFE7CD2" w:rsidR="00186DE6" w:rsidRPr="00B8048B" w:rsidRDefault="00AD30F7">
      <w:pPr>
        <w:spacing w:after="120" w:line="360" w:lineRule="auto"/>
        <w:ind w:firstLine="480"/>
        <w:jc w:val="both"/>
      </w:pPr>
      <w:r w:rsidRPr="00B8048B">
        <w:t xml:space="preserve">Предсказание проецируется на многообразие </w:t>
      </w:r>
      <w:r w:rsidR="00E10D78" w:rsidRPr="00E10D78">
        <w:rPr>
          <w:position w:val="-6"/>
        </w:rPr>
        <w:object w:dxaOrig="620" w:dyaOrig="279" w14:anchorId="7FE8E7C9">
          <v:shape id="_x0000_i1219" type="#_x0000_t75" style="width:31.2pt;height:13.8pt" o:ole="">
            <v:imagedata r:id="rId79" o:title=""/>
          </v:shape>
          <o:OLEObject Type="Embed" ProgID="Equation.DSMT4" ShapeID="_x0000_i1219" DrawAspect="Content" ObjectID="_1839702404" r:id="rId80"/>
        </w:object>
      </w:r>
      <w:r w:rsidRPr="00B8048B">
        <w:t xml:space="preserve"> шагом Ньютона:</w:t>
      </w:r>
    </w:p>
    <w:p w14:paraId="6E8559EC" w14:textId="6FC94248" w:rsidR="00186DE6" w:rsidRPr="00B8048B" w:rsidRDefault="00AD30F7">
      <w:pPr>
        <w:tabs>
          <w:tab w:val="center" w:pos="4500"/>
          <w:tab w:val="right" w:pos="9000"/>
        </w:tabs>
        <w:spacing w:before="200" w:after="200" w:line="360" w:lineRule="auto"/>
        <w:jc w:val="center"/>
      </w:pPr>
      <w:r w:rsidRPr="00B8048B">
        <w:rPr>
          <w:rFonts w:eastAsia="Courier New"/>
        </w:rPr>
        <w:lastRenderedPageBreak/>
        <w:tab/>
      </w:r>
      <w:r w:rsidR="00E10D78" w:rsidRPr="00E10D78">
        <w:rPr>
          <w:position w:val="-34"/>
        </w:rPr>
        <w:object w:dxaOrig="2160" w:dyaOrig="720" w14:anchorId="73C1EA34">
          <v:shape id="_x0000_i1227" type="#_x0000_t75" style="width:108pt;height:36pt" o:ole="">
            <v:imagedata r:id="rId81" o:title=""/>
          </v:shape>
          <o:OLEObject Type="Embed" ProgID="Equation.DSMT4" ShapeID="_x0000_i1227" DrawAspect="Content" ObjectID="_1839702405" r:id="rId82"/>
        </w:object>
      </w:r>
      <w:r w:rsidRPr="00B8048B">
        <w:tab/>
        <w:t>(6)</w:t>
      </w:r>
    </w:p>
    <w:p w14:paraId="0CD7B3EA" w14:textId="39C25007" w:rsidR="00186DE6" w:rsidRPr="00B8048B" w:rsidRDefault="00AD30F7">
      <w:pPr>
        <w:spacing w:after="120" w:line="360" w:lineRule="auto"/>
        <w:ind w:firstLine="480"/>
        <w:jc w:val="both"/>
      </w:pPr>
      <w:r w:rsidRPr="00B8048B">
        <w:t xml:space="preserve">Поскольку точка </w:t>
      </w:r>
      <w:r w:rsidR="00E10D78" w:rsidRPr="00E10D78">
        <w:rPr>
          <w:position w:val="-10"/>
        </w:rPr>
        <w:object w:dxaOrig="600" w:dyaOrig="360" w14:anchorId="3B4FF7BF">
          <v:shape id="_x0000_i1235" type="#_x0000_t75" style="width:30pt;height:18pt" o:ole="">
            <v:imagedata r:id="rId83" o:title=""/>
          </v:shape>
          <o:OLEObject Type="Embed" ProgID="Equation.DSMT4" ShapeID="_x0000_i1235" DrawAspect="Content" ObjectID="_1839702406" r:id="rId84"/>
        </w:object>
      </w:r>
      <w:r w:rsidRPr="00B8048B">
        <w:t xml:space="preserve"> всегда лежит на поверхности, </w:t>
      </w:r>
      <w:proofErr w:type="spellStart"/>
      <w:r w:rsidRPr="00B8048B">
        <w:t>перепроецирование</w:t>
      </w:r>
      <w:proofErr w:type="spellEnd"/>
      <w:r w:rsidRPr="00B8048B">
        <w:t xml:space="preserve"> не требуется.</w:t>
      </w:r>
    </w:p>
    <w:p w14:paraId="4A1DD12E" w14:textId="6E84F841" w:rsidR="00186DE6" w:rsidRPr="00B8048B" w:rsidRDefault="00AD30F7">
      <w:pPr>
        <w:pStyle w:val="2"/>
        <w:rPr>
          <w:rFonts w:ascii="Times New Roman" w:hAnsi="Times New Roman" w:cs="Times New Roman"/>
        </w:rPr>
      </w:pPr>
      <w:bookmarkStart w:id="6" w:name="_Toc100006"/>
      <w:r w:rsidRPr="00B8048B">
        <w:rPr>
          <w:rFonts w:ascii="Times New Roman" w:hAnsi="Times New Roman" w:cs="Times New Roman"/>
        </w:rPr>
        <w:t xml:space="preserve">4.3. Адаптивная </w:t>
      </w:r>
      <w:proofErr w:type="spellStart"/>
      <w:r w:rsidRPr="00B8048B">
        <w:rPr>
          <w:rFonts w:ascii="Times New Roman" w:hAnsi="Times New Roman" w:cs="Times New Roman"/>
        </w:rPr>
        <w:t>бисекция</w:t>
      </w:r>
      <w:proofErr w:type="spellEnd"/>
      <w:r w:rsidRPr="00B8048B">
        <w:rPr>
          <w:rFonts w:ascii="Times New Roman" w:hAnsi="Times New Roman" w:cs="Times New Roman"/>
        </w:rPr>
        <w:t xml:space="preserve"> шага</w:t>
      </w:r>
      <w:bookmarkEnd w:id="6"/>
    </w:p>
    <w:p w14:paraId="74EE9BE3" w14:textId="77777777" w:rsidR="00186DE6" w:rsidRPr="00B8048B" w:rsidRDefault="00AD30F7">
      <w:pPr>
        <w:spacing w:after="120" w:line="360" w:lineRule="auto"/>
        <w:ind w:firstLine="480"/>
        <w:jc w:val="both"/>
      </w:pPr>
      <w:r w:rsidRPr="00B8048B">
        <w:t>При резких изменениях кривизны предиктор может дать грубое приближение, приводящее к скачку на другую ветвь решения. Для контроля используется сравнение ожидаемой и фактической скорости перемещения.</w:t>
      </w:r>
    </w:p>
    <w:p w14:paraId="00DF4CEE" w14:textId="77777777" w:rsidR="00186DE6" w:rsidRPr="00B8048B" w:rsidRDefault="00AD30F7">
      <w:pPr>
        <w:spacing w:after="120" w:line="360" w:lineRule="auto"/>
        <w:jc w:val="both"/>
      </w:pPr>
      <w:r w:rsidRPr="00B8048B">
        <w:t>Ожидаемая скорость вычисляется через метрику поверхности:</w:t>
      </w:r>
    </w:p>
    <w:p w14:paraId="1196E483" w14:textId="63B9F049" w:rsidR="00186DE6" w:rsidRPr="00B8048B" w:rsidRDefault="00AD30F7">
      <w:pPr>
        <w:tabs>
          <w:tab w:val="center" w:pos="4500"/>
          <w:tab w:val="right" w:pos="9000"/>
        </w:tabs>
        <w:spacing w:before="200" w:after="200" w:line="360" w:lineRule="auto"/>
        <w:jc w:val="center"/>
      </w:pPr>
      <w:r w:rsidRPr="00B8048B">
        <w:rPr>
          <w:rFonts w:eastAsia="Courier New"/>
        </w:rPr>
        <w:tab/>
      </w:r>
      <w:r w:rsidR="00E10D78" w:rsidRPr="00E10D78">
        <w:rPr>
          <w:position w:val="-26"/>
        </w:rPr>
        <w:object w:dxaOrig="2400" w:dyaOrig="720" w14:anchorId="1CCB8E04">
          <v:shape id="_x0000_i1237" type="#_x0000_t75" style="width:120pt;height:36pt" o:ole="">
            <v:imagedata r:id="rId85" o:title=""/>
          </v:shape>
          <o:OLEObject Type="Embed" ProgID="Equation.DSMT4" ShapeID="_x0000_i1237" DrawAspect="Content" ObjectID="_1839702407" r:id="rId86"/>
        </w:object>
      </w:r>
      <w:r w:rsidRPr="00B8048B">
        <w:tab/>
        <w:t>(7)</w:t>
      </w:r>
    </w:p>
    <w:p w14:paraId="64C922D9" w14:textId="77777777" w:rsidR="00186DE6" w:rsidRPr="00B8048B" w:rsidRDefault="00AD30F7">
      <w:pPr>
        <w:spacing w:after="120" w:line="360" w:lineRule="auto"/>
        <w:jc w:val="both"/>
      </w:pPr>
      <w:r w:rsidRPr="00B8048B">
        <w:t>Фактическое перемещение после корректора:</w:t>
      </w:r>
    </w:p>
    <w:p w14:paraId="134AB916" w14:textId="661D14DA" w:rsidR="00186DE6" w:rsidRPr="00B8048B" w:rsidRDefault="00AD30F7">
      <w:pPr>
        <w:tabs>
          <w:tab w:val="center" w:pos="4500"/>
          <w:tab w:val="right" w:pos="9000"/>
        </w:tabs>
        <w:spacing w:before="200" w:after="200" w:line="360" w:lineRule="auto"/>
        <w:jc w:val="center"/>
      </w:pPr>
      <w:r w:rsidRPr="00B8048B">
        <w:rPr>
          <w:rFonts w:eastAsia="Courier New"/>
        </w:rPr>
        <w:tab/>
      </w:r>
      <w:r w:rsidR="00E10D78" w:rsidRPr="00E10D78">
        <w:rPr>
          <w:position w:val="-16"/>
        </w:rPr>
        <w:object w:dxaOrig="4160" w:dyaOrig="480" w14:anchorId="5E40DEC8">
          <v:shape id="_x0000_i1240" type="#_x0000_t75" style="width:208.2pt;height:24pt" o:ole="">
            <v:imagedata r:id="rId87" o:title=""/>
          </v:shape>
          <o:OLEObject Type="Embed" ProgID="Equation.DSMT4" ShapeID="_x0000_i1240" DrawAspect="Content" ObjectID="_1839702408" r:id="rId88"/>
        </w:object>
      </w:r>
      <w:r w:rsidRPr="00B8048B">
        <w:tab/>
        <w:t>(8)</w:t>
      </w:r>
    </w:p>
    <w:p w14:paraId="34AB3F7C" w14:textId="77777777" w:rsidR="00186DE6" w:rsidRPr="00B8048B" w:rsidRDefault="00AD30F7">
      <w:pPr>
        <w:spacing w:after="120" w:line="360" w:lineRule="auto"/>
        <w:jc w:val="both"/>
      </w:pPr>
      <w:r w:rsidRPr="00B8048B">
        <w:t>Шаг считается скачком, если выполняется условие:</w:t>
      </w:r>
    </w:p>
    <w:p w14:paraId="28AF3E42" w14:textId="18C4EC92" w:rsidR="00186DE6" w:rsidRPr="00B8048B" w:rsidRDefault="00AD30F7">
      <w:pPr>
        <w:tabs>
          <w:tab w:val="center" w:pos="4500"/>
          <w:tab w:val="right" w:pos="9000"/>
        </w:tabs>
        <w:spacing w:before="200" w:after="200" w:line="360" w:lineRule="auto"/>
        <w:jc w:val="center"/>
      </w:pPr>
      <w:r w:rsidRPr="00B8048B">
        <w:rPr>
          <w:rFonts w:eastAsia="Courier New"/>
        </w:rPr>
        <w:tab/>
      </w:r>
      <w:r w:rsidR="00E10D78" w:rsidRPr="00E10D78">
        <w:rPr>
          <w:position w:val="-30"/>
        </w:rPr>
        <w:object w:dxaOrig="2680" w:dyaOrig="720" w14:anchorId="67D83E31">
          <v:shape id="_x0000_i1253" type="#_x0000_t75" style="width:133.8pt;height:36pt" o:ole="">
            <v:imagedata r:id="rId89" o:title=""/>
          </v:shape>
          <o:OLEObject Type="Embed" ProgID="Equation.DSMT4" ShapeID="_x0000_i1253" DrawAspect="Content" ObjectID="_1839702409" r:id="rId90"/>
        </w:object>
      </w:r>
      <w:r w:rsidRPr="00B8048B">
        <w:tab/>
        <w:t>(9)</w:t>
      </w:r>
    </w:p>
    <w:p w14:paraId="65F42505" w14:textId="04AB7E86" w:rsidR="00186DE6" w:rsidRPr="00B8048B" w:rsidRDefault="00AD30F7">
      <w:pPr>
        <w:spacing w:after="120" w:line="360" w:lineRule="auto"/>
        <w:ind w:firstLine="480"/>
        <w:jc w:val="both"/>
      </w:pPr>
      <w:r w:rsidRPr="00B8048B">
        <w:t xml:space="preserve">При обнаружении скачка интервал </w:t>
      </w:r>
      <w:r w:rsidR="00E10D78" w:rsidRPr="00E10D78">
        <w:rPr>
          <w:position w:val="-12"/>
        </w:rPr>
        <w:object w:dxaOrig="859" w:dyaOrig="360" w14:anchorId="626E0222">
          <v:shape id="_x0000_i1246" type="#_x0000_t75" style="width:43.2pt;height:18pt" o:ole="">
            <v:imagedata r:id="rId91" o:title=""/>
          </v:shape>
          <o:OLEObject Type="Embed" ProgID="Equation.DSMT4" ShapeID="_x0000_i1246" DrawAspect="Content" ObjectID="_1839702410" r:id="rId92"/>
        </w:object>
      </w:r>
      <w:r w:rsidRPr="00B8048B">
        <w:t xml:space="preserve"> делится пополам, и процедура предиктор–корректор повторяется рекурсивно.</w:t>
      </w:r>
    </w:p>
    <w:p w14:paraId="623D0FC0" w14:textId="4221823E" w:rsidR="00186DE6" w:rsidRPr="00B8048B" w:rsidRDefault="00AD30F7">
      <w:pPr>
        <w:pStyle w:val="2"/>
        <w:rPr>
          <w:rFonts w:ascii="Times New Roman" w:hAnsi="Times New Roman" w:cs="Times New Roman"/>
        </w:rPr>
      </w:pPr>
      <w:bookmarkStart w:id="7" w:name="_Toc100007"/>
      <w:r w:rsidRPr="00B8048B">
        <w:rPr>
          <w:rFonts w:ascii="Times New Roman" w:hAnsi="Times New Roman" w:cs="Times New Roman"/>
        </w:rPr>
        <w:t>4.4. Полный алгоритм одного шага</w:t>
      </w:r>
      <w:bookmarkEnd w:id="7"/>
    </w:p>
    <w:p w14:paraId="5B9217E8" w14:textId="170D4266" w:rsidR="00186DE6" w:rsidRPr="00B8048B" w:rsidRDefault="00AD30F7">
      <w:pPr>
        <w:pStyle w:val="a4"/>
        <w:numPr>
          <w:ilvl w:val="0"/>
          <w:numId w:val="2"/>
        </w:numPr>
        <w:spacing w:after="80" w:line="360" w:lineRule="auto"/>
      </w:pPr>
      <w:r w:rsidRPr="00B8048B">
        <w:rPr>
          <w:b/>
          <w:bCs/>
        </w:rPr>
        <w:t xml:space="preserve">Геометрия в </w:t>
      </w:r>
      <w:r w:rsidR="00E10D78" w:rsidRPr="00E10D78">
        <w:rPr>
          <w:position w:val="-12"/>
        </w:rPr>
        <w:object w:dxaOrig="780" w:dyaOrig="380" w14:anchorId="645AE0DD">
          <v:shape id="_x0000_i1255" type="#_x0000_t75" style="width:39pt;height:19.2pt" o:ole="">
            <v:imagedata r:id="rId93" o:title=""/>
          </v:shape>
          <o:OLEObject Type="Embed" ProgID="Equation.DSMT4" ShapeID="_x0000_i1255" DrawAspect="Content" ObjectID="_1839702411" r:id="rId94"/>
        </w:object>
      </w:r>
      <w:r w:rsidRPr="00B8048B">
        <w:rPr>
          <w:b/>
          <w:bCs/>
        </w:rPr>
        <w:t xml:space="preserve">: </w:t>
      </w:r>
      <w:r w:rsidRPr="00B8048B">
        <w:t xml:space="preserve">вычислить </w:t>
      </w:r>
      <w:r w:rsidR="00E10D78" w:rsidRPr="00E10D78">
        <w:rPr>
          <w:position w:val="-12"/>
        </w:rPr>
        <w:object w:dxaOrig="279" w:dyaOrig="360" w14:anchorId="3920980A">
          <v:shape id="_x0000_i1258" type="#_x0000_t75" style="width:13.8pt;height:18pt" o:ole="">
            <v:imagedata r:id="rId95" o:title=""/>
          </v:shape>
          <o:OLEObject Type="Embed" ProgID="Equation.DSMT4" ShapeID="_x0000_i1258" DrawAspect="Content" ObjectID="_1839702412" r:id="rId96"/>
        </w:object>
      </w:r>
      <w:r w:rsidRPr="00B8048B">
        <w:t xml:space="preserve">, </w:t>
      </w:r>
      <w:r w:rsidR="00E10D78" w:rsidRPr="00E10D78">
        <w:rPr>
          <w:position w:val="-12"/>
        </w:rPr>
        <w:object w:dxaOrig="279" w:dyaOrig="360" w14:anchorId="4D14DEE4">
          <v:shape id="_x0000_i1261" type="#_x0000_t75" style="width:13.8pt;height:18pt" o:ole="">
            <v:imagedata r:id="rId97" o:title=""/>
          </v:shape>
          <o:OLEObject Type="Embed" ProgID="Equation.DSMT4" ShapeID="_x0000_i1261" DrawAspect="Content" ObjectID="_1839702413" r:id="rId98"/>
        </w:object>
      </w:r>
      <w:r w:rsidRPr="00B8048B">
        <w:t xml:space="preserve">, компоненты градиента </w:t>
      </w:r>
      <w:r w:rsidR="00E10D78" w:rsidRPr="00E10D78">
        <w:rPr>
          <w:position w:val="-12"/>
        </w:rPr>
        <w:object w:dxaOrig="499" w:dyaOrig="360" w14:anchorId="041C77FA">
          <v:shape id="_x0000_i1264" type="#_x0000_t75" style="width:25.2pt;height:18pt" o:ole="">
            <v:imagedata r:id="rId99" o:title=""/>
          </v:shape>
          <o:OLEObject Type="Embed" ProgID="Equation.DSMT4" ShapeID="_x0000_i1264" DrawAspect="Content" ObjectID="_1839702414" r:id="rId100"/>
        </w:object>
      </w:r>
      <w:r w:rsidRPr="00B8048B">
        <w:t xml:space="preserve">, норму </w:t>
      </w:r>
      <w:r w:rsidR="00E10D78" w:rsidRPr="00E10D78">
        <w:rPr>
          <w:position w:val="-14"/>
        </w:rPr>
        <w:object w:dxaOrig="780" w:dyaOrig="400" w14:anchorId="57FA64EC">
          <v:shape id="_x0000_i1267" type="#_x0000_t75" style="width:39pt;height:19.8pt" o:ole="">
            <v:imagedata r:id="rId101" o:title=""/>
          </v:shape>
          <o:OLEObject Type="Embed" ProgID="Equation.DSMT4" ShapeID="_x0000_i1267" DrawAspect="Content" ObjectID="_1839702415" r:id="rId102"/>
        </w:object>
      </w:r>
      <w:r w:rsidRPr="00B8048B">
        <w:t xml:space="preserve"> и частную производную </w:t>
      </w:r>
      <w:r w:rsidR="00E10D78" w:rsidRPr="00E10D78">
        <w:rPr>
          <w:position w:val="-6"/>
        </w:rPr>
        <w:object w:dxaOrig="760" w:dyaOrig="279" w14:anchorId="3D9D3F66">
          <v:shape id="_x0000_i1270" type="#_x0000_t75" style="width:37.8pt;height:13.8pt" o:ole="">
            <v:imagedata r:id="rId103" o:title=""/>
          </v:shape>
          <o:OLEObject Type="Embed" ProgID="Equation.DSMT4" ShapeID="_x0000_i1270" DrawAspect="Content" ObjectID="_1839702416" r:id="rId104"/>
        </w:object>
      </w:r>
      <w:r w:rsidRPr="00B8048B">
        <w:t>.</w:t>
      </w:r>
    </w:p>
    <w:p w14:paraId="0EAC1359" w14:textId="00EE4516" w:rsidR="00186DE6" w:rsidRPr="00B8048B" w:rsidRDefault="00AD30F7">
      <w:pPr>
        <w:pStyle w:val="a4"/>
        <w:numPr>
          <w:ilvl w:val="0"/>
          <w:numId w:val="2"/>
        </w:numPr>
        <w:spacing w:after="80" w:line="360" w:lineRule="auto"/>
      </w:pPr>
      <w:r w:rsidRPr="00B8048B">
        <w:rPr>
          <w:b/>
          <w:bCs/>
        </w:rPr>
        <w:t xml:space="preserve">Предиктор: </w:t>
      </w:r>
      <w:r w:rsidRPr="00B8048B">
        <w:t xml:space="preserve">вычислить проекцию скорости </w:t>
      </w:r>
      <w:r w:rsidR="00E10D78" w:rsidRPr="00E10D78">
        <w:rPr>
          <w:position w:val="-18"/>
        </w:rPr>
        <w:object w:dxaOrig="380" w:dyaOrig="440" w14:anchorId="2022FECF">
          <v:shape id="_x0000_i1273" type="#_x0000_t75" style="width:19.2pt;height:22.2pt" o:ole="">
            <v:imagedata r:id="rId105" o:title=""/>
          </v:shape>
          <o:OLEObject Type="Embed" ProgID="Equation.DSMT4" ShapeID="_x0000_i1273" DrawAspect="Content" ObjectID="_1839702417" r:id="rId106"/>
        </w:object>
      </w:r>
      <w:r w:rsidRPr="00B8048B">
        <w:t xml:space="preserve">, множитель </w:t>
      </w:r>
      <w:r w:rsidR="00E10D78" w:rsidRPr="00E10D78">
        <w:rPr>
          <w:position w:val="-10"/>
        </w:rPr>
        <w:object w:dxaOrig="240" w:dyaOrig="260" w14:anchorId="49803967">
          <v:shape id="_x0000_i1276" type="#_x0000_t75" style="width:12pt;height:13.2pt" o:ole="">
            <v:imagedata r:id="rId107" o:title=""/>
          </v:shape>
          <o:OLEObject Type="Embed" ProgID="Equation.DSMT4" ShapeID="_x0000_i1276" DrawAspect="Content" ObjectID="_1839702418" r:id="rId108"/>
        </w:object>
      </w:r>
      <w:r w:rsidRPr="00B8048B">
        <w:t xml:space="preserve"> по формуле (5) и сделать шаг Эйлера: </w:t>
      </w:r>
      <w:r w:rsidR="00E10D78" w:rsidRPr="00E10D78">
        <w:rPr>
          <w:position w:val="-12"/>
        </w:rPr>
        <w:object w:dxaOrig="2500" w:dyaOrig="380" w14:anchorId="1CB3DB49">
          <v:shape id="_x0000_i1279" type="#_x0000_t75" style="width:124.8pt;height:19.2pt" o:ole="">
            <v:imagedata r:id="rId109" o:title=""/>
          </v:shape>
          <o:OLEObject Type="Embed" ProgID="Equation.DSMT4" ShapeID="_x0000_i1279" DrawAspect="Content" ObjectID="_1839702419" r:id="rId110"/>
        </w:object>
      </w:r>
      <w:r w:rsidRPr="00B8048B">
        <w:t>.</w:t>
      </w:r>
    </w:p>
    <w:p w14:paraId="7A6EFEAB" w14:textId="6298EFCE" w:rsidR="00186DE6" w:rsidRPr="00B8048B" w:rsidRDefault="00AD30F7">
      <w:pPr>
        <w:pStyle w:val="a4"/>
        <w:numPr>
          <w:ilvl w:val="0"/>
          <w:numId w:val="2"/>
        </w:numPr>
        <w:spacing w:after="80" w:line="360" w:lineRule="auto"/>
      </w:pPr>
      <w:r w:rsidRPr="00B8048B">
        <w:rPr>
          <w:b/>
          <w:bCs/>
        </w:rPr>
        <w:t xml:space="preserve">Корректор: </w:t>
      </w:r>
      <w:r w:rsidRPr="00B8048B">
        <w:t xml:space="preserve">выполнять итерации Ньютона </w:t>
      </w:r>
      <w:r w:rsidR="00E10D78" w:rsidRPr="00E10D78">
        <w:rPr>
          <w:position w:val="-14"/>
        </w:rPr>
        <w:object w:dxaOrig="2500" w:dyaOrig="400" w14:anchorId="773A0E53">
          <v:shape id="_x0000_i1282" type="#_x0000_t75" style="width:124.8pt;height:19.8pt" o:ole="">
            <v:imagedata r:id="rId111" o:title=""/>
          </v:shape>
          <o:OLEObject Type="Embed" ProgID="Equation.DSMT4" ShapeID="_x0000_i1282" DrawAspect="Content" ObjectID="_1839702420" r:id="rId112"/>
        </w:object>
      </w:r>
      <w:r w:rsidRPr="00B8048B">
        <w:t xml:space="preserve"> до достижения </w:t>
      </w:r>
      <w:r w:rsidR="00E10D78" w:rsidRPr="00E10D78">
        <w:rPr>
          <w:position w:val="-10"/>
        </w:rPr>
        <w:object w:dxaOrig="740" w:dyaOrig="320" w14:anchorId="2D250BEC">
          <v:shape id="_x0000_i1285" type="#_x0000_t75" style="width:37.2pt;height:16.2pt" o:ole="">
            <v:imagedata r:id="rId113" o:title=""/>
          </v:shape>
          <o:OLEObject Type="Embed" ProgID="Equation.DSMT4" ShapeID="_x0000_i1285" DrawAspect="Content" ObjectID="_1839702421" r:id="rId114"/>
        </w:object>
      </w:r>
      <w:r w:rsidRPr="00B8048B">
        <w:t>.</w:t>
      </w:r>
    </w:p>
    <w:p w14:paraId="0F2CCEF3" w14:textId="4D80DA8F" w:rsidR="00186DE6" w:rsidRPr="00B8048B" w:rsidRDefault="00AD30F7">
      <w:pPr>
        <w:pStyle w:val="a4"/>
        <w:numPr>
          <w:ilvl w:val="0"/>
          <w:numId w:val="2"/>
        </w:numPr>
        <w:spacing w:after="80" w:line="360" w:lineRule="auto"/>
      </w:pPr>
      <w:r w:rsidRPr="00B8048B">
        <w:rPr>
          <w:b/>
          <w:bCs/>
        </w:rPr>
        <w:lastRenderedPageBreak/>
        <w:t xml:space="preserve">Контроль </w:t>
      </w:r>
      <w:proofErr w:type="spellStart"/>
      <w:r w:rsidRPr="00B8048B">
        <w:rPr>
          <w:b/>
          <w:bCs/>
        </w:rPr>
        <w:t>бисекции</w:t>
      </w:r>
      <w:proofErr w:type="spellEnd"/>
      <w:r w:rsidRPr="00B8048B">
        <w:rPr>
          <w:b/>
          <w:bCs/>
        </w:rPr>
        <w:t xml:space="preserve">: </w:t>
      </w:r>
      <w:r w:rsidRPr="00B8048B">
        <w:t xml:space="preserve">вычислить </w:t>
      </w:r>
      <w:r w:rsidR="00E10D78" w:rsidRPr="00E10D78">
        <w:rPr>
          <w:position w:val="-12"/>
        </w:rPr>
        <w:object w:dxaOrig="260" w:dyaOrig="360" w14:anchorId="144CD959">
          <v:shape id="_x0000_i1288" type="#_x0000_t75" style="width:13.2pt;height:18pt" o:ole="">
            <v:imagedata r:id="rId115" o:title=""/>
          </v:shape>
          <o:OLEObject Type="Embed" ProgID="Equation.DSMT4" ShapeID="_x0000_i1288" DrawAspect="Content" ObjectID="_1839702422" r:id="rId116"/>
        </w:object>
      </w:r>
      <w:r w:rsidRPr="00B8048B">
        <w:t xml:space="preserve"> по (7) и </w:t>
      </w:r>
      <w:r w:rsidR="00E10D78" w:rsidRPr="00E10D78">
        <w:rPr>
          <w:position w:val="-12"/>
        </w:rPr>
        <w:object w:dxaOrig="580" w:dyaOrig="360" w14:anchorId="2FFF4635">
          <v:shape id="_x0000_i1291" type="#_x0000_t75" style="width:28.8pt;height:18pt" o:ole="">
            <v:imagedata r:id="rId117" o:title=""/>
          </v:shape>
          <o:OLEObject Type="Embed" ProgID="Equation.DSMT4" ShapeID="_x0000_i1291" DrawAspect="Content" ObjectID="_1839702423" r:id="rId118"/>
        </w:object>
      </w:r>
      <w:r w:rsidRPr="00B8048B">
        <w:t xml:space="preserve"> по (8). Если критерий (9) выполняется — запустить рекурсивное деление шага </w:t>
      </w:r>
      <w:r w:rsidR="00E10D78" w:rsidRPr="00025957">
        <w:rPr>
          <w:position w:val="-4"/>
        </w:rPr>
        <w:object w:dxaOrig="320" w:dyaOrig="260" w14:anchorId="6E3FEF73">
          <v:shape id="_x0000_i1294" type="#_x0000_t75" style="width:16.2pt;height:13.2pt" o:ole="">
            <v:imagedata r:id="rId119" o:title=""/>
          </v:shape>
          <o:OLEObject Type="Embed" ProgID="Equation.DSMT4" ShapeID="_x0000_i1294" DrawAspect="Content" ObjectID="_1839702424" r:id="rId120"/>
        </w:object>
      </w:r>
      <w:r w:rsidRPr="00B8048B">
        <w:t>.</w:t>
      </w:r>
    </w:p>
    <w:p w14:paraId="450BF840" w14:textId="335E7FC1" w:rsidR="00186DE6" w:rsidRPr="00B8048B" w:rsidRDefault="00AD30F7">
      <w:pPr>
        <w:pStyle w:val="a4"/>
        <w:numPr>
          <w:ilvl w:val="0"/>
          <w:numId w:val="2"/>
        </w:numPr>
        <w:spacing w:after="120" w:line="360" w:lineRule="auto"/>
      </w:pPr>
      <w:r w:rsidRPr="00B8048B">
        <w:rPr>
          <w:b/>
          <w:bCs/>
        </w:rPr>
        <w:t xml:space="preserve">Обновление: </w:t>
      </w:r>
      <w:r w:rsidRPr="00B8048B">
        <w:t xml:space="preserve">записать результат </w:t>
      </w:r>
      <w:r w:rsidR="00E10D78" w:rsidRPr="00E10D78">
        <w:rPr>
          <w:position w:val="-12"/>
        </w:rPr>
        <w:object w:dxaOrig="400" w:dyaOrig="380" w14:anchorId="675A3974">
          <v:shape id="_x0000_i1297" type="#_x0000_t75" style="width:19.8pt;height:19.2pt" o:ole="">
            <v:imagedata r:id="rId121" o:title=""/>
          </v:shape>
          <o:OLEObject Type="Embed" ProgID="Equation.DSMT4" ShapeID="_x0000_i1297" DrawAspect="Content" ObjectID="_1839702425" r:id="rId122"/>
        </w:object>
      </w:r>
      <w:r w:rsidRPr="00B8048B">
        <w:t>.</w:t>
      </w:r>
    </w:p>
    <w:p w14:paraId="773F7D06" w14:textId="4B57E368" w:rsidR="00186DE6" w:rsidRPr="00B8048B" w:rsidRDefault="00AD30F7">
      <w:pPr>
        <w:pStyle w:val="1"/>
        <w:rPr>
          <w:rFonts w:ascii="Times New Roman" w:hAnsi="Times New Roman" w:cs="Times New Roman"/>
        </w:rPr>
      </w:pPr>
      <w:bookmarkStart w:id="8" w:name="_Toc100008"/>
      <w:r w:rsidRPr="00B8048B">
        <w:rPr>
          <w:rFonts w:ascii="Times New Roman" w:hAnsi="Times New Roman" w:cs="Times New Roman"/>
        </w:rPr>
        <w:t>5. Диагностика и результаты</w:t>
      </w:r>
      <w:bookmarkEnd w:id="8"/>
    </w:p>
    <w:p w14:paraId="59AC3DD9" w14:textId="77777777" w:rsidR="00186DE6" w:rsidRPr="00B8048B" w:rsidRDefault="00AD30F7">
      <w:pPr>
        <w:spacing w:after="120" w:line="360" w:lineRule="auto"/>
        <w:ind w:firstLine="480"/>
        <w:jc w:val="both"/>
      </w:pPr>
      <w:r w:rsidRPr="00B8048B">
        <w:t>Качество численного решения контролируется набором параметров, вычисляемых на каждом шаге:</w:t>
      </w:r>
    </w:p>
    <w:p w14:paraId="3FCD929C" w14:textId="77777777" w:rsidR="00186DE6" w:rsidRPr="00B8048B" w:rsidRDefault="00AD30F7">
      <w:pPr>
        <w:spacing w:before="200" w:after="100"/>
        <w:jc w:val="center"/>
      </w:pPr>
      <w:r w:rsidRPr="00B8048B">
        <w:rPr>
          <w:b/>
          <w:bCs/>
        </w:rPr>
        <w:t>Таблица 1. Диагностические параметры алгоритма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7"/>
        <w:gridCol w:w="3076"/>
        <w:gridCol w:w="3515"/>
      </w:tblGrid>
      <w:tr w:rsidR="00186DE6" w:rsidRPr="00B8048B" w14:paraId="1BF119FF" w14:textId="77777777">
        <w:trPr>
          <w:tblHeader/>
        </w:trPr>
        <w:tc>
          <w:tcPr>
            <w:tcW w:w="1250" w:type="pct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</w:tcPr>
          <w:p w14:paraId="4C7E5046" w14:textId="77777777" w:rsidR="00186DE6" w:rsidRPr="00B8048B" w:rsidRDefault="00AD30F7">
            <w:pPr>
              <w:jc w:val="center"/>
            </w:pPr>
            <w:r w:rsidRPr="00B8048B">
              <w:rPr>
                <w:b/>
                <w:bCs/>
              </w:rPr>
              <w:t>Параметр</w:t>
            </w:r>
          </w:p>
        </w:tc>
        <w:tc>
          <w:tcPr>
            <w:tcW w:w="1750" w:type="pct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</w:tcPr>
          <w:p w14:paraId="24DA72F6" w14:textId="77777777" w:rsidR="00186DE6" w:rsidRPr="00B8048B" w:rsidRDefault="00AD30F7">
            <w:pPr>
              <w:jc w:val="center"/>
            </w:pPr>
            <w:r w:rsidRPr="00B8048B">
              <w:rPr>
                <w:b/>
                <w:bCs/>
              </w:rPr>
              <w:t>Смысл</w:t>
            </w:r>
          </w:p>
        </w:tc>
        <w:tc>
          <w:tcPr>
            <w:tcW w:w="2000" w:type="pct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</w:tcPr>
          <w:p w14:paraId="6B78FF90" w14:textId="77777777" w:rsidR="00186DE6" w:rsidRPr="00B8048B" w:rsidRDefault="00AD30F7">
            <w:pPr>
              <w:jc w:val="center"/>
            </w:pPr>
            <w:r w:rsidRPr="00B8048B">
              <w:rPr>
                <w:b/>
                <w:bCs/>
              </w:rPr>
              <w:t>Критерий качества</w:t>
            </w:r>
          </w:p>
        </w:tc>
      </w:tr>
      <w:tr w:rsidR="00186DE6" w:rsidRPr="00B8048B" w14:paraId="5FD99648" w14:textId="7777777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7F07A8" w14:textId="70507142" w:rsidR="00186DE6" w:rsidRPr="00B8048B" w:rsidRDefault="00E10D78">
            <w:pPr>
              <w:jc w:val="center"/>
            </w:pPr>
            <w:r w:rsidRPr="00E10D78">
              <w:rPr>
                <w:position w:val="-12"/>
              </w:rPr>
              <w:object w:dxaOrig="340" w:dyaOrig="360" w14:anchorId="2AD649C3">
                <v:shape id="_x0000_i1315" type="#_x0000_t75" style="width:16.8pt;height:18pt" o:ole="">
                  <v:imagedata r:id="rId123" o:title=""/>
                </v:shape>
                <o:OLEObject Type="Embed" ProgID="Equation.DSMT4" ShapeID="_x0000_i1315" DrawAspect="Content" ObjectID="_1839702426" r:id="rId124"/>
              </w:object>
            </w:r>
          </w:p>
        </w:tc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557E77" w14:textId="77777777" w:rsidR="00186DE6" w:rsidRPr="00B8048B" w:rsidRDefault="00AD30F7">
            <w:pPr>
              <w:jc w:val="center"/>
            </w:pPr>
            <w:r w:rsidRPr="00B8048B">
              <w:t>Невязка условия тени</w:t>
            </w:r>
          </w:p>
        </w:tc>
        <w:tc>
          <w:tcPr>
            <w:tcW w:w="2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E16B2E" w14:textId="320034CB" w:rsidR="00186DE6" w:rsidRPr="00B8048B" w:rsidRDefault="00E10D78">
            <w:pPr>
              <w:jc w:val="center"/>
            </w:pPr>
            <w:r w:rsidRPr="00E10D78">
              <w:rPr>
                <w:position w:val="-6"/>
              </w:rPr>
              <w:object w:dxaOrig="700" w:dyaOrig="320" w14:anchorId="1959184D">
                <v:shape id="_x0000_i1318" type="#_x0000_t75" style="width:34.8pt;height:16.2pt" o:ole="">
                  <v:imagedata r:id="rId125" o:title=""/>
                </v:shape>
                <o:OLEObject Type="Embed" ProgID="Equation.DSMT4" ShapeID="_x0000_i1318" DrawAspect="Content" ObjectID="_1839702427" r:id="rId126"/>
              </w:object>
            </w:r>
            <w:r w:rsidR="00AD30F7" w:rsidRPr="00B8048B">
              <w:t xml:space="preserve"> (машинный ноль)</w:t>
            </w:r>
          </w:p>
        </w:tc>
      </w:tr>
      <w:tr w:rsidR="00186DE6" w:rsidRPr="00B8048B" w14:paraId="1C900F05" w14:textId="7777777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672871" w14:textId="7476A9CE" w:rsidR="00186DE6" w:rsidRPr="00B8048B" w:rsidRDefault="00E10D78">
            <w:pPr>
              <w:jc w:val="center"/>
            </w:pPr>
            <w:r w:rsidRPr="00E10D78">
              <w:rPr>
                <w:position w:val="-14"/>
              </w:rPr>
              <w:object w:dxaOrig="400" w:dyaOrig="380" w14:anchorId="5D88E98F">
                <v:shape id="_x0000_i1321" type="#_x0000_t75" style="width:19.8pt;height:19.2pt" o:ole="">
                  <v:imagedata r:id="rId127" o:title=""/>
                </v:shape>
                <o:OLEObject Type="Embed" ProgID="Equation.DSMT4" ShapeID="_x0000_i1321" DrawAspect="Content" ObjectID="_1839702428" r:id="rId128"/>
              </w:object>
            </w:r>
          </w:p>
        </w:tc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873A30" w14:textId="77777777" w:rsidR="00186DE6" w:rsidRPr="00B8048B" w:rsidRDefault="00AD30F7">
            <w:pPr>
              <w:jc w:val="center"/>
            </w:pPr>
            <w:r w:rsidRPr="00B8048B">
              <w:t>Нормальная кривизна</w:t>
            </w:r>
          </w:p>
        </w:tc>
        <w:tc>
          <w:tcPr>
            <w:tcW w:w="2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D013AF" w14:textId="77777777" w:rsidR="00186DE6" w:rsidRPr="00B8048B" w:rsidRDefault="00AD30F7">
            <w:pPr>
              <w:jc w:val="center"/>
            </w:pPr>
            <w:r w:rsidRPr="00B8048B">
              <w:t xml:space="preserve">Отслеживание </w:t>
            </w:r>
            <w:proofErr w:type="spellStart"/>
            <w:r w:rsidRPr="00B8048B">
              <w:t>сингулярностей</w:t>
            </w:r>
            <w:proofErr w:type="spellEnd"/>
          </w:p>
        </w:tc>
      </w:tr>
      <w:tr w:rsidR="00186DE6" w:rsidRPr="00B8048B" w14:paraId="77406030" w14:textId="7777777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9D02C3" w14:textId="6B65E999" w:rsidR="00186DE6" w:rsidRPr="00B8048B" w:rsidRDefault="00E10D78">
            <w:pPr>
              <w:jc w:val="center"/>
            </w:pPr>
            <w:r w:rsidRPr="00E10D78">
              <w:rPr>
                <w:position w:val="-12"/>
              </w:rPr>
              <w:object w:dxaOrig="279" w:dyaOrig="360" w14:anchorId="3E3E0C25">
                <v:shape id="_x0000_i1324" type="#_x0000_t75" style="width:13.8pt;height:18pt" o:ole="">
                  <v:imagedata r:id="rId129" o:title=""/>
                </v:shape>
                <o:OLEObject Type="Embed" ProgID="Equation.DSMT4" ShapeID="_x0000_i1324" DrawAspect="Content" ObjectID="_1839702429" r:id="rId130"/>
              </w:object>
            </w:r>
          </w:p>
        </w:tc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7FEBC6" w14:textId="77777777" w:rsidR="00186DE6" w:rsidRPr="00B8048B" w:rsidRDefault="00AD30F7">
            <w:pPr>
              <w:jc w:val="center"/>
            </w:pPr>
            <w:r w:rsidRPr="00B8048B">
              <w:t>Длина свободного участка</w:t>
            </w:r>
          </w:p>
        </w:tc>
        <w:tc>
          <w:tcPr>
            <w:tcW w:w="2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84EB37" w14:textId="77777777" w:rsidR="00186DE6" w:rsidRPr="00B8048B" w:rsidRDefault="00AD30F7">
            <w:pPr>
              <w:jc w:val="center"/>
            </w:pPr>
            <w:r w:rsidRPr="00B8048B">
              <w:t>Гладкость графика</w:t>
            </w:r>
          </w:p>
        </w:tc>
      </w:tr>
      <w:tr w:rsidR="00186DE6" w:rsidRPr="00B8048B" w14:paraId="0D489C95" w14:textId="7777777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B70F04" w14:textId="318D4E47" w:rsidR="00186DE6" w:rsidRPr="00B8048B" w:rsidRDefault="00E10D78">
            <w:pPr>
              <w:jc w:val="center"/>
            </w:pPr>
            <w:r w:rsidRPr="00E10D78">
              <w:rPr>
                <w:position w:val="-12"/>
              </w:rPr>
              <w:object w:dxaOrig="460" w:dyaOrig="360" w14:anchorId="690D5F14">
                <v:shape id="_x0000_i1327" type="#_x0000_t75" style="width:22.8pt;height:18pt" o:ole="">
                  <v:imagedata r:id="rId131" o:title=""/>
                </v:shape>
                <o:OLEObject Type="Embed" ProgID="Equation.DSMT4" ShapeID="_x0000_i1327" DrawAspect="Content" ObjectID="_1839702430" r:id="rId132"/>
              </w:object>
            </w:r>
          </w:p>
        </w:tc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C7F6C7" w14:textId="77777777" w:rsidR="00186DE6" w:rsidRPr="00B8048B" w:rsidRDefault="00AD30F7">
            <w:pPr>
              <w:jc w:val="center"/>
            </w:pPr>
            <w:r w:rsidRPr="00B8048B">
              <w:t>Число итераций Ньютона</w:t>
            </w:r>
          </w:p>
        </w:tc>
        <w:tc>
          <w:tcPr>
            <w:tcW w:w="2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53008A" w14:textId="77777777" w:rsidR="00186DE6" w:rsidRPr="00B8048B" w:rsidRDefault="00AD30F7">
            <w:pPr>
              <w:jc w:val="center"/>
            </w:pPr>
            <w:r w:rsidRPr="00B8048B">
              <w:t>1–2 (квадратичная сходимость)</w:t>
            </w:r>
          </w:p>
        </w:tc>
      </w:tr>
      <w:tr w:rsidR="00186DE6" w:rsidRPr="00B8048B" w14:paraId="19A7DA76" w14:textId="7777777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35ABA991" w14:textId="77777777" w:rsidR="00186DE6" w:rsidRPr="00B8048B" w:rsidRDefault="00AD30F7">
            <w:pPr>
              <w:jc w:val="center"/>
            </w:pPr>
            <w:r w:rsidRPr="00B8048B">
              <w:t xml:space="preserve">Флаг </w:t>
            </w:r>
            <w:proofErr w:type="spellStart"/>
            <w:r w:rsidRPr="00B8048B">
              <w:t>бисекции</w:t>
            </w:r>
            <w:proofErr w:type="spellEnd"/>
          </w:p>
        </w:tc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1594E450" w14:textId="77777777" w:rsidR="00186DE6" w:rsidRPr="00B8048B" w:rsidRDefault="00AD30F7">
            <w:pPr>
              <w:jc w:val="center"/>
            </w:pPr>
            <w:r w:rsidRPr="00B8048B">
              <w:t>Срабатывание деления шага</w:t>
            </w:r>
          </w:p>
        </w:tc>
        <w:tc>
          <w:tcPr>
            <w:tcW w:w="2000" w:type="pct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0C07933A" w14:textId="77777777" w:rsidR="00186DE6" w:rsidRPr="00B8048B" w:rsidRDefault="00AD30F7">
            <w:pPr>
              <w:jc w:val="center"/>
            </w:pPr>
            <w:r w:rsidRPr="00B8048B">
              <w:t>Отсутствие кластеров на гладких участках</w:t>
            </w:r>
          </w:p>
        </w:tc>
      </w:tr>
    </w:tbl>
    <w:p w14:paraId="577491CB" w14:textId="0215274A" w:rsidR="00186DE6" w:rsidRPr="00B8048B" w:rsidRDefault="00AD30F7">
      <w:pPr>
        <w:spacing w:after="120" w:line="360" w:lineRule="auto"/>
        <w:ind w:firstLine="480"/>
        <w:jc w:val="both"/>
      </w:pPr>
      <w:r w:rsidRPr="00B8048B">
        <w:t xml:space="preserve">Вычислительные эксперименты на составных поверхностях (цилиндр + сферы) подтвердили полное отсутствие дрейфа </w:t>
      </w:r>
      <w:r w:rsidR="00E10D78" w:rsidRPr="00E10D78">
        <w:rPr>
          <w:position w:val="-10"/>
        </w:rPr>
        <w:object w:dxaOrig="540" w:dyaOrig="320" w14:anchorId="71AB8316">
          <v:shape id="_x0000_i1330" type="#_x0000_t75" style="width:27pt;height:16.2pt" o:ole="">
            <v:imagedata r:id="rId133" o:title=""/>
          </v:shape>
          <o:OLEObject Type="Embed" ProgID="Equation.DSMT4" ShapeID="_x0000_i1330" DrawAspect="Content" ObjectID="_1839702431" r:id="rId134"/>
        </w:object>
      </w:r>
      <w:r w:rsidRPr="00B8048B">
        <w:t xml:space="preserve"> и робастность схемы на стыках участков с различной кривизной за счет адаптивной </w:t>
      </w:r>
      <w:proofErr w:type="spellStart"/>
      <w:r w:rsidRPr="00B8048B">
        <w:t>бисекции</w:t>
      </w:r>
      <w:proofErr w:type="spellEnd"/>
      <w:r w:rsidRPr="00B8048B">
        <w:t>.</w:t>
      </w:r>
    </w:p>
    <w:p w14:paraId="2E0A0A0A" w14:textId="0090EC12" w:rsidR="00186DE6" w:rsidRPr="00B8048B" w:rsidRDefault="00AD30F7">
      <w:pPr>
        <w:pStyle w:val="1"/>
        <w:rPr>
          <w:rFonts w:ascii="Times New Roman" w:hAnsi="Times New Roman" w:cs="Times New Roman"/>
        </w:rPr>
      </w:pPr>
      <w:bookmarkStart w:id="9" w:name="_Toc100009"/>
      <w:r w:rsidRPr="00B8048B">
        <w:rPr>
          <w:rFonts w:ascii="Times New Roman" w:hAnsi="Times New Roman" w:cs="Times New Roman"/>
        </w:rPr>
        <w:t>6. Заключение</w:t>
      </w:r>
      <w:bookmarkEnd w:id="9"/>
    </w:p>
    <w:p w14:paraId="522FEDAF" w14:textId="77777777" w:rsidR="00186DE6" w:rsidRPr="00B8048B" w:rsidRDefault="00AD30F7">
      <w:pPr>
        <w:spacing w:after="120" w:line="360" w:lineRule="auto"/>
        <w:ind w:firstLine="480"/>
        <w:jc w:val="both"/>
      </w:pPr>
      <w:r w:rsidRPr="00B8048B">
        <w:t>Предложена схема, переводящая обратную задачу намотки в русло строгой теории DAE:</w:t>
      </w:r>
    </w:p>
    <w:p w14:paraId="13BE3A6E" w14:textId="32FA25E6" w:rsidR="00186DE6" w:rsidRPr="00B8048B" w:rsidRDefault="00AD30F7">
      <w:pPr>
        <w:pStyle w:val="a4"/>
        <w:numPr>
          <w:ilvl w:val="0"/>
          <w:numId w:val="3"/>
        </w:numPr>
        <w:spacing w:after="80" w:line="360" w:lineRule="auto"/>
      </w:pPr>
      <w:r w:rsidRPr="00B8048B">
        <w:t xml:space="preserve">Работа непосредственно в координатах поверхности </w:t>
      </w:r>
      <w:r w:rsidR="008147E0" w:rsidRPr="008147E0">
        <w:rPr>
          <w:position w:val="-10"/>
        </w:rPr>
        <w:object w:dxaOrig="760" w:dyaOrig="360" w14:anchorId="212C040C">
          <v:shape id="_x0000_i1339" type="#_x0000_t75" style="width:37.8pt;height:18pt" o:ole="">
            <v:imagedata r:id="rId135" o:title=""/>
          </v:shape>
          <o:OLEObject Type="Embed" ProgID="Equation.DSMT4" ShapeID="_x0000_i1339" DrawAspect="Content" ObjectID="_1839702432" r:id="rId136"/>
        </w:object>
      </w:r>
      <w:r w:rsidRPr="00B8048B">
        <w:t xml:space="preserve"> исключает 3D-проекции и нормальный дрейф по построению.</w:t>
      </w:r>
    </w:p>
    <w:p w14:paraId="03D43800" w14:textId="77777777" w:rsidR="00186DE6" w:rsidRPr="00B8048B" w:rsidRDefault="00AD30F7">
      <w:pPr>
        <w:pStyle w:val="a4"/>
        <w:numPr>
          <w:ilvl w:val="0"/>
          <w:numId w:val="3"/>
        </w:numPr>
        <w:spacing w:after="80" w:line="360" w:lineRule="auto"/>
      </w:pPr>
      <w:r w:rsidRPr="00B8048B">
        <w:t>Геометрическая декомпозиция скорости заменяет громоздкие матричные преобразования классических подходов.</w:t>
      </w:r>
    </w:p>
    <w:p w14:paraId="7F7507A7" w14:textId="77777777" w:rsidR="00186DE6" w:rsidRPr="00B8048B" w:rsidRDefault="00AD30F7">
      <w:pPr>
        <w:pStyle w:val="a4"/>
        <w:numPr>
          <w:ilvl w:val="0"/>
          <w:numId w:val="3"/>
        </w:numPr>
        <w:spacing w:after="80" w:line="360" w:lineRule="auto"/>
      </w:pPr>
      <w:r w:rsidRPr="00B8048B">
        <w:t>Корректор Ньютона обеспечивает машинную точность поддержания условия тени при ненулевой кривизне.</w:t>
      </w:r>
    </w:p>
    <w:p w14:paraId="47B37F96" w14:textId="77777777" w:rsidR="00186DE6" w:rsidRPr="00B8048B" w:rsidRDefault="00AD30F7">
      <w:pPr>
        <w:pStyle w:val="a4"/>
        <w:numPr>
          <w:ilvl w:val="0"/>
          <w:numId w:val="3"/>
        </w:numPr>
        <w:spacing w:after="120" w:line="360" w:lineRule="auto"/>
      </w:pPr>
      <w:proofErr w:type="spellStart"/>
      <w:r w:rsidRPr="00B8048B">
        <w:t>Бисекция</w:t>
      </w:r>
      <w:proofErr w:type="spellEnd"/>
      <w:r w:rsidRPr="00B8048B">
        <w:t xml:space="preserve"> с геометрическим критерием (9) гарантирует сходимость предиктора на сложных участках.</w:t>
      </w:r>
    </w:p>
    <w:p w14:paraId="4C328950" w14:textId="6022EDC4" w:rsidR="00186DE6" w:rsidRPr="00B8048B" w:rsidRDefault="00AD30F7">
      <w:pPr>
        <w:spacing w:after="120" w:line="360" w:lineRule="auto"/>
        <w:ind w:firstLine="480"/>
        <w:jc w:val="both"/>
      </w:pPr>
      <w:r w:rsidRPr="00B8048B">
        <w:lastRenderedPageBreak/>
        <w:t xml:space="preserve">Метод имеет естественное ограничение при </w:t>
      </w:r>
      <w:r w:rsidR="008147E0" w:rsidRPr="008147E0">
        <w:rPr>
          <w:position w:val="-12"/>
        </w:rPr>
        <w:object w:dxaOrig="760" w:dyaOrig="360" w14:anchorId="337E11D0">
          <v:shape id="_x0000_i1342" type="#_x0000_t75" style="width:37.8pt;height:18pt" o:ole="">
            <v:imagedata r:id="rId137" o:title=""/>
          </v:shape>
          <o:OLEObject Type="Embed" ProgID="Equation.DSMT4" ShapeID="_x0000_i1342" DrawAspect="Content" ObjectID="_1839702433" r:id="rId138"/>
        </w:object>
      </w:r>
      <w:r w:rsidRPr="00B8048B">
        <w:t>, преодоление которого является предметом дальнейших исследований (гибридные оптические схемы).</w:t>
      </w:r>
    </w:p>
    <w:p w14:paraId="49CAAA83" w14:textId="370853FE" w:rsidR="00186DE6" w:rsidRPr="00B8048B" w:rsidRDefault="00AD30F7">
      <w:pPr>
        <w:pStyle w:val="1"/>
        <w:rPr>
          <w:rFonts w:ascii="Times New Roman" w:hAnsi="Times New Roman" w:cs="Times New Roman"/>
        </w:rPr>
      </w:pPr>
      <w:bookmarkStart w:id="10" w:name="_Toc100010"/>
      <w:r w:rsidRPr="00B8048B">
        <w:rPr>
          <w:rFonts w:ascii="Times New Roman" w:hAnsi="Times New Roman" w:cs="Times New Roman"/>
        </w:rPr>
        <w:t>Список литературы</w:t>
      </w:r>
      <w:bookmarkEnd w:id="10"/>
    </w:p>
    <w:p w14:paraId="7EFC455E" w14:textId="77777777" w:rsidR="00186DE6" w:rsidRPr="00B8048B" w:rsidRDefault="00AD30F7">
      <w:pPr>
        <w:spacing w:after="120" w:line="360" w:lineRule="auto"/>
        <w:jc w:val="both"/>
      </w:pPr>
      <w:r w:rsidRPr="00B8048B">
        <w:t xml:space="preserve">[1] Савин А.Г. </w:t>
      </w:r>
      <w:r w:rsidRPr="00B8048B">
        <w:rPr>
          <w:i/>
          <w:iCs/>
        </w:rPr>
        <w:t>Математическое и программное обеспечение моделирования кинематики...</w:t>
      </w:r>
      <w:r w:rsidRPr="00B8048B">
        <w:t xml:space="preserve"> — Новочеркасск: ЮРГПУ(НПИ), 2017.</w:t>
      </w:r>
    </w:p>
    <w:p w14:paraId="2EFE28ED" w14:textId="77777777" w:rsidR="00186DE6" w:rsidRPr="00B8048B" w:rsidRDefault="00AD30F7">
      <w:pPr>
        <w:spacing w:after="120" w:line="360" w:lineRule="auto"/>
        <w:jc w:val="both"/>
        <w:rPr>
          <w:lang w:val="en-US"/>
        </w:rPr>
      </w:pPr>
      <w:r w:rsidRPr="00B8048B">
        <w:rPr>
          <w:lang w:val="en-US"/>
        </w:rPr>
        <w:t xml:space="preserve">[2] Brenan K.E. </w:t>
      </w:r>
      <w:r w:rsidRPr="00B8048B">
        <w:rPr>
          <w:i/>
          <w:iCs/>
          <w:lang w:val="en-US"/>
        </w:rPr>
        <w:t>et al.</w:t>
      </w:r>
      <w:r w:rsidRPr="00B8048B">
        <w:rPr>
          <w:lang w:val="en-US"/>
        </w:rPr>
        <w:t xml:space="preserve"> </w:t>
      </w:r>
      <w:r w:rsidRPr="00B8048B">
        <w:rPr>
          <w:i/>
          <w:iCs/>
          <w:lang w:val="en-US"/>
        </w:rPr>
        <w:t>Numerical Solution... in DAE.</w:t>
      </w:r>
      <w:r w:rsidRPr="00B8048B">
        <w:rPr>
          <w:lang w:val="en-US"/>
        </w:rPr>
        <w:t xml:space="preserve"> — SIAM, 1996.</w:t>
      </w:r>
    </w:p>
    <w:sectPr w:rsidR="00186DE6" w:rsidRPr="00B8048B">
      <w:headerReference w:type="default" r:id="rId139"/>
      <w:footerReference w:type="default" r:id="rId140"/>
      <w:pgSz w:w="11906" w:h="16838"/>
      <w:pgMar w:top="1440" w:right="1417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DE79A0" w14:textId="77777777" w:rsidR="00AD30F7" w:rsidRDefault="00AD30F7">
      <w:r>
        <w:separator/>
      </w:r>
    </w:p>
  </w:endnote>
  <w:endnote w:type="continuationSeparator" w:id="0">
    <w:p w14:paraId="51757463" w14:textId="77777777" w:rsidR="00AD30F7" w:rsidRDefault="00AD3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6D887D" w14:textId="77777777" w:rsidR="00186DE6" w:rsidRDefault="00AD30F7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F2940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269C32" w14:textId="77777777" w:rsidR="00AD30F7" w:rsidRDefault="00AD30F7">
      <w:r>
        <w:separator/>
      </w:r>
    </w:p>
  </w:footnote>
  <w:footnote w:type="continuationSeparator" w:id="0">
    <w:p w14:paraId="5E3714F5" w14:textId="77777777" w:rsidR="00AD30F7" w:rsidRDefault="00AD30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FAC19B" w14:textId="77777777" w:rsidR="00186DE6" w:rsidRDefault="00AD30F7">
    <w:pPr>
      <w:pBdr>
        <w:bottom w:val="single" w:sz="4" w:space="0" w:color="999999"/>
      </w:pBdr>
      <w:spacing w:after="100"/>
      <w:jc w:val="center"/>
    </w:pPr>
    <w:r>
      <w:rPr>
        <w:i/>
        <w:iCs/>
        <w:color w:val="666666"/>
        <w:sz w:val="18"/>
        <w:szCs w:val="18"/>
      </w:rPr>
      <w:t xml:space="preserve">Обратная задача намотки: предиктор–корректор с DAE-дифференцированием связи и адаптивной </w:t>
    </w:r>
    <w:proofErr w:type="spellStart"/>
    <w:r>
      <w:rPr>
        <w:i/>
        <w:iCs/>
        <w:color w:val="666666"/>
        <w:sz w:val="18"/>
        <w:szCs w:val="18"/>
      </w:rPr>
      <w:t>бисекцией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95CE9"/>
    <w:multiLevelType w:val="hybridMultilevel"/>
    <w:tmpl w:val="36501942"/>
    <w:lvl w:ilvl="0" w:tplc="6EC043FE">
      <w:start w:val="1"/>
      <w:numFmt w:val="decimal"/>
      <w:lvlText w:val="%1."/>
      <w:lvlJc w:val="left"/>
      <w:pPr>
        <w:ind w:left="720" w:hanging="360"/>
      </w:pPr>
    </w:lvl>
    <w:lvl w:ilvl="1" w:tplc="BC4E7992">
      <w:numFmt w:val="decimal"/>
      <w:lvlText w:val=""/>
      <w:lvlJc w:val="left"/>
    </w:lvl>
    <w:lvl w:ilvl="2" w:tplc="5C7A1044">
      <w:numFmt w:val="decimal"/>
      <w:lvlText w:val=""/>
      <w:lvlJc w:val="left"/>
    </w:lvl>
    <w:lvl w:ilvl="3" w:tplc="51C8E18A">
      <w:numFmt w:val="decimal"/>
      <w:lvlText w:val=""/>
      <w:lvlJc w:val="left"/>
    </w:lvl>
    <w:lvl w:ilvl="4" w:tplc="E8AA813C">
      <w:numFmt w:val="decimal"/>
      <w:lvlText w:val=""/>
      <w:lvlJc w:val="left"/>
    </w:lvl>
    <w:lvl w:ilvl="5" w:tplc="709C719C">
      <w:numFmt w:val="decimal"/>
      <w:lvlText w:val=""/>
      <w:lvlJc w:val="left"/>
    </w:lvl>
    <w:lvl w:ilvl="6" w:tplc="EEFE28CE">
      <w:numFmt w:val="decimal"/>
      <w:lvlText w:val=""/>
      <w:lvlJc w:val="left"/>
    </w:lvl>
    <w:lvl w:ilvl="7" w:tplc="C66A770E">
      <w:numFmt w:val="decimal"/>
      <w:lvlText w:val=""/>
      <w:lvlJc w:val="left"/>
    </w:lvl>
    <w:lvl w:ilvl="8" w:tplc="C59226D4">
      <w:numFmt w:val="decimal"/>
      <w:lvlText w:val=""/>
      <w:lvlJc w:val="left"/>
    </w:lvl>
  </w:abstractNum>
  <w:abstractNum w:abstractNumId="1" w15:restartNumberingAfterBreak="0">
    <w:nsid w:val="00696F0C"/>
    <w:multiLevelType w:val="hybridMultilevel"/>
    <w:tmpl w:val="D5F0DB0E"/>
    <w:lvl w:ilvl="0" w:tplc="3BBADB46">
      <w:start w:val="1"/>
      <w:numFmt w:val="decimal"/>
      <w:lvlText w:val="%1."/>
      <w:lvlJc w:val="left"/>
      <w:pPr>
        <w:ind w:left="720" w:hanging="360"/>
      </w:pPr>
    </w:lvl>
    <w:lvl w:ilvl="1" w:tplc="94D8C05E">
      <w:numFmt w:val="decimal"/>
      <w:lvlText w:val=""/>
      <w:lvlJc w:val="left"/>
    </w:lvl>
    <w:lvl w:ilvl="2" w:tplc="5E0A37BA">
      <w:numFmt w:val="decimal"/>
      <w:lvlText w:val=""/>
      <w:lvlJc w:val="left"/>
    </w:lvl>
    <w:lvl w:ilvl="3" w:tplc="482C1DF0">
      <w:numFmt w:val="decimal"/>
      <w:lvlText w:val=""/>
      <w:lvlJc w:val="left"/>
    </w:lvl>
    <w:lvl w:ilvl="4" w:tplc="E5E41768">
      <w:numFmt w:val="decimal"/>
      <w:lvlText w:val=""/>
      <w:lvlJc w:val="left"/>
    </w:lvl>
    <w:lvl w:ilvl="5" w:tplc="39BC5576">
      <w:numFmt w:val="decimal"/>
      <w:lvlText w:val=""/>
      <w:lvlJc w:val="left"/>
    </w:lvl>
    <w:lvl w:ilvl="6" w:tplc="1D6C2516">
      <w:numFmt w:val="decimal"/>
      <w:lvlText w:val=""/>
      <w:lvlJc w:val="left"/>
    </w:lvl>
    <w:lvl w:ilvl="7" w:tplc="46AE0A58">
      <w:numFmt w:val="decimal"/>
      <w:lvlText w:val=""/>
      <w:lvlJc w:val="left"/>
    </w:lvl>
    <w:lvl w:ilvl="8" w:tplc="33E2CB12">
      <w:numFmt w:val="decimal"/>
      <w:lvlText w:val=""/>
      <w:lvlJc w:val="left"/>
    </w:lvl>
  </w:abstractNum>
  <w:abstractNum w:abstractNumId="2" w15:restartNumberingAfterBreak="0">
    <w:nsid w:val="7A600630"/>
    <w:multiLevelType w:val="hybridMultilevel"/>
    <w:tmpl w:val="13ECB3B4"/>
    <w:lvl w:ilvl="0" w:tplc="8FF2C980">
      <w:start w:val="1"/>
      <w:numFmt w:val="bullet"/>
      <w:lvlText w:val="●"/>
      <w:lvlJc w:val="left"/>
      <w:pPr>
        <w:ind w:left="720" w:hanging="360"/>
      </w:pPr>
    </w:lvl>
    <w:lvl w:ilvl="1" w:tplc="C0BECACC">
      <w:start w:val="1"/>
      <w:numFmt w:val="bullet"/>
      <w:lvlText w:val="○"/>
      <w:lvlJc w:val="left"/>
      <w:pPr>
        <w:ind w:left="1440" w:hanging="360"/>
      </w:pPr>
    </w:lvl>
    <w:lvl w:ilvl="2" w:tplc="677ED1E8">
      <w:start w:val="1"/>
      <w:numFmt w:val="bullet"/>
      <w:lvlText w:val="■"/>
      <w:lvlJc w:val="left"/>
      <w:pPr>
        <w:ind w:left="2160" w:hanging="360"/>
      </w:pPr>
    </w:lvl>
    <w:lvl w:ilvl="3" w:tplc="2AB8224E">
      <w:start w:val="1"/>
      <w:numFmt w:val="bullet"/>
      <w:lvlText w:val="●"/>
      <w:lvlJc w:val="left"/>
      <w:pPr>
        <w:ind w:left="2880" w:hanging="360"/>
      </w:pPr>
    </w:lvl>
    <w:lvl w:ilvl="4" w:tplc="525E44EE">
      <w:start w:val="1"/>
      <w:numFmt w:val="bullet"/>
      <w:lvlText w:val="○"/>
      <w:lvlJc w:val="left"/>
      <w:pPr>
        <w:ind w:left="3600" w:hanging="360"/>
      </w:pPr>
    </w:lvl>
    <w:lvl w:ilvl="5" w:tplc="C6B0FA08">
      <w:start w:val="1"/>
      <w:numFmt w:val="bullet"/>
      <w:lvlText w:val="■"/>
      <w:lvlJc w:val="left"/>
      <w:pPr>
        <w:ind w:left="4320" w:hanging="360"/>
      </w:pPr>
    </w:lvl>
    <w:lvl w:ilvl="6" w:tplc="D2546D0A">
      <w:start w:val="1"/>
      <w:numFmt w:val="bullet"/>
      <w:lvlText w:val="●"/>
      <w:lvlJc w:val="left"/>
      <w:pPr>
        <w:ind w:left="5040" w:hanging="360"/>
      </w:pPr>
    </w:lvl>
    <w:lvl w:ilvl="7" w:tplc="7DF809A4">
      <w:start w:val="1"/>
      <w:numFmt w:val="bullet"/>
      <w:lvlText w:val="●"/>
      <w:lvlJc w:val="left"/>
      <w:pPr>
        <w:ind w:left="5760" w:hanging="360"/>
      </w:pPr>
    </w:lvl>
    <w:lvl w:ilvl="8" w:tplc="421C99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DE6"/>
    <w:rsid w:val="000F2940"/>
    <w:rsid w:val="00186DE6"/>
    <w:rsid w:val="008147E0"/>
    <w:rsid w:val="00995070"/>
    <w:rsid w:val="00AD30F7"/>
    <w:rsid w:val="00B8048B"/>
    <w:rsid w:val="00E1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0BACB"/>
  <w15:docId w15:val="{E14622AA-3142-4481-B39A-46884AECC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jc w:val="center"/>
      <w:outlineLvl w:val="0"/>
    </w:pPr>
    <w:rPr>
      <w:rFonts w:ascii="SimHei" w:eastAsia="SimHei" w:hAnsi="SimHei" w:cs="SimHei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ascii="SimHei" w:eastAsia="SimHei" w:hAnsi="SimHei" w:cs="SimHei"/>
      <w:b/>
      <w:bCs/>
      <w:color w:val="000000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uiPriority w:val="39"/>
    <w:pPr>
      <w:tabs>
        <w:tab w:val="right" w:leader="dot" w:pos="9026"/>
      </w:tabs>
      <w:spacing w:before="120" w:after="60"/>
    </w:pPr>
    <w:rPr>
      <w:b/>
      <w:bCs/>
    </w:rPr>
  </w:style>
  <w:style w:type="paragraph" w:styleId="20">
    <w:name w:val="toc 2"/>
    <w:uiPriority w:val="39"/>
    <w:pPr>
      <w:tabs>
        <w:tab w:val="right" w:leader="dot" w:pos="9026"/>
      </w:tabs>
      <w:spacing w:before="60" w:after="40"/>
      <w:ind w:left="360"/>
    </w:pPr>
  </w:style>
  <w:style w:type="paragraph" w:styleId="30">
    <w:name w:val="toc 3"/>
    <w:uiPriority w:val="39"/>
    <w:pPr>
      <w:tabs>
        <w:tab w:val="right" w:leader="dot" w:pos="9026"/>
      </w:tabs>
      <w:spacing w:before="40" w:after="20"/>
      <w:ind w:left="720"/>
    </w:pPr>
  </w:style>
  <w:style w:type="paragraph" w:customStyle="1" w:styleId="MTDisplayEquation">
    <w:name w:val="MTDisplayEquation"/>
    <w:basedOn w:val="a"/>
    <w:next w:val="a"/>
    <w:link w:val="MTDisplayEquation0"/>
    <w:rsid w:val="00E10D78"/>
    <w:pPr>
      <w:tabs>
        <w:tab w:val="center" w:pos="4400"/>
        <w:tab w:val="right" w:pos="8780"/>
      </w:tabs>
      <w:spacing w:before="200" w:after="200" w:line="360" w:lineRule="auto"/>
      <w:jc w:val="center"/>
    </w:pPr>
    <w:rPr>
      <w:rFonts w:eastAsia="Courier New"/>
    </w:rPr>
  </w:style>
  <w:style w:type="character" w:customStyle="1" w:styleId="MTDisplayEquation0">
    <w:name w:val="MTDisplayEquation Знак"/>
    <w:basedOn w:val="a0"/>
    <w:link w:val="MTDisplayEquation"/>
    <w:rsid w:val="00E10D78"/>
    <w:rPr>
      <w:rFonts w:eastAsia="Courier New"/>
    </w:rPr>
  </w:style>
  <w:style w:type="character" w:customStyle="1" w:styleId="MTConvertedEquation">
    <w:name w:val="MTConvertedEquation"/>
    <w:basedOn w:val="a0"/>
    <w:rsid w:val="00E10D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28" Type="http://schemas.openxmlformats.org/officeDocument/2006/relationships/oleObject" Target="embeddings/oleObject61.bin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18" Type="http://schemas.openxmlformats.org/officeDocument/2006/relationships/oleObject" Target="embeddings/oleObject56.bin"/><Relationship Id="rId134" Type="http://schemas.openxmlformats.org/officeDocument/2006/relationships/oleObject" Target="embeddings/oleObject64.bin"/><Relationship Id="rId139" Type="http://schemas.openxmlformats.org/officeDocument/2006/relationships/header" Target="header1.xml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1.bin"/><Relationship Id="rId124" Type="http://schemas.openxmlformats.org/officeDocument/2006/relationships/oleObject" Target="embeddings/oleObject59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4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35" Type="http://schemas.openxmlformats.org/officeDocument/2006/relationships/image" Target="media/image65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60.wmf"/><Relationship Id="rId141" Type="http://schemas.openxmlformats.org/officeDocument/2006/relationships/fontTable" Target="fontTable.xml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5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6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1064</Words>
  <Characters>6069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Василий</cp:lastModifiedBy>
  <cp:revision>3</cp:revision>
  <dcterms:created xsi:type="dcterms:W3CDTF">2026-05-07T20:22:00Z</dcterms:created>
  <dcterms:modified xsi:type="dcterms:W3CDTF">2026-05-07T20:23:00Z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