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D4D3" w14:textId="77777777" w:rsidR="00864CEB" w:rsidRPr="00864CEB" w:rsidRDefault="00864CEB" w:rsidP="00864CEB">
      <w:pPr>
        <w:pStyle w:val="Heading1"/>
      </w:pPr>
      <w:r w:rsidRPr="00864CEB">
        <w:t>End-to-End Data Loading Process — OLAP Architecture</w:t>
      </w:r>
    </w:p>
    <w:p w14:paraId="7173341A" w14:textId="77777777" w:rsidR="00864CEB" w:rsidRPr="00864CEB" w:rsidRDefault="00864CEB" w:rsidP="00864CEB">
      <w:pPr>
        <w:pStyle w:val="Heading2"/>
      </w:pPr>
      <w:r w:rsidRPr="00864CEB">
        <w:t>Overview</w:t>
      </w:r>
    </w:p>
    <w:p w14:paraId="6BA2BE8E" w14:textId="77777777" w:rsidR="00864CEB" w:rsidRPr="00864CEB" w:rsidRDefault="00864CEB" w:rsidP="00864CEB">
      <w:r w:rsidRPr="00864CEB">
        <w:t>This architecture supports loading data into a partitioned data warehouse while handling:</w:t>
      </w:r>
    </w:p>
    <w:p w14:paraId="5D754A31" w14:textId="77777777" w:rsidR="00864CEB" w:rsidRPr="00864CEB" w:rsidRDefault="00864CEB" w:rsidP="00864CEB">
      <w:pPr>
        <w:numPr>
          <w:ilvl w:val="0"/>
          <w:numId w:val="1"/>
        </w:numPr>
      </w:pPr>
      <w:r w:rsidRPr="00864CEB">
        <w:t xml:space="preserve">Late-arriving dimension data </w:t>
      </w:r>
    </w:p>
    <w:p w14:paraId="77AC1656" w14:textId="77777777" w:rsidR="00864CEB" w:rsidRPr="00864CEB" w:rsidRDefault="00864CEB" w:rsidP="00864CEB">
      <w:pPr>
        <w:numPr>
          <w:ilvl w:val="0"/>
          <w:numId w:val="1"/>
        </w:numPr>
      </w:pPr>
      <w:r w:rsidRPr="00864CEB">
        <w:t>Referential integrity</w:t>
      </w:r>
    </w:p>
    <w:p w14:paraId="7C7187E8" w14:textId="77777777" w:rsidR="00864CEB" w:rsidRPr="00864CEB" w:rsidRDefault="00864CEB" w:rsidP="00864CEB">
      <w:pPr>
        <w:pStyle w:val="Heading2"/>
      </w:pPr>
      <w:r w:rsidRPr="00864CEB">
        <w:t>The system consists of:</w:t>
      </w:r>
    </w:p>
    <w:p w14:paraId="2A77D4A8" w14:textId="77777777" w:rsidR="00864CEB" w:rsidRPr="00864CEB" w:rsidRDefault="00864CEB" w:rsidP="00864CEB">
      <w:pPr>
        <w:numPr>
          <w:ilvl w:val="0"/>
          <w:numId w:val="2"/>
        </w:numPr>
      </w:pPr>
      <w:r w:rsidRPr="00864CEB">
        <w:rPr>
          <w:b/>
          <w:bCs/>
        </w:rPr>
        <w:t>PII Database</w:t>
      </w:r>
      <w:r w:rsidRPr="00864CEB">
        <w:t xml:space="preserve"> → stores sensitive data </w:t>
      </w:r>
    </w:p>
    <w:p w14:paraId="5225F0CB" w14:textId="77777777" w:rsidR="00864CEB" w:rsidRPr="00864CEB" w:rsidRDefault="00864CEB" w:rsidP="00864CEB">
      <w:pPr>
        <w:numPr>
          <w:ilvl w:val="0"/>
          <w:numId w:val="2"/>
        </w:numPr>
      </w:pPr>
      <w:r w:rsidRPr="00864CEB">
        <w:rPr>
          <w:b/>
          <w:bCs/>
        </w:rPr>
        <w:t>Orphan (Quarantine) Database</w:t>
      </w:r>
      <w:r w:rsidRPr="00864CEB">
        <w:t xml:space="preserve"> → stores unresolved records </w:t>
      </w:r>
    </w:p>
    <w:p w14:paraId="14938BB1" w14:textId="77777777" w:rsidR="00864CEB" w:rsidRPr="00864CEB" w:rsidRDefault="00864CEB" w:rsidP="00864CEB">
      <w:pPr>
        <w:numPr>
          <w:ilvl w:val="0"/>
          <w:numId w:val="2"/>
        </w:numPr>
      </w:pPr>
      <w:r w:rsidRPr="00864CEB">
        <w:rPr>
          <w:b/>
          <w:bCs/>
        </w:rPr>
        <w:t>Data Warehouse (DWH)</w:t>
      </w:r>
      <w:r w:rsidRPr="00864CEB">
        <w:t xml:space="preserve"> → main analytical storage (fact + dimensions) </w:t>
      </w:r>
    </w:p>
    <w:p w14:paraId="2D66D1B1" w14:textId="77777777" w:rsidR="004642CC" w:rsidRDefault="004642CC"/>
    <w:p w14:paraId="615DD31D" w14:textId="77777777" w:rsidR="00864CEB" w:rsidRPr="00864CEB" w:rsidRDefault="00864CEB" w:rsidP="00864CEB">
      <w:pPr>
        <w:pStyle w:val="Heading2"/>
      </w:pPr>
      <w:r w:rsidRPr="00864CEB">
        <w:t>Dimension Handling</w:t>
      </w:r>
    </w:p>
    <w:p w14:paraId="6778F4F2" w14:textId="77777777" w:rsidR="00864CEB" w:rsidRPr="00864CEB" w:rsidRDefault="00864CEB" w:rsidP="00864CEB">
      <w:r w:rsidRPr="00864CEB">
        <w:t>All dimension tables are loaded incrementally using appropriate strategies:</w:t>
      </w:r>
    </w:p>
    <w:p w14:paraId="2659E858" w14:textId="77777777" w:rsidR="00864CEB" w:rsidRPr="00864CEB" w:rsidRDefault="00864CEB" w:rsidP="00864CEB">
      <w:pPr>
        <w:numPr>
          <w:ilvl w:val="0"/>
          <w:numId w:val="3"/>
        </w:numPr>
      </w:pPr>
      <w:r w:rsidRPr="00864CEB">
        <w:rPr>
          <w:b/>
          <w:bCs/>
        </w:rPr>
        <w:t>SCD Type 1</w:t>
      </w:r>
      <w:r w:rsidRPr="00864CEB">
        <w:t xml:space="preserve"> for attributes that require simple updates </w:t>
      </w:r>
    </w:p>
    <w:p w14:paraId="6233382E" w14:textId="77777777" w:rsidR="00864CEB" w:rsidRPr="00864CEB" w:rsidRDefault="00864CEB" w:rsidP="00864CEB">
      <w:pPr>
        <w:numPr>
          <w:ilvl w:val="0"/>
          <w:numId w:val="3"/>
        </w:numPr>
      </w:pPr>
      <w:r w:rsidRPr="00864CEB">
        <w:rPr>
          <w:b/>
          <w:bCs/>
        </w:rPr>
        <w:t>SCD Type 2</w:t>
      </w:r>
      <w:r w:rsidRPr="00864CEB">
        <w:t xml:space="preserve"> for tracking historical changes </w:t>
      </w:r>
    </w:p>
    <w:p w14:paraId="61FF3019" w14:textId="77777777" w:rsidR="00864CEB" w:rsidRPr="00864CEB" w:rsidRDefault="00864CEB" w:rsidP="00864CEB">
      <w:r w:rsidRPr="00864CEB">
        <w:t>Sensitive (PII) data is stored separately in a dedicated PII layer, ensuring data privacy and controlled access. Only surrogate or business keys are exposed to downstream layers.</w:t>
      </w:r>
    </w:p>
    <w:p w14:paraId="15E524CC" w14:textId="77777777" w:rsidR="00864CEB" w:rsidRPr="00864CEB" w:rsidRDefault="00864CEB" w:rsidP="00864CEB">
      <w:r w:rsidRPr="00864CEB">
        <w:pict w14:anchorId="61366F62">
          <v:rect id="_x0000_i1037" style="width:0;height:1.5pt" o:hralign="center" o:hrstd="t" o:hr="t" fillcolor="#a0a0a0" stroked="f"/>
        </w:pict>
      </w:r>
    </w:p>
    <w:p w14:paraId="12C1674D" w14:textId="77777777" w:rsidR="00864CEB" w:rsidRPr="00864CEB" w:rsidRDefault="00864CEB" w:rsidP="00864CEB">
      <w:pPr>
        <w:pStyle w:val="Heading2"/>
      </w:pPr>
      <w:r w:rsidRPr="00864CEB">
        <w:t>Fact Table Loading</w:t>
      </w:r>
    </w:p>
    <w:p w14:paraId="20A4A980" w14:textId="77777777" w:rsidR="00864CEB" w:rsidRPr="00864CEB" w:rsidRDefault="00864CEB" w:rsidP="00864CEB">
      <w:r w:rsidRPr="00864CEB">
        <w:t>When fact data arrives, it undergoes a referential integrity check against the dimension tables:</w:t>
      </w:r>
    </w:p>
    <w:p w14:paraId="680753A3" w14:textId="77777777" w:rsidR="00864CEB" w:rsidRPr="00864CEB" w:rsidRDefault="00864CEB" w:rsidP="00864CEB">
      <w:pPr>
        <w:numPr>
          <w:ilvl w:val="0"/>
          <w:numId w:val="4"/>
        </w:numPr>
      </w:pPr>
      <w:r w:rsidRPr="00864CEB">
        <w:rPr>
          <w:b/>
          <w:bCs/>
        </w:rPr>
        <w:t>Valid records</w:t>
      </w:r>
      <w:r w:rsidRPr="00864CEB">
        <w:t xml:space="preserve"> (with existing dimension keys) are loaded into the fact table </w:t>
      </w:r>
    </w:p>
    <w:p w14:paraId="7C2080A2" w14:textId="77777777" w:rsidR="00864CEB" w:rsidRPr="00864CEB" w:rsidRDefault="00864CEB" w:rsidP="00864CEB">
      <w:pPr>
        <w:numPr>
          <w:ilvl w:val="0"/>
          <w:numId w:val="4"/>
        </w:numPr>
      </w:pPr>
      <w:r w:rsidRPr="00864CEB">
        <w:rPr>
          <w:b/>
          <w:bCs/>
        </w:rPr>
        <w:t>Orphan records</w:t>
      </w:r>
      <w:r w:rsidRPr="00864CEB">
        <w:t xml:space="preserve"> (missing dimension references) are redirected to a quarantine (orphan) table </w:t>
      </w:r>
    </w:p>
    <w:p w14:paraId="05F3C0B0" w14:textId="77777777" w:rsidR="00864CEB" w:rsidRPr="00864CEB" w:rsidRDefault="00864CEB" w:rsidP="00864CEB">
      <w:r w:rsidRPr="00864CEB">
        <w:t xml:space="preserve">Fact tables are loaded using a </w:t>
      </w:r>
      <w:r w:rsidRPr="00864CEB">
        <w:rPr>
          <w:b/>
          <w:bCs/>
        </w:rPr>
        <w:t>partition overwrite strategy</w:t>
      </w:r>
      <w:r w:rsidRPr="00864CEB">
        <w:t>, ensuring:</w:t>
      </w:r>
    </w:p>
    <w:p w14:paraId="7333E0E6" w14:textId="77777777" w:rsidR="00864CEB" w:rsidRPr="00864CEB" w:rsidRDefault="00864CEB" w:rsidP="00864CEB">
      <w:pPr>
        <w:numPr>
          <w:ilvl w:val="0"/>
          <w:numId w:val="5"/>
        </w:numPr>
      </w:pPr>
      <w:r w:rsidRPr="00864CEB">
        <w:t xml:space="preserve">Idempotent processing </w:t>
      </w:r>
    </w:p>
    <w:p w14:paraId="2847C3E7" w14:textId="77777777" w:rsidR="00864CEB" w:rsidRPr="00864CEB" w:rsidRDefault="00864CEB" w:rsidP="00864CEB">
      <w:pPr>
        <w:numPr>
          <w:ilvl w:val="0"/>
          <w:numId w:val="5"/>
        </w:numPr>
      </w:pPr>
      <w:r w:rsidRPr="00864CEB">
        <w:lastRenderedPageBreak/>
        <w:t xml:space="preserve">Consistent and clean partition-level data </w:t>
      </w:r>
    </w:p>
    <w:p w14:paraId="64334191" w14:textId="77777777" w:rsidR="00864CEB" w:rsidRPr="00864CEB" w:rsidRDefault="00864CEB" w:rsidP="00864CEB">
      <w:r w:rsidRPr="00864CEB">
        <w:pict w14:anchorId="005BEB48">
          <v:rect id="_x0000_i1038" style="width:0;height:1.5pt" o:hralign="center" o:hrstd="t" o:hr="t" fillcolor="#a0a0a0" stroked="f"/>
        </w:pict>
      </w:r>
    </w:p>
    <w:p w14:paraId="1D6750EA" w14:textId="77777777" w:rsidR="00864CEB" w:rsidRPr="00864CEB" w:rsidRDefault="00864CEB" w:rsidP="00864CEB">
      <w:pPr>
        <w:rPr>
          <w:b/>
          <w:bCs/>
        </w:rPr>
      </w:pPr>
      <w:r w:rsidRPr="00864CEB">
        <w:rPr>
          <w:b/>
          <w:bCs/>
        </w:rPr>
        <w:t>Orphan Handling &amp; Reprocessing</w:t>
      </w:r>
    </w:p>
    <w:p w14:paraId="1F97D071" w14:textId="77777777" w:rsidR="00864CEB" w:rsidRPr="00864CEB" w:rsidRDefault="00864CEB" w:rsidP="00864CEB">
      <w:r w:rsidRPr="00864CEB">
        <w:t>After dimension tables are updated (batch load):</w:t>
      </w:r>
    </w:p>
    <w:p w14:paraId="1E2431B4" w14:textId="77777777" w:rsidR="00864CEB" w:rsidRPr="00864CEB" w:rsidRDefault="00864CEB" w:rsidP="00864CEB">
      <w:pPr>
        <w:numPr>
          <w:ilvl w:val="0"/>
          <w:numId w:val="6"/>
        </w:numPr>
      </w:pPr>
      <w:r w:rsidRPr="00864CEB">
        <w:t xml:space="preserve">The system re-evaluates records in the orphan (quarantine) table </w:t>
      </w:r>
    </w:p>
    <w:p w14:paraId="6D939823" w14:textId="77777777" w:rsidR="00864CEB" w:rsidRPr="00864CEB" w:rsidRDefault="00864CEB" w:rsidP="00864CEB">
      <w:pPr>
        <w:numPr>
          <w:ilvl w:val="0"/>
          <w:numId w:val="6"/>
        </w:numPr>
      </w:pPr>
      <w:r w:rsidRPr="00864CEB">
        <w:t xml:space="preserve">Any records that can now be resolved are reprocessed </w:t>
      </w:r>
    </w:p>
    <w:p w14:paraId="52405712" w14:textId="77777777" w:rsidR="00864CEB" w:rsidRPr="00864CEB" w:rsidRDefault="00864CEB" w:rsidP="00864CEB">
      <w:pPr>
        <w:rPr>
          <w:b/>
          <w:bCs/>
        </w:rPr>
      </w:pPr>
      <w:r w:rsidRPr="00864CEB">
        <w:rPr>
          <w:b/>
          <w:bCs/>
        </w:rPr>
        <w:t>Loading Strategy for Resolved Orphans</w:t>
      </w:r>
    </w:p>
    <w:p w14:paraId="6A12085C" w14:textId="18C95EAF" w:rsidR="00864CEB" w:rsidRDefault="00C42032" w:rsidP="00C42032">
      <w:pPr>
        <w:ind w:firstLine="720"/>
      </w:pPr>
      <w:r w:rsidRPr="00C42032">
        <w:t xml:space="preserve">Resolved orphans are </w:t>
      </w:r>
      <w:r w:rsidRPr="00C42032">
        <w:rPr>
          <w:b/>
          <w:bCs/>
        </w:rPr>
        <w:t>appended</w:t>
      </w:r>
      <w:r w:rsidRPr="00C42032">
        <w:t xml:space="preserve"> to the fact table</w:t>
      </w:r>
    </w:p>
    <w:sectPr w:rsidR="00864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05915"/>
    <w:multiLevelType w:val="multilevel"/>
    <w:tmpl w:val="807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80482"/>
    <w:multiLevelType w:val="multilevel"/>
    <w:tmpl w:val="5FD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665AE"/>
    <w:multiLevelType w:val="multilevel"/>
    <w:tmpl w:val="058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E3BBF"/>
    <w:multiLevelType w:val="multilevel"/>
    <w:tmpl w:val="B9A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F1EBA"/>
    <w:multiLevelType w:val="multilevel"/>
    <w:tmpl w:val="DF4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A3762"/>
    <w:multiLevelType w:val="multilevel"/>
    <w:tmpl w:val="CF8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27A9C"/>
    <w:multiLevelType w:val="multilevel"/>
    <w:tmpl w:val="1FA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997332">
    <w:abstractNumId w:val="3"/>
  </w:num>
  <w:num w:numId="2" w16cid:durableId="781342450">
    <w:abstractNumId w:val="1"/>
  </w:num>
  <w:num w:numId="3" w16cid:durableId="1517571689">
    <w:abstractNumId w:val="5"/>
  </w:num>
  <w:num w:numId="4" w16cid:durableId="423840130">
    <w:abstractNumId w:val="4"/>
  </w:num>
  <w:num w:numId="5" w16cid:durableId="1931504457">
    <w:abstractNumId w:val="2"/>
  </w:num>
  <w:num w:numId="6" w16cid:durableId="1352872488">
    <w:abstractNumId w:val="0"/>
  </w:num>
  <w:num w:numId="7" w16cid:durableId="828398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CC"/>
    <w:rsid w:val="004642CC"/>
    <w:rsid w:val="004A4C6D"/>
    <w:rsid w:val="00864CEB"/>
    <w:rsid w:val="00C4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E4D7"/>
  <w15:chartTrackingRefBased/>
  <w15:docId w15:val="{2611BF30-B27F-4C62-98E9-4417FDC3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173</Words>
  <Characters>1305</Characters>
  <Application>Microsoft Office Word</Application>
  <DocSecurity>0</DocSecurity>
  <Lines>29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El-SayedNabil El-SayedOthman</dc:creator>
  <cp:keywords/>
  <dc:description/>
  <cp:lastModifiedBy>El-SayedNabil El-SayedOthman</cp:lastModifiedBy>
  <cp:revision>2</cp:revision>
  <dcterms:created xsi:type="dcterms:W3CDTF">2026-03-29T15:40:00Z</dcterms:created>
  <dcterms:modified xsi:type="dcterms:W3CDTF">2026-03-29T15:50:00Z</dcterms:modified>
</cp:coreProperties>
</file>