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8935" w14:textId="37FA4278" w:rsidR="008A2167" w:rsidRPr="00EF01B5" w:rsidRDefault="006C528F">
      <w:pPr>
        <w:rPr>
          <w:lang w:val="en-GB"/>
        </w:rPr>
      </w:pPr>
      <w:r w:rsidRPr="00EF01B5">
        <w:rPr>
          <w:lang w:val="en-GB"/>
        </w:rPr>
        <w:t>Introduction</w:t>
      </w:r>
    </w:p>
    <w:p w14:paraId="01928967" w14:textId="77777777" w:rsidR="00BE2156" w:rsidRPr="00EF01B5" w:rsidRDefault="00BE2156">
      <w:pPr>
        <w:rPr>
          <w:lang w:val="en-GB"/>
        </w:rPr>
      </w:pPr>
    </w:p>
    <w:p w14:paraId="35C7F456" w14:textId="502BD6D6" w:rsidR="00D112A3" w:rsidRPr="00EF01B5" w:rsidRDefault="006C528F">
      <w:pPr>
        <w:rPr>
          <w:lang w:val="en-GB"/>
        </w:rPr>
      </w:pPr>
      <w:r w:rsidRPr="00EF01B5">
        <w:rPr>
          <w:lang w:val="en-GB"/>
        </w:rPr>
        <w:t xml:space="preserve">This report depicts a research performed regarding </w:t>
      </w:r>
      <w:r w:rsidR="00EF01B5">
        <w:rPr>
          <w:lang w:val="en-GB"/>
        </w:rPr>
        <w:t xml:space="preserve">active </w:t>
      </w:r>
      <w:r w:rsidRPr="00EF01B5">
        <w:rPr>
          <w:lang w:val="en-GB"/>
        </w:rPr>
        <w:t xml:space="preserve">Danish real-estate property valuations from 2016-2019. </w:t>
      </w:r>
      <w:r w:rsidR="00BE2156" w:rsidRPr="00EF01B5">
        <w:rPr>
          <w:lang w:val="en-GB"/>
        </w:rPr>
        <w:t xml:space="preserve">Since 2011, the yearly number of real estate properties sold has slightly increased, with 2017 being the year with most sold properties in 10 years </w:t>
      </w:r>
      <w:sdt>
        <w:sdtPr>
          <w:rPr>
            <w:lang w:val="en-GB"/>
          </w:rPr>
          <w:id w:val="1361626262"/>
          <w:citation/>
        </w:sdtPr>
        <w:sdtContent>
          <w:r w:rsidR="00BE2156" w:rsidRPr="00EF01B5">
            <w:rPr>
              <w:lang w:val="en-GB"/>
            </w:rPr>
            <w:fldChar w:fldCharType="begin"/>
          </w:r>
          <w:r w:rsidR="00BE2156" w:rsidRPr="00EF01B5">
            <w:rPr>
              <w:lang w:val="en-GB"/>
            </w:rPr>
            <w:instrText xml:space="preserve"> CITATION Dan18 \l 1030 </w:instrText>
          </w:r>
          <w:r w:rsidR="00BE2156" w:rsidRPr="00EF01B5">
            <w:rPr>
              <w:lang w:val="en-GB"/>
            </w:rPr>
            <w:fldChar w:fldCharType="separate"/>
          </w:r>
          <w:r w:rsidR="00BE2156" w:rsidRPr="00EF01B5">
            <w:rPr>
              <w:noProof/>
              <w:lang w:val="en-GB"/>
            </w:rPr>
            <w:t>(Danmarks Statistik, 2018)</w:t>
          </w:r>
          <w:r w:rsidR="00BE2156" w:rsidRPr="00EF01B5">
            <w:rPr>
              <w:lang w:val="en-GB"/>
            </w:rPr>
            <w:fldChar w:fldCharType="end"/>
          </w:r>
        </w:sdtContent>
      </w:sdt>
      <w:r w:rsidR="00BE2156" w:rsidRPr="00EF01B5">
        <w:rPr>
          <w:lang w:val="en-GB"/>
        </w:rPr>
        <w:t xml:space="preserve">. </w:t>
      </w:r>
      <w:r w:rsidR="006C16A5" w:rsidRPr="00EF01B5">
        <w:rPr>
          <w:lang w:val="en-GB"/>
        </w:rPr>
        <w:t xml:space="preserve"> The price of real estate properties is also rising through 2019 </w:t>
      </w:r>
      <w:sdt>
        <w:sdtPr>
          <w:rPr>
            <w:lang w:val="en-GB"/>
          </w:rPr>
          <w:id w:val="1279520605"/>
          <w:citation/>
        </w:sdtPr>
        <w:sdtContent>
          <w:r w:rsidR="006C16A5" w:rsidRPr="00EF01B5">
            <w:rPr>
              <w:lang w:val="en-GB"/>
            </w:rPr>
            <w:fldChar w:fldCharType="begin"/>
          </w:r>
          <w:r w:rsidR="006C16A5" w:rsidRPr="00EF01B5">
            <w:rPr>
              <w:lang w:val="en-GB"/>
            </w:rPr>
            <w:instrText xml:space="preserve"> CITATION Dan19 \l 1030 </w:instrText>
          </w:r>
          <w:r w:rsidR="006C16A5" w:rsidRPr="00EF01B5">
            <w:rPr>
              <w:lang w:val="en-GB"/>
            </w:rPr>
            <w:fldChar w:fldCharType="separate"/>
          </w:r>
          <w:r w:rsidR="006C16A5" w:rsidRPr="00EF01B5">
            <w:rPr>
              <w:noProof/>
              <w:lang w:val="en-GB"/>
            </w:rPr>
            <w:t>(Danmarks Statistik, 2019)</w:t>
          </w:r>
          <w:r w:rsidR="006C16A5" w:rsidRPr="00EF01B5">
            <w:rPr>
              <w:lang w:val="en-GB"/>
            </w:rPr>
            <w:fldChar w:fldCharType="end"/>
          </w:r>
        </w:sdtContent>
      </w:sdt>
      <w:r w:rsidR="006C16A5" w:rsidRPr="00EF01B5">
        <w:rPr>
          <w:lang w:val="en-GB"/>
        </w:rPr>
        <w:t xml:space="preserve">. Although </w:t>
      </w:r>
      <w:r w:rsidR="006D6831" w:rsidRPr="00EF01B5">
        <w:rPr>
          <w:lang w:val="en-GB"/>
        </w:rPr>
        <w:t>this general</w:t>
      </w:r>
      <w:r w:rsidR="00EF01B5">
        <w:rPr>
          <w:lang w:val="en-GB"/>
        </w:rPr>
        <w:t>ly</w:t>
      </w:r>
      <w:r w:rsidR="006D6831" w:rsidRPr="00EF01B5">
        <w:rPr>
          <w:lang w:val="en-GB"/>
        </w:rPr>
        <w:t xml:space="preserve"> depicts a willingness of buyers to pay more for real-estate property, </w:t>
      </w:r>
      <w:r w:rsidR="00EF01B5">
        <w:rPr>
          <w:lang w:val="en-GB"/>
        </w:rPr>
        <w:t>and higher valuations from agents</w:t>
      </w:r>
      <w:r w:rsidR="006D6831" w:rsidRPr="00EF01B5">
        <w:rPr>
          <w:lang w:val="en-GB"/>
        </w:rPr>
        <w:t>, a closer analysis of current and active valuations contributes with local view of which conditions contribute t</w:t>
      </w:r>
      <w:r w:rsidR="00A277E0" w:rsidRPr="00EF01B5">
        <w:rPr>
          <w:lang w:val="en-GB"/>
        </w:rPr>
        <w:t>o</w:t>
      </w:r>
      <w:r w:rsidR="006D6831" w:rsidRPr="00EF01B5">
        <w:rPr>
          <w:lang w:val="en-GB"/>
        </w:rPr>
        <w:t xml:space="preserve"> the</w:t>
      </w:r>
      <w:r w:rsidR="009B2EE6">
        <w:rPr>
          <w:lang w:val="en-GB"/>
        </w:rPr>
        <w:t xml:space="preserve"> valuation of a real-estate property. </w:t>
      </w:r>
    </w:p>
    <w:p w14:paraId="75B79EB4" w14:textId="7B0CD157" w:rsidR="00BE2156" w:rsidRPr="00EF01B5" w:rsidRDefault="006D6831">
      <w:pPr>
        <w:rPr>
          <w:lang w:val="en-GB"/>
        </w:rPr>
      </w:pPr>
      <w:r w:rsidRPr="00EF01B5">
        <w:rPr>
          <w:lang w:val="en-GB"/>
        </w:rPr>
        <w:t xml:space="preserve"> </w:t>
      </w:r>
    </w:p>
    <w:p w14:paraId="45661090" w14:textId="2A1B4472" w:rsidR="006D6831" w:rsidRPr="00EF01B5" w:rsidRDefault="00D112A3" w:rsidP="00D112A3">
      <w:pPr>
        <w:jc w:val="center"/>
        <w:rPr>
          <w:lang w:val="en-GB"/>
        </w:rPr>
      </w:pPr>
      <w:r w:rsidRPr="00EF01B5">
        <w:rPr>
          <w:noProof/>
          <w:lang w:val="en-GB"/>
        </w:rPr>
        <w:drawing>
          <wp:inline distT="0" distB="0" distL="0" distR="0" wp14:anchorId="731DA50C" wp14:editId="6E077E35">
            <wp:extent cx="5249333" cy="368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8-27 at 16.08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45" cy="36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7838" w14:textId="77777777" w:rsidR="008A2FB3" w:rsidRPr="00EF01B5" w:rsidRDefault="008A2FB3">
      <w:pPr>
        <w:rPr>
          <w:sz w:val="20"/>
          <w:szCs w:val="20"/>
          <w:lang w:val="en-GB"/>
        </w:rPr>
      </w:pPr>
    </w:p>
    <w:p w14:paraId="5A3FCB50" w14:textId="3081A58A" w:rsidR="006D6831" w:rsidRPr="00EF01B5" w:rsidRDefault="0039521E" w:rsidP="008A2FB3">
      <w:pPr>
        <w:ind w:firstLine="720"/>
        <w:rPr>
          <w:sz w:val="20"/>
          <w:szCs w:val="20"/>
          <w:lang w:val="en-GB"/>
        </w:rPr>
      </w:pPr>
      <w:r w:rsidRPr="00EF01B5">
        <w:rPr>
          <w:sz w:val="20"/>
          <w:szCs w:val="20"/>
          <w:lang w:val="en-GB"/>
        </w:rPr>
        <w:t>Figure XX</w:t>
      </w:r>
    </w:p>
    <w:p w14:paraId="278521E7" w14:textId="39726074" w:rsidR="0039521E" w:rsidRPr="00EF01B5" w:rsidRDefault="0039521E">
      <w:pPr>
        <w:rPr>
          <w:sz w:val="20"/>
          <w:szCs w:val="20"/>
          <w:lang w:val="en-GB"/>
        </w:rPr>
      </w:pPr>
    </w:p>
    <w:p w14:paraId="73EB0B31" w14:textId="308E69D7" w:rsidR="0039521E" w:rsidRPr="00EF01B5" w:rsidRDefault="0039521E">
      <w:pPr>
        <w:rPr>
          <w:lang w:val="en-GB"/>
        </w:rPr>
      </w:pPr>
      <w:r w:rsidRPr="00EF01B5">
        <w:rPr>
          <w:lang w:val="en-GB"/>
        </w:rPr>
        <w:t xml:space="preserve">Figure XX shows the average square meter price valuation of active offers per municipality in Denmark. The maximum square meter price being approximately 8 times higher in the municipality of Gentofte, than Lolland, the municipality with lowest </w:t>
      </w:r>
      <w:r w:rsidRPr="00EF01B5">
        <w:rPr>
          <w:lang w:val="en-GB"/>
        </w:rPr>
        <w:t>average square meter price valuation</w:t>
      </w:r>
      <w:r w:rsidRPr="00EF01B5">
        <w:rPr>
          <w:lang w:val="en-GB"/>
        </w:rPr>
        <w:t xml:space="preserve">s. A tendency visualized in the figure, is that </w:t>
      </w:r>
      <w:r w:rsidRPr="00EF01B5">
        <w:rPr>
          <w:lang w:val="en-GB"/>
        </w:rPr>
        <w:t>average square meter price valuation</w:t>
      </w:r>
      <w:r w:rsidRPr="00EF01B5">
        <w:rPr>
          <w:lang w:val="en-GB"/>
        </w:rPr>
        <w:t xml:space="preserve">s are higher in </w:t>
      </w:r>
      <w:r w:rsidR="008A2FB3" w:rsidRPr="00EF01B5">
        <w:rPr>
          <w:lang w:val="en-GB"/>
        </w:rPr>
        <w:t xml:space="preserve">in highly populated municipalities and in suburban areas surrounding Copenhagen. </w:t>
      </w:r>
    </w:p>
    <w:p w14:paraId="4FC5B16C" w14:textId="77777777" w:rsidR="00BE2156" w:rsidRPr="00EF01B5" w:rsidRDefault="00BE2156">
      <w:pPr>
        <w:rPr>
          <w:lang w:val="en-GB"/>
        </w:rPr>
      </w:pPr>
    </w:p>
    <w:p w14:paraId="3F2CD08D" w14:textId="555F885A" w:rsidR="00D50427" w:rsidRDefault="00DC022F">
      <w:pPr>
        <w:rPr>
          <w:lang w:val="en-GB"/>
        </w:rPr>
      </w:pPr>
      <w:r w:rsidRPr="00EF01B5">
        <w:rPr>
          <w:lang w:val="en-GB"/>
        </w:rPr>
        <w:t xml:space="preserve">The valuations included in the research are collected from </w:t>
      </w:r>
      <w:r w:rsidR="00692DE7" w:rsidRPr="00EF01B5">
        <w:rPr>
          <w:lang w:val="en-GB"/>
        </w:rPr>
        <w:t xml:space="preserve">one of </w:t>
      </w:r>
      <w:proofErr w:type="spellStart"/>
      <w:r w:rsidR="00692DE7" w:rsidRPr="00EF01B5">
        <w:rPr>
          <w:lang w:val="en-GB"/>
        </w:rPr>
        <w:t>Denmarks</w:t>
      </w:r>
      <w:proofErr w:type="spellEnd"/>
      <w:r w:rsidR="00692DE7" w:rsidRPr="00EF01B5">
        <w:rPr>
          <w:lang w:val="en-GB"/>
        </w:rPr>
        <w:t xml:space="preserve"> largest online </w:t>
      </w:r>
      <w:r w:rsidR="0068311D" w:rsidRPr="00EF01B5">
        <w:rPr>
          <w:lang w:val="en-GB"/>
        </w:rPr>
        <w:t>real-estate websites named Boliga</w:t>
      </w:r>
      <w:r w:rsidR="00BE2156" w:rsidRPr="00EF01B5">
        <w:rPr>
          <w:lang w:val="en-GB"/>
        </w:rPr>
        <w:t>.dk</w:t>
      </w:r>
      <w:r w:rsidR="0068311D" w:rsidRPr="00EF01B5">
        <w:rPr>
          <w:lang w:val="en-GB"/>
        </w:rPr>
        <w:t xml:space="preserve">. The </w:t>
      </w:r>
      <w:proofErr w:type="spellStart"/>
      <w:r w:rsidR="0068311D" w:rsidRPr="00EF01B5">
        <w:rPr>
          <w:lang w:val="en-GB"/>
        </w:rPr>
        <w:t>Boliga</w:t>
      </w:r>
      <w:proofErr w:type="spellEnd"/>
      <w:r w:rsidR="0068311D" w:rsidRPr="00EF01B5">
        <w:rPr>
          <w:lang w:val="en-GB"/>
        </w:rPr>
        <w:t xml:space="preserve"> data contains approximately 66 thousand active offerings with valuations ranging from 15 thousand to 85 million. </w:t>
      </w:r>
      <w:r w:rsidR="008A2FB3" w:rsidRPr="00EF01B5">
        <w:rPr>
          <w:lang w:val="en-GB"/>
        </w:rPr>
        <w:t xml:space="preserve">This research paper intends to </w:t>
      </w:r>
      <w:proofErr w:type="spellStart"/>
      <w:r w:rsidR="008A2FB3" w:rsidRPr="00EF01B5">
        <w:rPr>
          <w:lang w:val="en-GB"/>
        </w:rPr>
        <w:t>analyze</w:t>
      </w:r>
      <w:proofErr w:type="spellEnd"/>
      <w:r w:rsidR="008A2FB3" w:rsidRPr="00EF01B5">
        <w:rPr>
          <w:lang w:val="en-GB"/>
        </w:rPr>
        <w:t xml:space="preserve"> real estate</w:t>
      </w:r>
      <w:r w:rsidR="008A2FB3" w:rsidRPr="00EF01B5">
        <w:rPr>
          <w:lang w:val="en-GB"/>
        </w:rPr>
        <w:t xml:space="preserve"> price valuation</w:t>
      </w:r>
      <w:r w:rsidR="008A2FB3" w:rsidRPr="00EF01B5">
        <w:rPr>
          <w:lang w:val="en-GB"/>
        </w:rPr>
        <w:t xml:space="preserve">s and which effects geo- and sociodemographic criteria affect valuations, using machine learning models. </w:t>
      </w:r>
      <w:r w:rsidR="00D50427">
        <w:rPr>
          <w:lang w:val="en-GB"/>
        </w:rPr>
        <w:t xml:space="preserve">Our research questions </w:t>
      </w:r>
      <w:proofErr w:type="gramStart"/>
      <w:r w:rsidR="00D50427">
        <w:rPr>
          <w:lang w:val="en-GB"/>
        </w:rPr>
        <w:t>is</w:t>
      </w:r>
      <w:proofErr w:type="gramEnd"/>
      <w:r w:rsidR="00D50427">
        <w:rPr>
          <w:lang w:val="en-GB"/>
        </w:rPr>
        <w:t xml:space="preserve"> as follows: </w:t>
      </w:r>
    </w:p>
    <w:p w14:paraId="4CFEC3C7" w14:textId="64A99663" w:rsidR="00D50427" w:rsidRDefault="00D50427">
      <w:pPr>
        <w:rPr>
          <w:lang w:val="en-GB"/>
        </w:rPr>
      </w:pPr>
    </w:p>
    <w:p w14:paraId="3AB736AA" w14:textId="77777777" w:rsidR="00D50427" w:rsidRPr="00D50427" w:rsidRDefault="00D50427" w:rsidP="00D50427">
      <w:pPr>
        <w:jc w:val="center"/>
        <w:rPr>
          <w:i/>
          <w:iCs/>
          <w:lang w:val="en-US"/>
        </w:rPr>
      </w:pPr>
      <w:r w:rsidRPr="00D50427">
        <w:rPr>
          <w:i/>
          <w:iCs/>
          <w:lang w:val="en-US"/>
        </w:rPr>
        <w:t>Which features are most relevan</w:t>
      </w:r>
      <w:bookmarkStart w:id="0" w:name="_GoBack"/>
      <w:bookmarkEnd w:id="0"/>
      <w:r w:rsidRPr="00D50427">
        <w:rPr>
          <w:i/>
          <w:iCs/>
          <w:lang w:val="en-US"/>
        </w:rPr>
        <w:t>t for predicting evaluations of real estate properties in Denmark?</w:t>
      </w:r>
    </w:p>
    <w:p w14:paraId="58FB3FC9" w14:textId="77777777" w:rsidR="00D50427" w:rsidRDefault="00D50427">
      <w:pPr>
        <w:rPr>
          <w:lang w:val="en-GB"/>
        </w:rPr>
      </w:pPr>
    </w:p>
    <w:p w14:paraId="3DCDCAE8" w14:textId="77777777" w:rsidR="00D50427" w:rsidRDefault="00D50427">
      <w:pPr>
        <w:rPr>
          <w:lang w:val="en-GB"/>
        </w:rPr>
      </w:pPr>
    </w:p>
    <w:p w14:paraId="350953A5" w14:textId="77777777" w:rsidR="00D50427" w:rsidRDefault="00D50427">
      <w:pPr>
        <w:rPr>
          <w:lang w:val="en-GB"/>
        </w:rPr>
      </w:pPr>
    </w:p>
    <w:p w14:paraId="6F5AE490" w14:textId="1AEDEF7D" w:rsidR="0068311D" w:rsidRDefault="008A2FB3">
      <w:pPr>
        <w:rPr>
          <w:lang w:val="en-GB"/>
        </w:rPr>
      </w:pPr>
      <w:r w:rsidRPr="00EF01B5">
        <w:rPr>
          <w:lang w:val="en-GB"/>
        </w:rPr>
        <w:t xml:space="preserve">The research paper contains a section describing the construction of research data was performed explains the choices of gathering meaningful features for the machine learning model. Also, a section revolving the choice and optimization of machine learning models </w:t>
      </w:r>
      <w:r w:rsidR="00052D82" w:rsidRPr="00EF01B5">
        <w:rPr>
          <w:lang w:val="en-GB"/>
        </w:rPr>
        <w:t xml:space="preserve">is included, where the intention is to provide insights on our progress on finding the optimal model. </w:t>
      </w:r>
      <w:r w:rsidR="00EF01B5">
        <w:rPr>
          <w:lang w:val="en-GB"/>
        </w:rPr>
        <w:t>As a result, a preferable machine learning model is chosen with a</w:t>
      </w:r>
      <w:r w:rsidR="009768DB">
        <w:rPr>
          <w:lang w:val="en-GB"/>
        </w:rPr>
        <w:t xml:space="preserve"> </w:t>
      </w:r>
      <w:r w:rsidR="00EF01B5">
        <w:rPr>
          <w:lang w:val="en-GB"/>
        </w:rPr>
        <w:t xml:space="preserve">discussion of its usability. </w:t>
      </w:r>
    </w:p>
    <w:p w14:paraId="763F4FCF" w14:textId="75E5BF97" w:rsidR="00D50427" w:rsidRDefault="00D50427">
      <w:pPr>
        <w:rPr>
          <w:lang w:val="en-GB"/>
        </w:rPr>
      </w:pPr>
    </w:p>
    <w:p w14:paraId="09F40CC1" w14:textId="77364050" w:rsidR="00D50427" w:rsidRPr="00EF01B5" w:rsidRDefault="00D50427">
      <w:pPr>
        <w:rPr>
          <w:lang w:val="en-GB"/>
        </w:rPr>
      </w:pPr>
    </w:p>
    <w:sectPr w:rsidR="00D50427" w:rsidRPr="00EF01B5" w:rsidSect="002A7E4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8F"/>
    <w:rsid w:val="000325BF"/>
    <w:rsid w:val="00052D82"/>
    <w:rsid w:val="00103A0A"/>
    <w:rsid w:val="001426C7"/>
    <w:rsid w:val="001962BC"/>
    <w:rsid w:val="00255EE2"/>
    <w:rsid w:val="002A7E47"/>
    <w:rsid w:val="0039521E"/>
    <w:rsid w:val="00430A8C"/>
    <w:rsid w:val="00450E0A"/>
    <w:rsid w:val="004D615D"/>
    <w:rsid w:val="005D2D0B"/>
    <w:rsid w:val="0068311D"/>
    <w:rsid w:val="00692DE7"/>
    <w:rsid w:val="006C16A5"/>
    <w:rsid w:val="006C528F"/>
    <w:rsid w:val="006D6831"/>
    <w:rsid w:val="008A2FB3"/>
    <w:rsid w:val="0097678B"/>
    <w:rsid w:val="009768DB"/>
    <w:rsid w:val="00980C08"/>
    <w:rsid w:val="009B2EE6"/>
    <w:rsid w:val="00A277E0"/>
    <w:rsid w:val="00B76531"/>
    <w:rsid w:val="00BE1750"/>
    <w:rsid w:val="00BE2156"/>
    <w:rsid w:val="00D112A3"/>
    <w:rsid w:val="00D50427"/>
    <w:rsid w:val="00D511D1"/>
    <w:rsid w:val="00DC022F"/>
    <w:rsid w:val="00EF01B5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487D2E"/>
  <w15:chartTrackingRefBased/>
  <w15:docId w15:val="{55D078C9-1191-C444-AA6B-2B40738B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Dan18</b:Tag>
    <b:SourceType>DocumentFromInternetSite</b:SourceType>
    <b:Guid>{206993B1-7C6E-5E48-8F54-54580F3490B8}</b:Guid>
    <b:Title>Danmarks Statistik</b:Title>
    <b:Year>2018</b:Year>
    <b:Author>
      <b:Author>
        <b:Corporate>Danmarks Statistik</b:Corporate>
      </b:Author>
    </b:Author>
    <b:InternetSiteTitle>FLEST EJENDOMSHANDLER I TI ÅR</b:InternetSiteTitle>
    <b:URL>https://www.dst.dk/da/Statistik/nyt/NytHtml?cid=27979</b:URL>
    <b:Month>11</b:Month>
    <b:Day>8</b:Day>
    <b:RefOrder>1</b:RefOrder>
  </b:Source>
  <b:Source>
    <b:Tag>Dan19</b:Tag>
    <b:SourceType>DocumentFromInternetSite</b:SourceType>
    <b:Guid>{3D430782-7808-CC4E-A1F2-DF64E7AC2424}</b:Guid>
    <b:Author>
      <b:Author>
        <b:Corporate>Danmarks Statistik</b:Corporate>
      </b:Author>
    </b:Author>
    <b:Title>BOLIGPRISERNE STIGER FORTSAT PÅ LANDSPLAN</b:Title>
    <b:InternetSiteTitle>Danmarks Statistik</b:InternetSiteTitle>
    <b:URL>https://www.dst.dk/da/Statistik/nyt/NytHtml?cid=28741</b:URL>
    <b:Year>2019</b:Year>
    <b:Month>07</b:Month>
    <b:Day>2019</b:Day>
    <b:RefOrder>2</b:RefOrder>
  </b:Source>
</b:Sources>
</file>

<file path=customXml/itemProps1.xml><?xml version="1.0" encoding="utf-8"?>
<ds:datastoreItem xmlns:ds="http://schemas.openxmlformats.org/officeDocument/2006/customXml" ds:itemID="{FBEF2CFF-7746-AF46-AD33-FDC0377B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326</Words>
  <Characters>1920</Characters>
  <Application>Microsoft Office Word</Application>
  <DocSecurity>0</DocSecurity>
  <Lines>34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Mattern Nielsen</dc:creator>
  <cp:keywords/>
  <dc:description/>
  <cp:lastModifiedBy>Jeppe Mattern Nielsen</cp:lastModifiedBy>
  <cp:revision>8</cp:revision>
  <dcterms:created xsi:type="dcterms:W3CDTF">2019-08-27T11:35:00Z</dcterms:created>
  <dcterms:modified xsi:type="dcterms:W3CDTF">2019-08-27T15:49:00Z</dcterms:modified>
</cp:coreProperties>
</file>