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3500" w:type="dxa"/>
        <w:gridCol w:w="3500" w:type="dxa"/>
      </w:tblGrid>
      <w:tr>
        <w:trPr/>
        <w:tc>
          <w:tcPr>
            <w:tcW w:w="3500" w:type="dxa"/>
            <w:noWrap/>
          </w:tcPr>
          <w:p>
            <w:pPr/>
            <w:r>
              <w:rPr>
                <w:rFonts w:ascii="Times New Roman" w:hAnsi="Times New Roman" w:eastAsia="Times New Roman" w:cs="Times New Roman"/>
                <w:color w:val="#4989de"/>
                <w:sz w:val="24"/>
                <w:szCs w:val="24"/>
              </w:rPr>
              <w:t xml:space="preserve">Turkmenportal HJ</w:t>
            </w:r>
            <w:r>
              <w:pict>
                <v:shape type="#_x0000_t75" stroked="f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  <w:tc>
          <w:tcPr>
            <w:tcW w:w="3500" w:type="dxa"/>
            <w:noWrap/>
          </w:tcPr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color w:val="#4989de"/>
                <w:sz w:val="24"/>
                <w:szCs w:val="24"/>
              </w:rPr>
              <w:t xml:space="preserve">Turkmenportal HJ</w:t>
            </w:r>
          </w:p>
        </w:tc>
      </w:tr>
    </w:tbl>
    <w:tbl>
      <w:tblGrid>
        <w:gridCol w:w="4500" w:type="dxa"/>
        <w:gridCol w:w="4500" w:type="dxa"/>
      </w:tblGrid>
      <w:tr>
        <w:trPr/>
        <w:tc>
          <w:tcPr>
            <w:tcW w:w="4500" w:type="dxa"/>
            <w:noWrap/>
          </w:tcPr>
          <w:p>
            <w:pPr/>
            <w:r>
              <w:rPr>
                <w:rFonts w:ascii="Times New Roman" w:hAnsi="Times New Roman" w:eastAsia="Times New Roman" w:cs="Times New Roman"/>
                <w:color w:val="#4989de"/>
                <w:sz w:val="16"/>
                <w:szCs w:val="16"/>
              </w:rPr>
              <w:t xml:space="preserve">Salgysy: 744000, Türkmenistan, Aşgabat şäher, Oguzhan köçe 201</w:t>
            </w:r>
          </w:p>
        </w:tc>
        <w:tc>
          <w:tcPr>
            <w:tcW w:w="4500" w:type="dxa"/>
            <w:noWrap/>
          </w:tcPr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color w:val="#4989de"/>
                <w:sz w:val="16"/>
                <w:szCs w:val="16"/>
              </w:rPr>
              <w:t xml:space="preserve">Address: 744000, Türkmenistan, Aşgabat city, Oguzhan street 201</w:t>
            </w:r>
          </w:p>
        </w:tc>
      </w:tr>
    </w:tbl>
    <w:tbl>
      <w:tblGrid>
        <w:gridCol w:w="4500" w:type="dxa"/>
        <w:gridCol w:w="4500" w:type="dxa"/>
      </w:tblGrid>
      <w:tr>
        <w:trPr/>
        <w:tc>
          <w:tcPr>
            <w:tcW w:w="4500" w:type="dxa"/>
            <w:noWrap/>
          </w:tcPr>
          <w:p>
            <w:pPr/>
            <w:r>
              <w:rPr>
                <w:rFonts w:ascii="Times New Roman" w:hAnsi="Times New Roman" w:eastAsia="Times New Roman" w:cs="Times New Roman"/>
                <w:color w:val="#4989de"/>
                <w:sz w:val="16"/>
                <w:szCs w:val="16"/>
              </w:rPr>
              <w:t xml:space="preserve">Telefon belgisi: (+993 12) 95-73-55; Fax: (+993 12) 95-73-56</w:t>
            </w:r>
          </w:p>
        </w:tc>
        <w:tc>
          <w:tcPr>
            <w:tcW w:w="4500" w:type="dxa"/>
            <w:noWrap/>
          </w:tcPr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color w:val="#4989de"/>
                <w:sz w:val="16"/>
                <w:szCs w:val="16"/>
              </w:rPr>
              <w:t xml:space="preserve">Telefon belgisi: (+993 12) 95-73-55; Fax: (+993 12) 95-73-56</w:t>
            </w:r>
          </w:p>
        </w:tc>
      </w:tr>
    </w:tbl>
    <w:tbl>
      <w:tblGrid>
        <w:gridCol w:w="4500" w:type="dxa"/>
        <w:gridCol w:w="4500" w:type="dxa"/>
      </w:tblGrid>
      <w:tr>
        <w:trPr/>
        <w:tc>
          <w:tcPr>
            <w:tcW w:w="4500" w:type="dxa"/>
            <w:noWrap/>
          </w:tcPr>
          <w:p>
            <w:pPr/>
            <w:r>
              <w:rPr>
                <w:rFonts w:ascii="Times New Roman" w:hAnsi="Times New Roman" w:eastAsia="Times New Roman" w:cs="Times New Roman"/>
                <w:color w:val="#4989de"/>
                <w:sz w:val="16"/>
                <w:szCs w:val="16"/>
              </w:rPr>
              <w:t xml:space="preserve">E-mail: tds@sanly.tm</w:t>
            </w:r>
          </w:p>
        </w:tc>
        <w:tc>
          <w:tcPr>
            <w:tcW w:w="4500" w:type="dxa"/>
            <w:noWrap/>
          </w:tcPr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color w:val="#4989de"/>
                <w:sz w:val="16"/>
                <w:szCs w:val="16"/>
              </w:rPr>
              <w:t xml:space="preserve">E-mail: tds@sanly.tm</w:t>
            </w:r>
          </w:p>
        </w:tc>
      </w:tr>
    </w:tbl>
    <w:p/>
    <w:p/>
    <w:p/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Türkmen standartlar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maglumat merkeziniň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direktory M.Meredowa</w:t>
      </w:r>
    </w:p>
    <w:p/>
    <w:p/>
    <w:p/>
    <w:p>
      <w:pPr>
        <w:jc w:val="center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Haýyşnama</w:t>
      </w:r>
    </w:p>
    <w:p/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  Aşakda görkezilen kadalaşdyryjy resminamany satyn almak üçin ýardam bermegiňizi Sizden haýyş edýärin.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1.TDS-29167-2021</w:t>
      </w:r>
    </w:p>
    <w:p/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Tölegini kepillendirýäris.</w:t>
      </w:r>
    </w:p>
    <w:p/>
    <w:p/>
    <w:p/>
    <w:p/>
    <w:p/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Hormatlamak bilen,</w:t>
      </w:r>
    </w:p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          Başlyk                                               Goly                                 E.Meredow</w:t>
      </w:r>
    </w:p>
    <w:p/>
    <w:p/>
    <w:p/>
    <w:p/>
    <w:p/>
    <w:p/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Salgysy: Aşgabat ş. Çoganly Balkan 16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Telefon belgisi: +993 65656585</w:t>
      </w:r>
    </w:p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code-number: kFg2Uz</w:t>
      </w:r>
    </w:p>
    <w:p/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2024-02-29T18:39:51+05:00</dcterms:created>
  <dcterms:modified xsi:type="dcterms:W3CDTF">2024-02-29T18:39:51+05:00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