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F575" w14:textId="7C43684F" w:rsidR="00707603" w:rsidRDefault="00707603" w:rsidP="00AD2709">
      <w:pPr>
        <w:tabs>
          <w:tab w:val="left" w:pos="3403"/>
        </w:tabs>
        <w:rPr>
          <w:rFonts w:ascii="Times New Roman" w:hAnsi="Times New Roman" w:cs="Times New Roman"/>
          <w:b/>
          <w:bCs/>
          <w:sz w:val="24"/>
          <w:szCs w:val="24"/>
          <w:lang w:val="tk-TM"/>
        </w:rPr>
      </w:pPr>
      <w:r>
        <w:rPr>
          <w:rFonts w:ascii="Times New Roman" w:hAnsi="Times New Roman" w:cs="Times New Roman"/>
          <w:b/>
          <w:bCs/>
          <w:sz w:val="24"/>
          <w:szCs w:val="24"/>
          <w:lang w:val="tk-TM"/>
        </w:rPr>
        <w:t>Goşundy 2</w:t>
      </w:r>
    </w:p>
    <w:p w14:paraId="41058CB2" w14:textId="62BDEA52" w:rsidR="00982E09" w:rsidRDefault="00982E09" w:rsidP="00982E09">
      <w:pPr>
        <w:tabs>
          <w:tab w:val="left" w:pos="3403"/>
        </w:tabs>
        <w:jc w:val="center"/>
        <w:rPr>
          <w:rFonts w:ascii="Times New Roman" w:hAnsi="Times New Roman" w:cs="Times New Roman"/>
          <w:b/>
          <w:bCs/>
          <w:sz w:val="24"/>
          <w:szCs w:val="24"/>
          <w:lang w:val="tk-TM"/>
        </w:rPr>
      </w:pPr>
      <w:r w:rsidRPr="00BF3F5D">
        <w:rPr>
          <w:rFonts w:ascii="Times New Roman" w:hAnsi="Times New Roman" w:cs="Times New Roman"/>
          <w:bCs/>
          <w:color w:val="000000" w:themeColor="text1"/>
          <w:spacing w:val="-3"/>
          <w:sz w:val="24"/>
          <w:szCs w:val="24"/>
          <w:lang w:val="tk-TM"/>
        </w:rPr>
        <w:t>«</w:t>
      </w:r>
      <w:r w:rsidRPr="00974F9A">
        <w:rPr>
          <w:rFonts w:ascii="Times New Roman" w:hAnsi="Times New Roman" w:cs="Times New Roman"/>
          <w:bCs/>
          <w:color w:val="000000" w:themeColor="text1"/>
          <w:spacing w:val="-3"/>
          <w:sz w:val="28"/>
          <w:szCs w:val="28"/>
          <w:lang w:val="tk-TM"/>
        </w:rPr>
        <w:t>Türkmenstandartlary» baş döwlet gullugynda we onuň garamagyndaky edaralarynda ähli</w:t>
      </w:r>
      <w:r>
        <w:rPr>
          <w:rFonts w:ascii="Times New Roman" w:hAnsi="Times New Roman" w:cs="Times New Roman"/>
          <w:bCs/>
          <w:color w:val="000000" w:themeColor="text1"/>
          <w:spacing w:val="-3"/>
          <w:sz w:val="28"/>
          <w:szCs w:val="28"/>
          <w:lang w:val="tk-TM"/>
        </w:rPr>
        <w:t xml:space="preserve"> </w:t>
      </w:r>
      <w:r w:rsidRPr="00974F9A">
        <w:rPr>
          <w:rFonts w:ascii="Times New Roman" w:hAnsi="Times New Roman" w:cs="Times New Roman"/>
          <w:bCs/>
          <w:color w:val="000000" w:themeColor="text1"/>
          <w:spacing w:val="-3"/>
          <w:sz w:val="28"/>
          <w:szCs w:val="28"/>
          <w:lang w:val="tk-TM"/>
        </w:rPr>
        <w:t>bölümleriniň işle</w:t>
      </w:r>
      <w:r>
        <w:rPr>
          <w:rFonts w:ascii="Times New Roman" w:hAnsi="Times New Roman" w:cs="Times New Roman"/>
          <w:bCs/>
          <w:color w:val="000000" w:themeColor="text1"/>
          <w:spacing w:val="-3"/>
          <w:sz w:val="28"/>
          <w:szCs w:val="28"/>
          <w:lang w:val="tk-TM"/>
        </w:rPr>
        <w:softHyphen/>
      </w:r>
      <w:r w:rsidRPr="00974F9A">
        <w:rPr>
          <w:rFonts w:ascii="Times New Roman" w:hAnsi="Times New Roman" w:cs="Times New Roman"/>
          <w:bCs/>
          <w:color w:val="000000" w:themeColor="text1"/>
          <w:spacing w:val="-3"/>
          <w:sz w:val="28"/>
          <w:szCs w:val="28"/>
          <w:lang w:val="tk-TM"/>
        </w:rPr>
        <w:t>riniň alnyp barlyşyny awtomatizirlemek we maglumat binýadyny döretmek boýunça</w:t>
      </w:r>
      <w:r w:rsidRPr="00974F9A">
        <w:rPr>
          <w:rFonts w:ascii="Times New Roman" w:hAnsi="Times New Roman" w:cs="Times New Roman"/>
          <w:bCs/>
          <w:sz w:val="28"/>
          <w:szCs w:val="28"/>
          <w:lang w:val="tk-TM"/>
        </w:rPr>
        <w:t xml:space="preserve"> programma üpjünçüligini </w:t>
      </w:r>
      <w:r w:rsidRPr="00982E09">
        <w:rPr>
          <w:rFonts w:ascii="Times New Roman" w:hAnsi="Times New Roman" w:cs="Times New Roman"/>
          <w:bCs/>
          <w:sz w:val="28"/>
          <w:szCs w:val="28"/>
          <w:lang w:val="tk-TM"/>
        </w:rPr>
        <w:t>orna</w:t>
      </w:r>
      <w:r>
        <w:rPr>
          <w:rFonts w:ascii="Times New Roman" w:hAnsi="Times New Roman" w:cs="Times New Roman"/>
          <w:bCs/>
          <w:sz w:val="28"/>
          <w:szCs w:val="28"/>
          <w:lang w:val="tk-TM"/>
        </w:rPr>
        <w:t>şdyrmak üçin zerur bolan</w:t>
      </w:r>
      <w:r w:rsidR="00D612AC">
        <w:rPr>
          <w:rFonts w:ascii="Times New Roman" w:hAnsi="Times New Roman" w:cs="Times New Roman"/>
          <w:bCs/>
          <w:sz w:val="28"/>
          <w:szCs w:val="28"/>
          <w:lang w:val="tk-TM"/>
        </w:rPr>
        <w:t xml:space="preserve"> daşary ýurtdan satyn alynjak</w:t>
      </w:r>
      <w:r>
        <w:rPr>
          <w:rFonts w:ascii="Times New Roman" w:hAnsi="Times New Roman" w:cs="Times New Roman"/>
          <w:bCs/>
          <w:sz w:val="28"/>
          <w:szCs w:val="28"/>
          <w:lang w:val="tk-TM"/>
        </w:rPr>
        <w:t xml:space="preserve"> </w:t>
      </w:r>
      <w:r w:rsidR="00D612AC">
        <w:rPr>
          <w:rFonts w:ascii="Times New Roman" w:hAnsi="Times New Roman"/>
          <w:sz w:val="28"/>
          <w:szCs w:val="28"/>
          <w:lang w:val="tk-TM"/>
        </w:rPr>
        <w:t xml:space="preserve">daşary ýurtdan satyn alynjak enjamlar we programma üpjünçülikleri hem-de </w:t>
      </w:r>
      <w:r w:rsidR="00D612AC" w:rsidRPr="00974F9A">
        <w:rPr>
          <w:rFonts w:ascii="Times New Roman" w:hAnsi="Times New Roman" w:cs="Times New Roman"/>
          <w:bCs/>
          <w:color w:val="000000" w:themeColor="text1"/>
          <w:spacing w:val="-3"/>
          <w:sz w:val="28"/>
          <w:szCs w:val="28"/>
          <w:lang w:val="tk-TM"/>
        </w:rPr>
        <w:t>Türkmenstandartlary» baş döwlet gullugyn</w:t>
      </w:r>
      <w:r w:rsidR="00D612AC">
        <w:rPr>
          <w:rFonts w:ascii="Times New Roman" w:hAnsi="Times New Roman" w:cs="Times New Roman"/>
          <w:bCs/>
          <w:color w:val="000000" w:themeColor="text1"/>
          <w:spacing w:val="-3"/>
          <w:sz w:val="28"/>
          <w:szCs w:val="28"/>
          <w:lang w:val="tk-TM"/>
        </w:rPr>
        <w:t>yň</w:t>
      </w:r>
      <w:r w:rsidR="00D612AC">
        <w:rPr>
          <w:rFonts w:ascii="Times New Roman" w:hAnsi="Times New Roman"/>
          <w:sz w:val="28"/>
          <w:szCs w:val="28"/>
          <w:lang w:val="tk-TM"/>
        </w:rPr>
        <w:t xml:space="preserve"> sanly ulgam bölüminiň </w:t>
      </w:r>
      <w:r w:rsidR="00D612AC" w:rsidRPr="00DD6AB6">
        <w:rPr>
          <w:rFonts w:ascii="Times New Roman" w:hAnsi="Times New Roman"/>
          <w:sz w:val="28"/>
          <w:szCs w:val="28"/>
          <w:lang w:val="tk-TM"/>
        </w:rPr>
        <w:t>hünärmenleriniň bilim derejelerini we hünär tejribelerini artdyrmak maksady bilen</w:t>
      </w:r>
      <w:r w:rsidR="00D612AC">
        <w:rPr>
          <w:rFonts w:ascii="Times New Roman" w:hAnsi="Times New Roman"/>
          <w:sz w:val="28"/>
          <w:szCs w:val="28"/>
          <w:lang w:val="tk-TM"/>
        </w:rPr>
        <w:t xml:space="preserve">  daşary ýurda okuwy </w:t>
      </w:r>
      <w:r>
        <w:rPr>
          <w:rFonts w:ascii="Times New Roman" w:hAnsi="Times New Roman" w:cs="Times New Roman"/>
          <w:bCs/>
          <w:sz w:val="28"/>
          <w:szCs w:val="28"/>
          <w:lang w:val="tk-TM"/>
        </w:rPr>
        <w:t>hakynda giňişleýin maglumat</w:t>
      </w:r>
    </w:p>
    <w:tbl>
      <w:tblPr>
        <w:tblStyle w:val="TableGrid"/>
        <w:tblW w:w="15088" w:type="dxa"/>
        <w:tblInd w:w="-147" w:type="dxa"/>
        <w:tblLayout w:type="fixed"/>
        <w:tblLook w:val="04A0" w:firstRow="1" w:lastRow="0" w:firstColumn="1" w:lastColumn="0" w:noHBand="0" w:noVBand="1"/>
      </w:tblPr>
      <w:tblGrid>
        <w:gridCol w:w="528"/>
        <w:gridCol w:w="2764"/>
        <w:gridCol w:w="735"/>
        <w:gridCol w:w="748"/>
        <w:gridCol w:w="2769"/>
        <w:gridCol w:w="4298"/>
        <w:gridCol w:w="1628"/>
        <w:gridCol w:w="1618"/>
      </w:tblGrid>
      <w:tr w:rsidR="009E6A28" w:rsidRPr="00E62E89" w14:paraId="34B5AF48" w14:textId="7C09B89E" w:rsidTr="00D765F1">
        <w:tc>
          <w:tcPr>
            <w:tcW w:w="528" w:type="dxa"/>
          </w:tcPr>
          <w:p w14:paraId="68AAB39D" w14:textId="279DCB9A" w:rsidR="009E6A28" w:rsidRPr="00E62E89" w:rsidRDefault="009E6A28" w:rsidP="009E6A28">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tk-TM"/>
              </w:rPr>
              <w:t>t/b</w:t>
            </w:r>
          </w:p>
        </w:tc>
        <w:tc>
          <w:tcPr>
            <w:tcW w:w="2764" w:type="dxa"/>
          </w:tcPr>
          <w:p w14:paraId="2150F157" w14:textId="6B988F2F" w:rsidR="009E6A28" w:rsidRPr="000F1B1D" w:rsidRDefault="009E6A28" w:rsidP="009E6A28">
            <w:pPr>
              <w:tabs>
                <w:tab w:val="left" w:pos="3403"/>
              </w:tabs>
              <w:rPr>
                <w:rFonts w:ascii="Times New Roman" w:hAnsi="Times New Roman" w:cs="Times New Roman"/>
                <w:bCs/>
                <w:sz w:val="24"/>
                <w:szCs w:val="24"/>
                <w:lang w:val="tk-TM"/>
              </w:rPr>
            </w:pPr>
            <w:r>
              <w:rPr>
                <w:rFonts w:ascii="Times New Roman" w:hAnsi="Times New Roman" w:cs="Times New Roman"/>
                <w:b/>
                <w:sz w:val="24"/>
                <w:szCs w:val="24"/>
                <w:lang w:val="tk-TM"/>
              </w:rPr>
              <w:t>Programma üpjünçüligini döretmekde ýerine ýetirilmeli işleriň düşündirilişi</w:t>
            </w:r>
          </w:p>
        </w:tc>
        <w:tc>
          <w:tcPr>
            <w:tcW w:w="735" w:type="dxa"/>
          </w:tcPr>
          <w:p w14:paraId="39474F7A" w14:textId="56B9FFC6" w:rsidR="009E6A28" w:rsidRPr="00E62E89" w:rsidRDefault="009E6A28" w:rsidP="009E6A28">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tk-TM"/>
              </w:rPr>
              <w:t xml:space="preserve">Birligi </w:t>
            </w:r>
          </w:p>
        </w:tc>
        <w:tc>
          <w:tcPr>
            <w:tcW w:w="748" w:type="dxa"/>
          </w:tcPr>
          <w:p w14:paraId="7FC0CFFC" w14:textId="6FB580DD" w:rsidR="009E6A28" w:rsidRPr="008517F4" w:rsidRDefault="009E6A28" w:rsidP="009E6A28">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 xml:space="preserve">Sany </w:t>
            </w:r>
          </w:p>
        </w:tc>
        <w:tc>
          <w:tcPr>
            <w:tcW w:w="2769" w:type="dxa"/>
            <w:vAlign w:val="center"/>
          </w:tcPr>
          <w:p w14:paraId="22F8007E" w14:textId="22D56F0C" w:rsidR="009E6A28" w:rsidRPr="00F70C5D" w:rsidRDefault="00F70C5D" w:rsidP="009E6A28">
            <w:pPr>
              <w:pStyle w:val="ListParagraph"/>
              <w:tabs>
                <w:tab w:val="left" w:pos="3403"/>
              </w:tabs>
              <w:ind w:left="0"/>
              <w:jc w:val="center"/>
              <w:rPr>
                <w:rFonts w:ascii="Times New Roman" w:hAnsi="Times New Roman" w:cs="Times New Roman"/>
                <w:b/>
                <w:sz w:val="24"/>
                <w:szCs w:val="24"/>
                <w:lang w:val="en-US"/>
              </w:rPr>
            </w:pPr>
            <w:proofErr w:type="spellStart"/>
            <w:r w:rsidRPr="00F70C5D">
              <w:rPr>
                <w:rFonts w:ascii="Times New Roman" w:hAnsi="Times New Roman" w:cs="Times New Roman"/>
                <w:b/>
                <w:sz w:val="24"/>
                <w:szCs w:val="24"/>
                <w:lang w:val="en-US"/>
              </w:rPr>
              <w:t>Surady</w:t>
            </w:r>
            <w:proofErr w:type="spellEnd"/>
          </w:p>
        </w:tc>
        <w:tc>
          <w:tcPr>
            <w:tcW w:w="4298" w:type="dxa"/>
            <w:vAlign w:val="center"/>
          </w:tcPr>
          <w:p w14:paraId="1F37A4B0" w14:textId="48084693" w:rsidR="009E6A28" w:rsidRPr="00456EFF" w:rsidRDefault="00456EFF" w:rsidP="009E6A28">
            <w:pPr>
              <w:pStyle w:val="ListParagraph"/>
              <w:tabs>
                <w:tab w:val="left" w:pos="3403"/>
              </w:tabs>
              <w:ind w:left="0"/>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Ulanyljak</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maksady</w:t>
            </w:r>
            <w:proofErr w:type="spellEnd"/>
          </w:p>
        </w:tc>
        <w:tc>
          <w:tcPr>
            <w:tcW w:w="1628" w:type="dxa"/>
          </w:tcPr>
          <w:p w14:paraId="1BFC6CE0" w14:textId="0D691B4C" w:rsidR="009E6A28" w:rsidRPr="00E62E89" w:rsidRDefault="009E6A28" w:rsidP="009E6A28">
            <w:pPr>
              <w:pStyle w:val="ListParagraph"/>
              <w:tabs>
                <w:tab w:val="left" w:pos="3403"/>
              </w:tabs>
              <w:ind w:left="0"/>
              <w:jc w:val="center"/>
              <w:rPr>
                <w:rFonts w:ascii="Times New Roman" w:hAnsi="Times New Roman" w:cs="Times New Roman"/>
                <w:b/>
                <w:sz w:val="24"/>
                <w:szCs w:val="24"/>
                <w:lang w:val="tk-TM"/>
              </w:rPr>
            </w:pPr>
            <w:r w:rsidRPr="008323D9">
              <w:rPr>
                <w:rFonts w:ascii="Times New Roman" w:hAnsi="Times New Roman" w:cs="Times New Roman"/>
                <w:b/>
                <w:sz w:val="24"/>
                <w:szCs w:val="24"/>
                <w:lang w:val="tk-TM"/>
              </w:rPr>
              <w:t xml:space="preserve">Biriniň bahasy </w:t>
            </w:r>
            <w:r w:rsidR="004133C7">
              <w:rPr>
                <w:rFonts w:ascii="Times New Roman" w:hAnsi="Times New Roman" w:cs="Times New Roman"/>
                <w:b/>
                <w:sz w:val="24"/>
                <w:szCs w:val="24"/>
                <w:lang w:val="tk-TM"/>
              </w:rPr>
              <w:br/>
            </w:r>
            <w:r w:rsidR="00527F5D">
              <w:rPr>
                <w:rFonts w:ascii="Times New Roman" w:hAnsi="Times New Roman" w:cs="Times New Roman"/>
                <w:b/>
                <w:sz w:val="24"/>
                <w:szCs w:val="24"/>
                <w:lang w:val="en-US"/>
              </w:rPr>
              <w:t>(AB</w:t>
            </w:r>
            <w:r w:rsidR="00527F5D">
              <w:rPr>
                <w:rFonts w:ascii="Times New Roman" w:hAnsi="Times New Roman" w:cs="Times New Roman"/>
                <w:b/>
                <w:sz w:val="24"/>
                <w:szCs w:val="24"/>
                <w:lang w:val="tk-TM"/>
              </w:rPr>
              <w:t>Ş dollary</w:t>
            </w:r>
            <w:r w:rsidRPr="008323D9">
              <w:rPr>
                <w:rFonts w:ascii="Times New Roman" w:hAnsi="Times New Roman" w:cs="Times New Roman"/>
                <w:b/>
                <w:sz w:val="24"/>
                <w:szCs w:val="24"/>
                <w:lang w:val="tk-TM"/>
              </w:rPr>
              <w:t>)</w:t>
            </w:r>
          </w:p>
        </w:tc>
        <w:tc>
          <w:tcPr>
            <w:tcW w:w="1618" w:type="dxa"/>
          </w:tcPr>
          <w:p w14:paraId="5785D788" w14:textId="77777777" w:rsidR="009E6A28" w:rsidRPr="008323D9" w:rsidRDefault="009E6A28" w:rsidP="009E6A28">
            <w:pPr>
              <w:pStyle w:val="ListParagraph"/>
              <w:tabs>
                <w:tab w:val="left" w:pos="3403"/>
              </w:tabs>
              <w:ind w:left="0"/>
              <w:jc w:val="center"/>
              <w:rPr>
                <w:rFonts w:ascii="Times New Roman" w:hAnsi="Times New Roman" w:cs="Times New Roman"/>
                <w:b/>
                <w:sz w:val="24"/>
                <w:szCs w:val="24"/>
                <w:lang w:val="tk-TM"/>
              </w:rPr>
            </w:pPr>
            <w:r w:rsidRPr="008323D9">
              <w:rPr>
                <w:rFonts w:ascii="Times New Roman" w:hAnsi="Times New Roman" w:cs="Times New Roman"/>
                <w:b/>
                <w:sz w:val="24"/>
                <w:szCs w:val="24"/>
                <w:lang w:val="tk-TM"/>
              </w:rPr>
              <w:t>Jemi</w:t>
            </w:r>
          </w:p>
          <w:p w14:paraId="3DE9A15F" w14:textId="6A346A24" w:rsidR="009E6A28" w:rsidRPr="00E62E89" w:rsidRDefault="00527F5D" w:rsidP="009E6A28">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en-US"/>
              </w:rPr>
              <w:t>(AB</w:t>
            </w:r>
            <w:r>
              <w:rPr>
                <w:rFonts w:ascii="Times New Roman" w:hAnsi="Times New Roman" w:cs="Times New Roman"/>
                <w:b/>
                <w:sz w:val="24"/>
                <w:szCs w:val="24"/>
                <w:lang w:val="tk-TM"/>
              </w:rPr>
              <w:t>Ş dollary</w:t>
            </w:r>
            <w:r w:rsidRPr="008323D9">
              <w:rPr>
                <w:rFonts w:ascii="Times New Roman" w:hAnsi="Times New Roman" w:cs="Times New Roman"/>
                <w:b/>
                <w:sz w:val="24"/>
                <w:szCs w:val="24"/>
                <w:lang w:val="tk-TM"/>
              </w:rPr>
              <w:t>)</w:t>
            </w:r>
          </w:p>
        </w:tc>
      </w:tr>
      <w:tr w:rsidR="009E6A28" w:rsidRPr="00E62E89" w14:paraId="1691B736" w14:textId="46E084BD" w:rsidTr="00D765F1">
        <w:tc>
          <w:tcPr>
            <w:tcW w:w="528" w:type="dxa"/>
          </w:tcPr>
          <w:p w14:paraId="367E55D3" w14:textId="4BBCB9D7" w:rsidR="009E6A28" w:rsidRPr="00E62E89" w:rsidRDefault="009E6A28" w:rsidP="009E6A28">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tk-TM"/>
              </w:rPr>
              <w:t>1.</w:t>
            </w:r>
          </w:p>
        </w:tc>
        <w:tc>
          <w:tcPr>
            <w:tcW w:w="2764" w:type="dxa"/>
          </w:tcPr>
          <w:p w14:paraId="22324167" w14:textId="77777777" w:rsidR="009E6A28" w:rsidRPr="0017323A" w:rsidRDefault="009E6A28" w:rsidP="009E6A28">
            <w:pPr>
              <w:jc w:val="both"/>
              <w:rPr>
                <w:rFonts w:ascii="Times New Roman" w:hAnsi="Times New Roman" w:cs="Times New Roman"/>
                <w:b/>
                <w:sz w:val="24"/>
                <w:szCs w:val="24"/>
              </w:rPr>
            </w:pPr>
            <w:r w:rsidRPr="0017323A">
              <w:rPr>
                <w:rFonts w:ascii="Times New Roman" w:hAnsi="Times New Roman" w:cs="Times New Roman"/>
                <w:b/>
                <w:sz w:val="24"/>
                <w:szCs w:val="24"/>
              </w:rPr>
              <w:t xml:space="preserve">Сервер хранения данных </w:t>
            </w:r>
            <w:proofErr w:type="spellStart"/>
            <w:r w:rsidRPr="0017323A">
              <w:rPr>
                <w:rFonts w:ascii="Times New Roman" w:hAnsi="Times New Roman" w:cs="Times New Roman"/>
                <w:b/>
                <w:sz w:val="24"/>
                <w:szCs w:val="24"/>
              </w:rPr>
              <w:t>PowerEdge</w:t>
            </w:r>
            <w:proofErr w:type="spellEnd"/>
            <w:r w:rsidRPr="0017323A">
              <w:rPr>
                <w:rFonts w:ascii="Times New Roman" w:hAnsi="Times New Roman" w:cs="Times New Roman"/>
                <w:b/>
                <w:sz w:val="24"/>
                <w:szCs w:val="24"/>
              </w:rPr>
              <w:t xml:space="preserve"> R740XD Server</w:t>
            </w:r>
          </w:p>
          <w:p w14:paraId="39FE20A5" w14:textId="77777777" w:rsidR="009E6A28" w:rsidRDefault="009E6A28" w:rsidP="009E6A28">
            <w:pPr>
              <w:jc w:val="both"/>
              <w:rPr>
                <w:rFonts w:ascii="Times New Roman" w:hAnsi="Times New Roman" w:cs="Times New Roman"/>
                <w:sz w:val="24"/>
                <w:szCs w:val="24"/>
                <w:lang w:val="en-US"/>
              </w:rPr>
            </w:pPr>
            <w:r w:rsidRPr="0017323A">
              <w:rPr>
                <w:rFonts w:ascii="Times New Roman" w:hAnsi="Times New Roman" w:cs="Times New Roman"/>
                <w:sz w:val="24"/>
                <w:szCs w:val="24"/>
                <w:lang w:val="en-US"/>
              </w:rPr>
              <w:t xml:space="preserve">2 x Intel Xeon Gold 5220R 2.2G, 24C/48T, 10.4GT/s, 35.75M Cache, Turbo, HT (150W) DDR4-2666; 8 x 32 GB RDIMM, 3200MT/s, Dual Rank 16 Gb BASE x 8; 2 x 960GB SSD SATA Read Intensive 6Gbps 512 2.5in Hot plug AG Drive, DWPD, 22 x 2.4TB 10K RPM SAS ISE 12Gbps 512e 2.5in Hot-plug Hard Drive, Emulex LPE 31002 Dual Port; 16 Gb Fiber Channel HBA, </w:t>
            </w:r>
            <w:proofErr w:type="spellStart"/>
            <w:r w:rsidRPr="0017323A">
              <w:rPr>
                <w:rFonts w:ascii="Times New Roman" w:hAnsi="Times New Roman" w:cs="Times New Roman"/>
                <w:sz w:val="24"/>
                <w:szCs w:val="24"/>
                <w:lang w:val="en-US"/>
              </w:rPr>
              <w:t>PCle</w:t>
            </w:r>
            <w:proofErr w:type="spellEnd"/>
            <w:r w:rsidRPr="0017323A">
              <w:rPr>
                <w:rFonts w:ascii="Times New Roman" w:hAnsi="Times New Roman" w:cs="Times New Roman"/>
                <w:sz w:val="24"/>
                <w:szCs w:val="24"/>
                <w:lang w:val="en-US"/>
              </w:rPr>
              <w:t xml:space="preserve"> Full Height, PERC H750 Adapter, Low Profile, Dual, Hot Plug, Redundant Power Supply </w:t>
            </w:r>
            <w:r w:rsidRPr="0017323A">
              <w:rPr>
                <w:rFonts w:ascii="Times New Roman" w:hAnsi="Times New Roman" w:cs="Times New Roman"/>
                <w:sz w:val="24"/>
                <w:szCs w:val="24"/>
                <w:lang w:val="en-US"/>
              </w:rPr>
              <w:lastRenderedPageBreak/>
              <w:t xml:space="preserve">(1+1), 1100W, Broadcom5720 Quad Port 1Gbe BASE-T, </w:t>
            </w:r>
            <w:proofErr w:type="spellStart"/>
            <w:r w:rsidRPr="0017323A">
              <w:rPr>
                <w:rFonts w:ascii="Times New Roman" w:hAnsi="Times New Roman" w:cs="Times New Roman"/>
                <w:sz w:val="24"/>
                <w:szCs w:val="24"/>
                <w:lang w:val="en-US"/>
              </w:rPr>
              <w:t>rNDC</w:t>
            </w:r>
            <w:proofErr w:type="spellEnd"/>
            <w:r w:rsidRPr="0017323A">
              <w:rPr>
                <w:rFonts w:ascii="Times New Roman" w:hAnsi="Times New Roman" w:cs="Times New Roman"/>
                <w:sz w:val="24"/>
                <w:szCs w:val="24"/>
                <w:lang w:val="en-US"/>
              </w:rPr>
              <w:t>, Parts only Warranty 12 Months, Partner Support – L2 L3 Support with Advance Parts Replacement; Initial, 12 Month(s) Partner Support – L2 L3 Support with Advance Parts Replacement Extension, 24 Month(s)</w:t>
            </w:r>
          </w:p>
          <w:p w14:paraId="12BEA657" w14:textId="77777777" w:rsidR="000326A0" w:rsidRDefault="000326A0" w:rsidP="009E6A28">
            <w:pPr>
              <w:jc w:val="both"/>
              <w:rPr>
                <w:rFonts w:ascii="Times New Roman" w:hAnsi="Times New Roman" w:cs="Times New Roman"/>
                <w:sz w:val="24"/>
                <w:szCs w:val="24"/>
                <w:lang w:val="en-US"/>
              </w:rPr>
            </w:pPr>
          </w:p>
          <w:p w14:paraId="27AF49D5" w14:textId="2A989269" w:rsidR="000326A0" w:rsidRPr="000326A0" w:rsidRDefault="000326A0" w:rsidP="009E6A28">
            <w:pPr>
              <w:jc w:val="both"/>
              <w:rPr>
                <w:rFonts w:ascii="Times New Roman" w:hAnsi="Times New Roman" w:cs="Times New Roman"/>
                <w:b/>
                <w:bCs/>
                <w:sz w:val="24"/>
                <w:szCs w:val="24"/>
                <w:lang w:val="tk-TM"/>
              </w:rPr>
            </w:pPr>
            <w:r w:rsidRPr="000326A0">
              <w:rPr>
                <w:rFonts w:ascii="Times New Roman" w:hAnsi="Times New Roman" w:cs="Times New Roman"/>
                <w:b/>
                <w:bCs/>
                <w:sz w:val="24"/>
                <w:szCs w:val="24"/>
                <w:lang w:val="tk-TM"/>
              </w:rPr>
              <w:t>Kepillik 2 ýyl</w:t>
            </w:r>
          </w:p>
        </w:tc>
        <w:tc>
          <w:tcPr>
            <w:tcW w:w="735" w:type="dxa"/>
          </w:tcPr>
          <w:p w14:paraId="0AB0437A" w14:textId="15E24EFA" w:rsidR="009E6A28" w:rsidRPr="00E62E89" w:rsidRDefault="009E6A28" w:rsidP="009E6A28">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tk-TM"/>
              </w:rPr>
              <w:lastRenderedPageBreak/>
              <w:t>sany</w:t>
            </w:r>
          </w:p>
        </w:tc>
        <w:tc>
          <w:tcPr>
            <w:tcW w:w="748" w:type="dxa"/>
          </w:tcPr>
          <w:p w14:paraId="271963A8" w14:textId="25FC7F66" w:rsidR="009E6A28" w:rsidRPr="00E62E89" w:rsidRDefault="009E6A28" w:rsidP="009E6A28">
            <w:pPr>
              <w:pStyle w:val="ListParagraph"/>
              <w:tabs>
                <w:tab w:val="left" w:pos="3403"/>
              </w:tabs>
              <w:ind w:left="0"/>
              <w:jc w:val="center"/>
              <w:rPr>
                <w:rFonts w:ascii="Times New Roman" w:hAnsi="Times New Roman" w:cs="Times New Roman"/>
                <w:b/>
                <w:sz w:val="24"/>
                <w:szCs w:val="24"/>
                <w:lang w:val="en-US"/>
              </w:rPr>
            </w:pPr>
            <w:r w:rsidRPr="00E62E89">
              <w:rPr>
                <w:rFonts w:ascii="Times New Roman" w:hAnsi="Times New Roman" w:cs="Times New Roman"/>
                <w:b/>
                <w:sz w:val="24"/>
                <w:szCs w:val="24"/>
                <w:lang w:val="en-US"/>
              </w:rPr>
              <w:t>1</w:t>
            </w:r>
          </w:p>
        </w:tc>
        <w:tc>
          <w:tcPr>
            <w:tcW w:w="2769" w:type="dxa"/>
            <w:vAlign w:val="center"/>
          </w:tcPr>
          <w:p w14:paraId="1410F0B0" w14:textId="6C1D4DC1" w:rsidR="009E6A28" w:rsidRDefault="00F70C5D" w:rsidP="009E6A28">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B3CD49B" wp14:editId="141CEB1E">
                  <wp:extent cx="1621155" cy="52641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1155" cy="526415"/>
                          </a:xfrm>
                          <a:prstGeom prst="rect">
                            <a:avLst/>
                          </a:prstGeom>
                        </pic:spPr>
                      </pic:pic>
                    </a:graphicData>
                  </a:graphic>
                </wp:inline>
              </w:drawing>
            </w:r>
          </w:p>
        </w:tc>
        <w:tc>
          <w:tcPr>
            <w:tcW w:w="4298" w:type="dxa"/>
            <w:vAlign w:val="center"/>
          </w:tcPr>
          <w:p w14:paraId="68EE3C71" w14:textId="49EE851C" w:rsidR="009E6A28" w:rsidRPr="00930837" w:rsidRDefault="00930837" w:rsidP="009E6A28">
            <w:pPr>
              <w:pStyle w:val="ListParagraph"/>
              <w:tabs>
                <w:tab w:val="left" w:pos="3403"/>
              </w:tabs>
              <w:ind w:left="0"/>
              <w:jc w:val="center"/>
              <w:rPr>
                <w:rFonts w:ascii="Times New Roman" w:hAnsi="Times New Roman" w:cs="Times New Roman"/>
                <w:color w:val="000000"/>
                <w:sz w:val="24"/>
                <w:szCs w:val="24"/>
              </w:rPr>
            </w:pPr>
            <w:r w:rsidRPr="00930837">
              <w:rPr>
                <w:rFonts w:ascii="Times New Roman" w:hAnsi="Times New Roman" w:cs="Times New Roman"/>
                <w:color w:val="000000"/>
                <w:sz w:val="24"/>
                <w:szCs w:val="24"/>
              </w:rPr>
              <w:t xml:space="preserve">Стоечный сервер </w:t>
            </w:r>
            <w:r w:rsidRPr="00930837">
              <w:rPr>
                <w:rFonts w:ascii="Times New Roman" w:hAnsi="Times New Roman" w:cs="Times New Roman"/>
                <w:color w:val="000000"/>
                <w:sz w:val="24"/>
                <w:szCs w:val="24"/>
                <w:lang w:val="en-US"/>
              </w:rPr>
              <w:t>Dell</w:t>
            </w:r>
            <w:r w:rsidRPr="00930837">
              <w:rPr>
                <w:rFonts w:ascii="Times New Roman" w:hAnsi="Times New Roman" w:cs="Times New Roman"/>
                <w:color w:val="000000"/>
                <w:sz w:val="24"/>
                <w:szCs w:val="24"/>
              </w:rPr>
              <w:t xml:space="preserve"> </w:t>
            </w:r>
            <w:r w:rsidRPr="00930837">
              <w:rPr>
                <w:rFonts w:ascii="Times New Roman" w:hAnsi="Times New Roman" w:cs="Times New Roman"/>
                <w:color w:val="000000"/>
                <w:sz w:val="24"/>
                <w:szCs w:val="24"/>
                <w:lang w:val="en-US"/>
              </w:rPr>
              <w:t>EMC</w:t>
            </w:r>
            <w:r w:rsidRPr="00930837">
              <w:rPr>
                <w:rFonts w:ascii="Times New Roman" w:hAnsi="Times New Roman" w:cs="Times New Roman"/>
                <w:color w:val="000000"/>
                <w:sz w:val="24"/>
                <w:szCs w:val="24"/>
              </w:rPr>
              <w:t xml:space="preserve"> </w:t>
            </w:r>
            <w:r w:rsidRPr="00930837">
              <w:rPr>
                <w:rFonts w:ascii="Times New Roman" w:hAnsi="Times New Roman" w:cs="Times New Roman"/>
                <w:color w:val="000000"/>
                <w:sz w:val="24"/>
                <w:szCs w:val="24"/>
                <w:lang w:val="en-US"/>
              </w:rPr>
              <w:t>PowerEdge</w:t>
            </w:r>
            <w:r w:rsidRPr="00930837">
              <w:rPr>
                <w:rFonts w:ascii="Times New Roman" w:hAnsi="Times New Roman" w:cs="Times New Roman"/>
                <w:color w:val="000000"/>
                <w:sz w:val="24"/>
                <w:szCs w:val="24"/>
              </w:rPr>
              <w:t xml:space="preserve"> </w:t>
            </w:r>
            <w:r w:rsidRPr="00930837">
              <w:rPr>
                <w:rFonts w:ascii="Times New Roman" w:hAnsi="Times New Roman" w:cs="Times New Roman"/>
                <w:color w:val="000000"/>
                <w:sz w:val="24"/>
                <w:szCs w:val="24"/>
                <w:lang w:val="en-US"/>
              </w:rPr>
              <w:t>R</w:t>
            </w:r>
            <w:r w:rsidRPr="00930837">
              <w:rPr>
                <w:rFonts w:ascii="Times New Roman" w:hAnsi="Times New Roman" w:cs="Times New Roman"/>
                <w:color w:val="000000"/>
                <w:sz w:val="24"/>
                <w:szCs w:val="24"/>
              </w:rPr>
              <w:t>740</w:t>
            </w:r>
            <w:proofErr w:type="spellStart"/>
            <w:r w:rsidRPr="00930837">
              <w:rPr>
                <w:rFonts w:ascii="Times New Roman" w:hAnsi="Times New Roman" w:cs="Times New Roman"/>
                <w:color w:val="000000"/>
                <w:sz w:val="24"/>
                <w:szCs w:val="24"/>
                <w:lang w:val="en-US"/>
              </w:rPr>
              <w:t>xd</w:t>
            </w:r>
            <w:proofErr w:type="spellEnd"/>
            <w:r w:rsidRPr="00930837">
              <w:rPr>
                <w:rFonts w:ascii="Times New Roman" w:hAnsi="Times New Roman" w:cs="Times New Roman"/>
                <w:color w:val="000000"/>
                <w:sz w:val="24"/>
                <w:szCs w:val="24"/>
              </w:rPr>
              <w:t xml:space="preserve"> обеспечивает повышенную масштабируемость и производительность системы хранения благодаря использованию до 24 дисков </w:t>
            </w:r>
            <w:proofErr w:type="spellStart"/>
            <w:r w:rsidRPr="00930837">
              <w:rPr>
                <w:rFonts w:ascii="Times New Roman" w:hAnsi="Times New Roman" w:cs="Times New Roman"/>
                <w:color w:val="000000"/>
                <w:sz w:val="24"/>
                <w:szCs w:val="24"/>
                <w:lang w:val="en-US"/>
              </w:rPr>
              <w:t>NVMe</w:t>
            </w:r>
            <w:proofErr w:type="spellEnd"/>
            <w:r w:rsidRPr="00930837">
              <w:rPr>
                <w:rFonts w:ascii="Times New Roman" w:hAnsi="Times New Roman" w:cs="Times New Roman"/>
                <w:color w:val="000000"/>
                <w:sz w:val="24"/>
                <w:szCs w:val="24"/>
              </w:rPr>
              <w:t xml:space="preserve"> и 32 дисков 2,5″ или 18 дисков 3,5″ на </w:t>
            </w:r>
            <w:proofErr w:type="spellStart"/>
            <w:r w:rsidRPr="00930837">
              <w:rPr>
                <w:rFonts w:ascii="Times New Roman" w:hAnsi="Times New Roman" w:cs="Times New Roman"/>
                <w:color w:val="000000"/>
                <w:sz w:val="24"/>
                <w:szCs w:val="24"/>
              </w:rPr>
              <w:t>двухсокетной</w:t>
            </w:r>
            <w:proofErr w:type="spellEnd"/>
            <w:r w:rsidRPr="00930837">
              <w:rPr>
                <w:rFonts w:ascii="Times New Roman" w:hAnsi="Times New Roman" w:cs="Times New Roman"/>
                <w:color w:val="000000"/>
                <w:sz w:val="24"/>
                <w:szCs w:val="24"/>
              </w:rPr>
              <w:t xml:space="preserve"> платформе 2</w:t>
            </w:r>
            <w:r w:rsidRPr="00930837">
              <w:rPr>
                <w:rFonts w:ascii="Times New Roman" w:hAnsi="Times New Roman" w:cs="Times New Roman"/>
                <w:color w:val="000000"/>
                <w:sz w:val="24"/>
                <w:szCs w:val="24"/>
                <w:lang w:val="en-US"/>
              </w:rPr>
              <w:t>U</w:t>
            </w:r>
            <w:r w:rsidRPr="00930837">
              <w:rPr>
                <w:rFonts w:ascii="Times New Roman" w:hAnsi="Times New Roman" w:cs="Times New Roman"/>
                <w:color w:val="000000"/>
                <w:sz w:val="24"/>
                <w:szCs w:val="24"/>
              </w:rPr>
              <w:t xml:space="preserve">. Воспользуйтесь преимуществами масштабируемой производительности системы хранения и обработки наборов данных с сервером </w:t>
            </w:r>
            <w:r w:rsidRPr="00930837">
              <w:rPr>
                <w:rFonts w:ascii="Times New Roman" w:hAnsi="Times New Roman" w:cs="Times New Roman"/>
                <w:color w:val="000000"/>
                <w:sz w:val="24"/>
                <w:szCs w:val="24"/>
                <w:lang w:val="en-US"/>
              </w:rPr>
              <w:t>PowerEdge</w:t>
            </w:r>
            <w:r w:rsidRPr="00930837">
              <w:rPr>
                <w:rFonts w:ascii="Times New Roman" w:hAnsi="Times New Roman" w:cs="Times New Roman"/>
                <w:color w:val="000000"/>
                <w:sz w:val="24"/>
                <w:szCs w:val="24"/>
              </w:rPr>
              <w:t xml:space="preserve"> </w:t>
            </w:r>
            <w:r w:rsidRPr="00930837">
              <w:rPr>
                <w:rFonts w:ascii="Times New Roman" w:hAnsi="Times New Roman" w:cs="Times New Roman"/>
                <w:color w:val="000000"/>
                <w:sz w:val="24"/>
                <w:szCs w:val="24"/>
                <w:lang w:val="en-US"/>
              </w:rPr>
              <w:t>R</w:t>
            </w:r>
            <w:r w:rsidRPr="00930837">
              <w:rPr>
                <w:rFonts w:ascii="Times New Roman" w:hAnsi="Times New Roman" w:cs="Times New Roman"/>
                <w:color w:val="000000"/>
                <w:sz w:val="24"/>
                <w:szCs w:val="24"/>
              </w:rPr>
              <w:t>740</w:t>
            </w:r>
            <w:proofErr w:type="spellStart"/>
            <w:r w:rsidRPr="00930837">
              <w:rPr>
                <w:rFonts w:ascii="Times New Roman" w:hAnsi="Times New Roman" w:cs="Times New Roman"/>
                <w:color w:val="000000"/>
                <w:sz w:val="24"/>
                <w:szCs w:val="24"/>
                <w:lang w:val="en-US"/>
              </w:rPr>
              <w:t>xd</w:t>
            </w:r>
            <w:proofErr w:type="spellEnd"/>
            <w:r w:rsidRPr="00930837">
              <w:rPr>
                <w:rFonts w:ascii="Times New Roman" w:hAnsi="Times New Roman" w:cs="Times New Roman"/>
                <w:color w:val="000000"/>
                <w:sz w:val="24"/>
                <w:szCs w:val="24"/>
              </w:rPr>
              <w:t>.</w:t>
            </w:r>
          </w:p>
        </w:tc>
        <w:tc>
          <w:tcPr>
            <w:tcW w:w="1628" w:type="dxa"/>
            <w:vAlign w:val="center"/>
          </w:tcPr>
          <w:p w14:paraId="2E512E96" w14:textId="2920AD27" w:rsidR="009E6A28" w:rsidRPr="006011E4" w:rsidRDefault="00F53D8E" w:rsidP="009E6A28">
            <w:pPr>
              <w:pStyle w:val="ListParagraph"/>
              <w:tabs>
                <w:tab w:val="left" w:pos="3403"/>
              </w:tabs>
              <w:ind w:left="0"/>
              <w:jc w:val="center"/>
              <w:rPr>
                <w:rFonts w:ascii="Times New Roman" w:hAnsi="Times New Roman" w:cs="Times New Roman"/>
                <w:color w:val="000000"/>
                <w:sz w:val="24"/>
                <w:szCs w:val="24"/>
                <w:lang w:val="tk-TM"/>
              </w:rPr>
            </w:pPr>
            <w:r>
              <w:rPr>
                <w:rFonts w:ascii="Times New Roman" w:hAnsi="Times New Roman" w:cs="Times New Roman"/>
                <w:color w:val="000000"/>
                <w:sz w:val="24"/>
                <w:szCs w:val="24"/>
                <w:lang w:val="en-US"/>
              </w:rPr>
              <w:t>22</w:t>
            </w:r>
            <w:r w:rsidR="00043B3E">
              <w:rPr>
                <w:rFonts w:ascii="Times New Roman" w:hAnsi="Times New Roman" w:cs="Times New Roman"/>
                <w:color w:val="000000"/>
                <w:sz w:val="24"/>
                <w:szCs w:val="24"/>
                <w:lang w:val="tk-TM"/>
              </w:rPr>
              <w:t xml:space="preserve"> 8</w:t>
            </w:r>
            <w:r>
              <w:rPr>
                <w:rFonts w:ascii="Times New Roman" w:hAnsi="Times New Roman" w:cs="Times New Roman"/>
                <w:color w:val="000000"/>
                <w:sz w:val="24"/>
                <w:szCs w:val="24"/>
                <w:lang w:val="en-US"/>
              </w:rPr>
              <w:t>0</w:t>
            </w:r>
            <w:r w:rsidR="00043B3E">
              <w:rPr>
                <w:rFonts w:ascii="Times New Roman" w:hAnsi="Times New Roman" w:cs="Times New Roman"/>
                <w:color w:val="000000"/>
                <w:sz w:val="24"/>
                <w:szCs w:val="24"/>
                <w:lang w:val="tk-TM"/>
              </w:rPr>
              <w:t>0,00</w:t>
            </w:r>
          </w:p>
        </w:tc>
        <w:tc>
          <w:tcPr>
            <w:tcW w:w="1618" w:type="dxa"/>
            <w:vAlign w:val="center"/>
          </w:tcPr>
          <w:p w14:paraId="7B7507DB" w14:textId="57AB6764" w:rsidR="009E6A28" w:rsidRDefault="00F53D8E" w:rsidP="009E6A28">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22</w:t>
            </w:r>
            <w:r w:rsidR="006E4301">
              <w:rPr>
                <w:rFonts w:ascii="Times New Roman" w:hAnsi="Times New Roman" w:cs="Times New Roman"/>
                <w:color w:val="000000"/>
                <w:sz w:val="24"/>
                <w:szCs w:val="24"/>
                <w:lang w:val="tk-TM"/>
              </w:rPr>
              <w:t xml:space="preserve"> 8</w:t>
            </w:r>
            <w:r>
              <w:rPr>
                <w:rFonts w:ascii="Times New Roman" w:hAnsi="Times New Roman" w:cs="Times New Roman"/>
                <w:color w:val="000000"/>
                <w:sz w:val="24"/>
                <w:szCs w:val="24"/>
                <w:lang w:val="en-US"/>
              </w:rPr>
              <w:t>0</w:t>
            </w:r>
            <w:r w:rsidR="006E4301">
              <w:rPr>
                <w:rFonts w:ascii="Times New Roman" w:hAnsi="Times New Roman" w:cs="Times New Roman"/>
                <w:color w:val="000000"/>
                <w:sz w:val="24"/>
                <w:szCs w:val="24"/>
                <w:lang w:val="tk-TM"/>
              </w:rPr>
              <w:t>0,00</w:t>
            </w:r>
          </w:p>
        </w:tc>
      </w:tr>
      <w:tr w:rsidR="009E6A28" w:rsidRPr="00F86E82" w14:paraId="32F9B522" w14:textId="53BB54D1" w:rsidTr="00D765F1">
        <w:tc>
          <w:tcPr>
            <w:tcW w:w="528" w:type="dxa"/>
          </w:tcPr>
          <w:p w14:paraId="3912319A" w14:textId="77777777" w:rsidR="009E6A28" w:rsidRPr="00E62E89" w:rsidRDefault="009E6A28" w:rsidP="009E6A28">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tk-TM"/>
              </w:rPr>
              <w:t>2.</w:t>
            </w:r>
          </w:p>
        </w:tc>
        <w:tc>
          <w:tcPr>
            <w:tcW w:w="2764" w:type="dxa"/>
          </w:tcPr>
          <w:p w14:paraId="0A05AFA0" w14:textId="77777777" w:rsidR="009E6A28" w:rsidRPr="00E62E89" w:rsidRDefault="009E6A28" w:rsidP="009E6A28">
            <w:pPr>
              <w:pStyle w:val="ListParagraph"/>
              <w:tabs>
                <w:tab w:val="left" w:pos="3403"/>
              </w:tabs>
              <w:ind w:left="0"/>
              <w:rPr>
                <w:rFonts w:ascii="Times New Roman" w:hAnsi="Times New Roman" w:cs="Times New Roman"/>
                <w:bCs/>
                <w:sz w:val="24"/>
                <w:szCs w:val="24"/>
                <w:lang w:val="tk-TM"/>
              </w:rPr>
            </w:pPr>
            <w:r w:rsidRPr="00E62E89">
              <w:rPr>
                <w:rFonts w:ascii="Times New Roman" w:hAnsi="Times New Roman" w:cs="Times New Roman"/>
                <w:bCs/>
                <w:sz w:val="24"/>
                <w:szCs w:val="24"/>
                <w:lang w:val="tk-TM"/>
              </w:rPr>
              <w:t>Maglumat saklama</w:t>
            </w:r>
            <w:r>
              <w:rPr>
                <w:rFonts w:ascii="Times New Roman" w:hAnsi="Times New Roman" w:cs="Times New Roman"/>
                <w:bCs/>
                <w:sz w:val="24"/>
                <w:szCs w:val="24"/>
                <w:lang w:val="tk-TM"/>
              </w:rPr>
              <w:t>k</w:t>
            </w:r>
          </w:p>
          <w:p w14:paraId="172F35F7" w14:textId="77777777" w:rsidR="009E6A28" w:rsidRPr="00F839F1" w:rsidRDefault="009E6A28" w:rsidP="009E6A28">
            <w:pPr>
              <w:rPr>
                <w:rFonts w:ascii="Times New Roman" w:hAnsi="Times New Roman" w:cs="Times New Roman"/>
                <w:b/>
                <w:sz w:val="24"/>
                <w:szCs w:val="24"/>
                <w:lang w:val="en-US"/>
              </w:rPr>
            </w:pPr>
            <w:r w:rsidRPr="00F839F1">
              <w:rPr>
                <w:rFonts w:ascii="Times New Roman" w:hAnsi="Times New Roman" w:cs="Times New Roman"/>
                <w:b/>
                <w:sz w:val="24"/>
                <w:szCs w:val="24"/>
                <w:lang w:val="en-US"/>
              </w:rPr>
              <w:t>Dell ME5012 Storage Array</w:t>
            </w:r>
          </w:p>
          <w:p w14:paraId="7A2E8843" w14:textId="77777777" w:rsidR="009E6A28" w:rsidRDefault="009E6A28" w:rsidP="009E6A28">
            <w:pPr>
              <w:pStyle w:val="ListParagraph"/>
              <w:tabs>
                <w:tab w:val="left" w:pos="3403"/>
              </w:tabs>
              <w:ind w:left="0"/>
              <w:rPr>
                <w:rFonts w:ascii="Times New Roman" w:hAnsi="Times New Roman" w:cs="Times New Roman"/>
                <w:sz w:val="24"/>
                <w:szCs w:val="24"/>
                <w:lang w:val="en-US"/>
              </w:rPr>
            </w:pPr>
            <w:r w:rsidRPr="00F839F1">
              <w:rPr>
                <w:rFonts w:ascii="Times New Roman" w:hAnsi="Times New Roman" w:cs="Times New Roman"/>
                <w:sz w:val="24"/>
                <w:szCs w:val="24"/>
                <w:lang w:val="en-US"/>
              </w:rPr>
              <w:t>12 x 18TB Hard Drive SAS ISE 12Gbps 7.2 512e 3.5in Hot-plug, 32GB FC Type-B 8Port Dual Controller, Power Supply, 580W, Redundant, WW, C13 to C14, PDU Style, 10 AMP, 6.5 Feet (2 m), Power Cord, Multi-Mode Fiber Channel Cable LC-LC 2 Meters, 2X SFP, FC16, 16GB, Parts Only, Warranty 36 Months, Pro Support and Next Business Day Onsite Service Initial, 36 Months</w:t>
            </w:r>
          </w:p>
          <w:p w14:paraId="1FD5E5B2" w14:textId="77777777" w:rsidR="000326A0" w:rsidRDefault="000326A0" w:rsidP="009E6A28">
            <w:pPr>
              <w:pStyle w:val="ListParagraph"/>
              <w:tabs>
                <w:tab w:val="left" w:pos="3403"/>
              </w:tabs>
              <w:ind w:left="0"/>
              <w:rPr>
                <w:rFonts w:ascii="Times New Roman" w:hAnsi="Times New Roman" w:cs="Times New Roman"/>
                <w:sz w:val="24"/>
                <w:szCs w:val="24"/>
                <w:lang w:val="en-US"/>
              </w:rPr>
            </w:pPr>
          </w:p>
          <w:p w14:paraId="0935F7FC" w14:textId="7419E424" w:rsidR="000326A0" w:rsidRPr="00F839F1" w:rsidRDefault="000326A0" w:rsidP="009E6A28">
            <w:pPr>
              <w:pStyle w:val="ListParagraph"/>
              <w:tabs>
                <w:tab w:val="left" w:pos="3403"/>
              </w:tabs>
              <w:ind w:left="0"/>
              <w:rPr>
                <w:rFonts w:ascii="Times New Roman" w:hAnsi="Times New Roman" w:cs="Times New Roman"/>
                <w:bCs/>
                <w:color w:val="000000" w:themeColor="text1"/>
                <w:spacing w:val="-3"/>
                <w:sz w:val="24"/>
                <w:szCs w:val="24"/>
                <w:lang w:val="en-US"/>
              </w:rPr>
            </w:pPr>
            <w:r w:rsidRPr="000326A0">
              <w:rPr>
                <w:rFonts w:ascii="Times New Roman" w:hAnsi="Times New Roman" w:cs="Times New Roman"/>
                <w:b/>
                <w:bCs/>
                <w:sz w:val="24"/>
                <w:szCs w:val="24"/>
                <w:lang w:val="tk-TM"/>
              </w:rPr>
              <w:t xml:space="preserve">Kepillik </w:t>
            </w:r>
            <w:r>
              <w:rPr>
                <w:rFonts w:ascii="Times New Roman" w:hAnsi="Times New Roman" w:cs="Times New Roman"/>
                <w:b/>
                <w:bCs/>
                <w:sz w:val="24"/>
                <w:szCs w:val="24"/>
                <w:lang w:val="tk-TM"/>
              </w:rPr>
              <w:t>3</w:t>
            </w:r>
            <w:r w:rsidRPr="000326A0">
              <w:rPr>
                <w:rFonts w:ascii="Times New Roman" w:hAnsi="Times New Roman" w:cs="Times New Roman"/>
                <w:b/>
                <w:bCs/>
                <w:sz w:val="24"/>
                <w:szCs w:val="24"/>
                <w:lang w:val="tk-TM"/>
              </w:rPr>
              <w:t xml:space="preserve"> ýyl</w:t>
            </w:r>
          </w:p>
        </w:tc>
        <w:tc>
          <w:tcPr>
            <w:tcW w:w="735" w:type="dxa"/>
          </w:tcPr>
          <w:p w14:paraId="76773B50" w14:textId="77777777" w:rsidR="009E6A28" w:rsidRPr="00E62E89" w:rsidRDefault="009E6A28" w:rsidP="009E6A28">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tk-TM"/>
              </w:rPr>
              <w:lastRenderedPageBreak/>
              <w:t>sany</w:t>
            </w:r>
          </w:p>
        </w:tc>
        <w:tc>
          <w:tcPr>
            <w:tcW w:w="748" w:type="dxa"/>
          </w:tcPr>
          <w:p w14:paraId="572B51D0" w14:textId="77777777" w:rsidR="009E6A28" w:rsidRPr="00E62E89" w:rsidRDefault="009E6A28" w:rsidP="009E6A28">
            <w:pPr>
              <w:pStyle w:val="ListParagraph"/>
              <w:tabs>
                <w:tab w:val="left" w:pos="3403"/>
              </w:tabs>
              <w:ind w:left="0"/>
              <w:jc w:val="center"/>
              <w:rPr>
                <w:rFonts w:ascii="Times New Roman" w:hAnsi="Times New Roman" w:cs="Times New Roman"/>
                <w:b/>
                <w:sz w:val="24"/>
                <w:szCs w:val="24"/>
                <w:lang w:val="en-US"/>
              </w:rPr>
            </w:pPr>
            <w:r w:rsidRPr="00E62E89">
              <w:rPr>
                <w:rFonts w:ascii="Times New Roman" w:hAnsi="Times New Roman" w:cs="Times New Roman"/>
                <w:b/>
                <w:sz w:val="24"/>
                <w:szCs w:val="24"/>
                <w:lang w:val="en-US"/>
              </w:rPr>
              <w:t>1</w:t>
            </w:r>
          </w:p>
        </w:tc>
        <w:tc>
          <w:tcPr>
            <w:tcW w:w="2769" w:type="dxa"/>
            <w:vAlign w:val="center"/>
          </w:tcPr>
          <w:p w14:paraId="33EE8C2E" w14:textId="1546D97E" w:rsidR="009E6A28" w:rsidRPr="00B07CDC" w:rsidRDefault="00B07CDC" w:rsidP="009E6A28">
            <w:pPr>
              <w:pStyle w:val="ListParagraph"/>
              <w:tabs>
                <w:tab w:val="left" w:pos="3403"/>
              </w:tabs>
              <w:ind w:left="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A12666D" wp14:editId="66175482">
                  <wp:extent cx="1621155" cy="16211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a:extLst>
                              <a:ext uri="{28A0092B-C50C-407E-A947-70E740481C1C}">
                                <a14:useLocalDpi xmlns:a14="http://schemas.microsoft.com/office/drawing/2010/main" val="0"/>
                              </a:ext>
                            </a:extLst>
                          </a:blip>
                          <a:stretch>
                            <a:fillRect/>
                          </a:stretch>
                        </pic:blipFill>
                        <pic:spPr>
                          <a:xfrm>
                            <a:off x="0" y="0"/>
                            <a:ext cx="1621155" cy="1621155"/>
                          </a:xfrm>
                          <a:prstGeom prst="rect">
                            <a:avLst/>
                          </a:prstGeom>
                        </pic:spPr>
                      </pic:pic>
                    </a:graphicData>
                  </a:graphic>
                </wp:inline>
              </w:drawing>
            </w:r>
          </w:p>
        </w:tc>
        <w:tc>
          <w:tcPr>
            <w:tcW w:w="4298" w:type="dxa"/>
            <w:vAlign w:val="center"/>
          </w:tcPr>
          <w:p w14:paraId="61847E9A" w14:textId="2B579F87" w:rsidR="009E6A28" w:rsidRPr="001D3CD5" w:rsidRDefault="001D3CD5" w:rsidP="009E6A28">
            <w:pPr>
              <w:pStyle w:val="ListParagraph"/>
              <w:tabs>
                <w:tab w:val="left" w:pos="3403"/>
              </w:tabs>
              <w:ind w:left="0"/>
              <w:jc w:val="center"/>
              <w:rPr>
                <w:rFonts w:ascii="Times New Roman" w:hAnsi="Times New Roman" w:cs="Times New Roman"/>
                <w:bCs/>
                <w:sz w:val="24"/>
                <w:szCs w:val="24"/>
              </w:rPr>
            </w:pPr>
            <w:r w:rsidRPr="001D3CD5">
              <w:rPr>
                <w:rFonts w:ascii="Times New Roman" w:hAnsi="Times New Roman" w:cs="Times New Roman"/>
                <w:bCs/>
                <w:sz w:val="24"/>
                <w:szCs w:val="24"/>
              </w:rPr>
              <w:t>Дисковый массив, также называемый массивом хранения, представляет собой систему хранения данных, используемую для блочного, файлового или объектного хранения. Этот термин используется для описания выделенного оборудования для хранения данных, которое содержит вращающиеся жесткие диски (</w:t>
            </w:r>
            <w:r w:rsidRPr="001D3CD5">
              <w:rPr>
                <w:rFonts w:ascii="Times New Roman" w:hAnsi="Times New Roman" w:cs="Times New Roman"/>
                <w:bCs/>
                <w:sz w:val="24"/>
                <w:szCs w:val="24"/>
                <w:lang w:val="en-US"/>
              </w:rPr>
              <w:t>HDD</w:t>
            </w:r>
            <w:r w:rsidRPr="001D3CD5">
              <w:rPr>
                <w:rFonts w:ascii="Times New Roman" w:hAnsi="Times New Roman" w:cs="Times New Roman"/>
                <w:bCs/>
                <w:sz w:val="24"/>
                <w:szCs w:val="24"/>
              </w:rPr>
              <w:t>) или твердотельные накопители (</w:t>
            </w:r>
            <w:r w:rsidRPr="001D3CD5">
              <w:rPr>
                <w:rFonts w:ascii="Times New Roman" w:hAnsi="Times New Roman" w:cs="Times New Roman"/>
                <w:bCs/>
                <w:sz w:val="24"/>
                <w:szCs w:val="24"/>
                <w:lang w:val="en-US"/>
              </w:rPr>
              <w:t>SSD</w:t>
            </w:r>
            <w:r w:rsidRPr="001D3CD5">
              <w:rPr>
                <w:rFonts w:ascii="Times New Roman" w:hAnsi="Times New Roman" w:cs="Times New Roman"/>
                <w:bCs/>
                <w:sz w:val="24"/>
                <w:szCs w:val="24"/>
              </w:rPr>
              <w:t>).</w:t>
            </w:r>
          </w:p>
        </w:tc>
        <w:tc>
          <w:tcPr>
            <w:tcW w:w="1628" w:type="dxa"/>
            <w:vAlign w:val="center"/>
          </w:tcPr>
          <w:p w14:paraId="54B1C44B" w14:textId="06120A42" w:rsidR="009E6A28" w:rsidRPr="00F86E82" w:rsidRDefault="00E532B2" w:rsidP="009E6A28">
            <w:pPr>
              <w:pStyle w:val="ListParagraph"/>
              <w:tabs>
                <w:tab w:val="left" w:pos="3403"/>
              </w:tabs>
              <w:ind w:left="0"/>
              <w:jc w:val="center"/>
              <w:rPr>
                <w:rFonts w:ascii="Times New Roman" w:hAnsi="Times New Roman" w:cs="Times New Roman"/>
                <w:color w:val="000000"/>
                <w:sz w:val="24"/>
                <w:szCs w:val="24"/>
                <w:lang w:val="tk-TM"/>
              </w:rPr>
            </w:pPr>
            <w:r>
              <w:rPr>
                <w:rFonts w:ascii="Times New Roman" w:hAnsi="Times New Roman" w:cs="Times New Roman"/>
                <w:color w:val="000000"/>
                <w:sz w:val="24"/>
                <w:szCs w:val="24"/>
                <w:lang w:val="en-US"/>
              </w:rPr>
              <w:t>3</w:t>
            </w:r>
            <w:r w:rsidR="00AD49A6">
              <w:rPr>
                <w:rFonts w:ascii="Times New Roman" w:hAnsi="Times New Roman" w:cs="Times New Roman"/>
                <w:color w:val="000000"/>
                <w:sz w:val="24"/>
                <w:szCs w:val="24"/>
                <w:lang w:val="en-US"/>
              </w:rPr>
              <w:t>6 000</w:t>
            </w:r>
            <w:r w:rsidR="007952D0">
              <w:rPr>
                <w:rFonts w:ascii="Times New Roman" w:hAnsi="Times New Roman" w:cs="Times New Roman"/>
                <w:color w:val="000000"/>
                <w:sz w:val="24"/>
                <w:szCs w:val="24"/>
                <w:lang w:val="tk-TM"/>
              </w:rPr>
              <w:t>,00</w:t>
            </w:r>
          </w:p>
        </w:tc>
        <w:tc>
          <w:tcPr>
            <w:tcW w:w="1618" w:type="dxa"/>
            <w:vAlign w:val="center"/>
          </w:tcPr>
          <w:p w14:paraId="42C46071" w14:textId="67AF0DBD" w:rsidR="009E6A28" w:rsidRPr="00F86E82" w:rsidRDefault="00AD49A6" w:rsidP="009E6A28">
            <w:pPr>
              <w:pStyle w:val="ListParagraph"/>
              <w:tabs>
                <w:tab w:val="left" w:pos="3403"/>
              </w:tabs>
              <w:ind w:left="0"/>
              <w:jc w:val="center"/>
              <w:rPr>
                <w:rFonts w:ascii="Times New Roman" w:hAnsi="Times New Roman" w:cs="Times New Roman"/>
                <w:color w:val="000000"/>
                <w:sz w:val="24"/>
                <w:szCs w:val="24"/>
                <w:lang w:val="tk-TM"/>
              </w:rPr>
            </w:pPr>
            <w:r>
              <w:rPr>
                <w:rFonts w:ascii="Times New Roman" w:hAnsi="Times New Roman" w:cs="Times New Roman"/>
                <w:color w:val="000000"/>
                <w:sz w:val="24"/>
                <w:szCs w:val="24"/>
                <w:lang w:val="en-US"/>
              </w:rPr>
              <w:t>36 000</w:t>
            </w:r>
            <w:r>
              <w:rPr>
                <w:rFonts w:ascii="Times New Roman" w:hAnsi="Times New Roman" w:cs="Times New Roman"/>
                <w:color w:val="000000"/>
                <w:sz w:val="24"/>
                <w:szCs w:val="24"/>
                <w:lang w:val="tk-TM"/>
              </w:rPr>
              <w:t>,00</w:t>
            </w:r>
          </w:p>
        </w:tc>
      </w:tr>
      <w:tr w:rsidR="009E6A28" w:rsidRPr="00E23DD3" w14:paraId="2BA1D674" w14:textId="02B497CF" w:rsidTr="00D765F1">
        <w:tc>
          <w:tcPr>
            <w:tcW w:w="528" w:type="dxa"/>
          </w:tcPr>
          <w:p w14:paraId="30A6B55D" w14:textId="77777777" w:rsidR="009E6A28" w:rsidRPr="00E62E89" w:rsidRDefault="009E6A28" w:rsidP="009E6A28">
            <w:pPr>
              <w:pStyle w:val="ListParagraph"/>
              <w:tabs>
                <w:tab w:val="left" w:pos="3403"/>
              </w:tabs>
              <w:ind w:left="0"/>
              <w:jc w:val="center"/>
              <w:rPr>
                <w:rFonts w:ascii="Times New Roman" w:hAnsi="Times New Roman" w:cs="Times New Roman"/>
                <w:b/>
                <w:sz w:val="24"/>
                <w:szCs w:val="24"/>
                <w:lang w:val="en-US"/>
              </w:rPr>
            </w:pPr>
            <w:r w:rsidRPr="00E62E89">
              <w:rPr>
                <w:rFonts w:ascii="Times New Roman" w:hAnsi="Times New Roman" w:cs="Times New Roman"/>
                <w:b/>
                <w:sz w:val="24"/>
                <w:szCs w:val="24"/>
                <w:lang w:val="en-US"/>
              </w:rPr>
              <w:t>3.</w:t>
            </w:r>
          </w:p>
        </w:tc>
        <w:tc>
          <w:tcPr>
            <w:tcW w:w="2764" w:type="dxa"/>
          </w:tcPr>
          <w:p w14:paraId="06888CBA" w14:textId="77777777" w:rsidR="009E6A28" w:rsidRPr="00E62E89" w:rsidRDefault="009E6A28" w:rsidP="009E6A28">
            <w:pPr>
              <w:pStyle w:val="ListParagraph"/>
              <w:tabs>
                <w:tab w:val="left" w:pos="3403"/>
              </w:tabs>
              <w:ind w:left="0"/>
              <w:rPr>
                <w:rFonts w:ascii="Times New Roman" w:hAnsi="Times New Roman" w:cs="Times New Roman"/>
                <w:bCs/>
                <w:sz w:val="24"/>
                <w:szCs w:val="24"/>
                <w:lang w:val="tk-TM"/>
              </w:rPr>
            </w:pPr>
            <w:r w:rsidRPr="00E62E89">
              <w:rPr>
                <w:rFonts w:ascii="Times New Roman" w:hAnsi="Times New Roman" w:cs="Times New Roman"/>
                <w:bCs/>
                <w:sz w:val="24"/>
                <w:szCs w:val="24"/>
                <w:lang w:val="tk-TM"/>
              </w:rPr>
              <w:t xml:space="preserve">Maglumat saklamat ulgamy üçin giňeltme moduly </w:t>
            </w:r>
          </w:p>
          <w:p w14:paraId="3F8B6A2D" w14:textId="77777777" w:rsidR="009E6A28" w:rsidRPr="00167E4F" w:rsidRDefault="009E6A28" w:rsidP="009E6A28">
            <w:pPr>
              <w:rPr>
                <w:rFonts w:ascii="Times New Roman" w:hAnsi="Times New Roman" w:cs="Times New Roman"/>
                <w:b/>
                <w:sz w:val="24"/>
                <w:szCs w:val="24"/>
                <w:lang w:val="en-US"/>
              </w:rPr>
            </w:pPr>
            <w:r w:rsidRPr="00167E4F">
              <w:rPr>
                <w:rFonts w:ascii="Times New Roman" w:hAnsi="Times New Roman" w:cs="Times New Roman"/>
                <w:b/>
                <w:sz w:val="24"/>
                <w:szCs w:val="24"/>
                <w:lang w:val="en-US"/>
              </w:rPr>
              <w:t>Dell EMC ME412 Storage Expansion Enclosure</w:t>
            </w:r>
          </w:p>
          <w:p w14:paraId="097B5E3A" w14:textId="77777777" w:rsidR="009E6A28" w:rsidRDefault="009E6A28" w:rsidP="009E6A28">
            <w:pPr>
              <w:pStyle w:val="ListParagraph"/>
              <w:tabs>
                <w:tab w:val="left" w:pos="3403"/>
              </w:tabs>
              <w:ind w:left="0"/>
              <w:rPr>
                <w:rFonts w:ascii="Times New Roman" w:hAnsi="Times New Roman" w:cs="Times New Roman"/>
                <w:sz w:val="24"/>
                <w:szCs w:val="24"/>
                <w:lang w:val="en-US"/>
              </w:rPr>
            </w:pPr>
            <w:r w:rsidRPr="00167E4F">
              <w:rPr>
                <w:rFonts w:ascii="Times New Roman" w:hAnsi="Times New Roman" w:cs="Times New Roman"/>
                <w:sz w:val="24"/>
                <w:szCs w:val="24"/>
                <w:lang w:val="en-US"/>
              </w:rPr>
              <w:t xml:space="preserve">12 x 18TB Hard Drive SAS ISE 12Gbps 7.2 512e 3.5in Hot-plug, Power Supply, 580W, Redundant, WW, 12Gb HD-Mini to HD-Mini SAS Cable, 2M 3Yr Parts only warranty, 3Yr Pro Support and Next Business Day </w:t>
            </w:r>
            <w:proofErr w:type="gramStart"/>
            <w:r w:rsidRPr="00167E4F">
              <w:rPr>
                <w:rFonts w:ascii="Times New Roman" w:hAnsi="Times New Roman" w:cs="Times New Roman"/>
                <w:sz w:val="24"/>
                <w:szCs w:val="24"/>
                <w:lang w:val="en-US"/>
              </w:rPr>
              <w:t>On</w:t>
            </w:r>
            <w:proofErr w:type="gramEnd"/>
            <w:r w:rsidRPr="00167E4F">
              <w:rPr>
                <w:rFonts w:ascii="Times New Roman" w:hAnsi="Times New Roman" w:cs="Times New Roman"/>
                <w:sz w:val="24"/>
                <w:szCs w:val="24"/>
                <w:lang w:val="en-US"/>
              </w:rPr>
              <w:t xml:space="preserve"> Site Service</w:t>
            </w:r>
          </w:p>
          <w:p w14:paraId="453EA2D6" w14:textId="77777777" w:rsidR="000326A0" w:rsidRDefault="000326A0" w:rsidP="009E6A28">
            <w:pPr>
              <w:pStyle w:val="ListParagraph"/>
              <w:tabs>
                <w:tab w:val="left" w:pos="3403"/>
              </w:tabs>
              <w:ind w:left="0"/>
              <w:rPr>
                <w:rFonts w:ascii="Times New Roman" w:hAnsi="Times New Roman" w:cs="Times New Roman"/>
                <w:sz w:val="24"/>
                <w:szCs w:val="24"/>
                <w:lang w:val="en-US"/>
              </w:rPr>
            </w:pPr>
          </w:p>
          <w:p w14:paraId="62751970" w14:textId="0359AA11" w:rsidR="000326A0" w:rsidRPr="00167E4F" w:rsidRDefault="000326A0" w:rsidP="009E6A28">
            <w:pPr>
              <w:pStyle w:val="ListParagraph"/>
              <w:tabs>
                <w:tab w:val="left" w:pos="3403"/>
              </w:tabs>
              <w:ind w:left="0"/>
              <w:rPr>
                <w:rFonts w:ascii="Times New Roman" w:hAnsi="Times New Roman" w:cs="Times New Roman"/>
                <w:bCs/>
                <w:sz w:val="24"/>
                <w:szCs w:val="24"/>
                <w:lang w:val="en-US"/>
              </w:rPr>
            </w:pPr>
            <w:r w:rsidRPr="000326A0">
              <w:rPr>
                <w:rFonts w:ascii="Times New Roman" w:hAnsi="Times New Roman" w:cs="Times New Roman"/>
                <w:b/>
                <w:bCs/>
                <w:sz w:val="24"/>
                <w:szCs w:val="24"/>
                <w:lang w:val="tk-TM"/>
              </w:rPr>
              <w:t xml:space="preserve">Kepillik </w:t>
            </w:r>
            <w:r>
              <w:rPr>
                <w:rFonts w:ascii="Times New Roman" w:hAnsi="Times New Roman" w:cs="Times New Roman"/>
                <w:b/>
                <w:bCs/>
                <w:sz w:val="24"/>
                <w:szCs w:val="24"/>
                <w:lang w:val="tk-TM"/>
              </w:rPr>
              <w:t>3</w:t>
            </w:r>
            <w:r w:rsidRPr="000326A0">
              <w:rPr>
                <w:rFonts w:ascii="Times New Roman" w:hAnsi="Times New Roman" w:cs="Times New Roman"/>
                <w:b/>
                <w:bCs/>
                <w:sz w:val="24"/>
                <w:szCs w:val="24"/>
                <w:lang w:val="tk-TM"/>
              </w:rPr>
              <w:t xml:space="preserve"> ýyl</w:t>
            </w:r>
          </w:p>
        </w:tc>
        <w:tc>
          <w:tcPr>
            <w:tcW w:w="735" w:type="dxa"/>
          </w:tcPr>
          <w:p w14:paraId="415DB667" w14:textId="77777777" w:rsidR="009E6A28" w:rsidRPr="00E62E89" w:rsidRDefault="009E6A28" w:rsidP="009E6A28">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tk-TM"/>
              </w:rPr>
              <w:t>sany</w:t>
            </w:r>
          </w:p>
        </w:tc>
        <w:tc>
          <w:tcPr>
            <w:tcW w:w="748" w:type="dxa"/>
          </w:tcPr>
          <w:p w14:paraId="432B69A8" w14:textId="77777777" w:rsidR="009E6A28" w:rsidRPr="00E62E89" w:rsidRDefault="009E6A28" w:rsidP="009E6A28">
            <w:pPr>
              <w:pStyle w:val="ListParagraph"/>
              <w:tabs>
                <w:tab w:val="left" w:pos="3403"/>
              </w:tabs>
              <w:ind w:left="0"/>
              <w:jc w:val="center"/>
              <w:rPr>
                <w:rFonts w:ascii="Times New Roman" w:hAnsi="Times New Roman" w:cs="Times New Roman"/>
                <w:b/>
                <w:sz w:val="24"/>
                <w:szCs w:val="24"/>
                <w:lang w:val="en-US"/>
              </w:rPr>
            </w:pPr>
            <w:r w:rsidRPr="00E62E89">
              <w:rPr>
                <w:rFonts w:ascii="Times New Roman" w:hAnsi="Times New Roman" w:cs="Times New Roman"/>
                <w:b/>
                <w:sz w:val="24"/>
                <w:szCs w:val="24"/>
                <w:lang w:val="en-US"/>
              </w:rPr>
              <w:t>4</w:t>
            </w:r>
          </w:p>
        </w:tc>
        <w:tc>
          <w:tcPr>
            <w:tcW w:w="2769" w:type="dxa"/>
            <w:vAlign w:val="center"/>
          </w:tcPr>
          <w:p w14:paraId="73811C82" w14:textId="09EAC8A7" w:rsidR="009E6A28" w:rsidRPr="00490666" w:rsidRDefault="00043B51" w:rsidP="009E6A28">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F206A64" wp14:editId="0A73B615">
                  <wp:extent cx="1621155" cy="297815"/>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1155" cy="297815"/>
                          </a:xfrm>
                          <a:prstGeom prst="rect">
                            <a:avLst/>
                          </a:prstGeom>
                        </pic:spPr>
                      </pic:pic>
                    </a:graphicData>
                  </a:graphic>
                </wp:inline>
              </w:drawing>
            </w:r>
          </w:p>
        </w:tc>
        <w:tc>
          <w:tcPr>
            <w:tcW w:w="4298" w:type="dxa"/>
            <w:vAlign w:val="center"/>
          </w:tcPr>
          <w:p w14:paraId="3B2F9632" w14:textId="5B6A7238" w:rsidR="009E6A28" w:rsidRPr="00043B51" w:rsidRDefault="00043B51" w:rsidP="009E6A28">
            <w:pPr>
              <w:pStyle w:val="ListParagraph"/>
              <w:tabs>
                <w:tab w:val="left" w:pos="3403"/>
              </w:tabs>
              <w:ind w:left="0"/>
              <w:jc w:val="center"/>
              <w:rPr>
                <w:rFonts w:ascii="Times New Roman" w:hAnsi="Times New Roman" w:cs="Times New Roman"/>
                <w:color w:val="000000"/>
                <w:sz w:val="20"/>
                <w:szCs w:val="20"/>
                <w:lang w:val="tk-TM"/>
              </w:rPr>
            </w:pPr>
            <w:r w:rsidRPr="00043B51">
              <w:rPr>
                <w:rFonts w:ascii="Times New Roman" w:hAnsi="Times New Roman" w:cs="Times New Roman"/>
                <w:color w:val="000000"/>
                <w:sz w:val="20"/>
                <w:szCs w:val="20"/>
                <w:lang w:val="tk-TM"/>
              </w:rPr>
              <w:t>Серия Dell EMC PowerVault ME4 предоставляет малым и средним предприятиям основные функции высокопроизводительного хранилища — просто и по доступной цене. Эти системы на основе флэш-памяти повышают производительность приложений для широкого круга предприятий и бюджетов. Благодаря гибким возможностям подключения массивы PowerVault ME4 обеспечивают значительные преимущества для рабочих нагрузок SAN/DAS благодаря выдающимся показателям ввода-вывода, высокой пропускной способности, масштабируемости и малой задержке. Комплексная программная модель помогает сократить эксплуатационные расходы и повысить эффективность работы, что делает серию ME4 труднопревзойденной.</w:t>
            </w:r>
          </w:p>
        </w:tc>
        <w:tc>
          <w:tcPr>
            <w:tcW w:w="1628" w:type="dxa"/>
            <w:vAlign w:val="center"/>
          </w:tcPr>
          <w:p w14:paraId="6530A1FC" w14:textId="5921EB44" w:rsidR="009E6A28" w:rsidRPr="005F21A6" w:rsidRDefault="00AD49A6" w:rsidP="009E6A28">
            <w:pPr>
              <w:pStyle w:val="ListParagraph"/>
              <w:tabs>
                <w:tab w:val="left" w:pos="3403"/>
              </w:tabs>
              <w:ind w:left="0"/>
              <w:jc w:val="center"/>
              <w:rPr>
                <w:rFonts w:ascii="Times New Roman" w:hAnsi="Times New Roman" w:cs="Times New Roman"/>
                <w:color w:val="000000"/>
                <w:sz w:val="24"/>
                <w:szCs w:val="24"/>
                <w:lang w:val="tk-TM"/>
              </w:rPr>
            </w:pPr>
            <w:r>
              <w:rPr>
                <w:rFonts w:ascii="Times New Roman" w:hAnsi="Times New Roman" w:cs="Times New Roman"/>
                <w:color w:val="000000"/>
                <w:sz w:val="24"/>
                <w:szCs w:val="24"/>
                <w:lang w:val="en-US"/>
              </w:rPr>
              <w:t>30 00</w:t>
            </w:r>
            <w:r w:rsidR="005F21A6">
              <w:rPr>
                <w:rFonts w:ascii="Times New Roman" w:hAnsi="Times New Roman" w:cs="Times New Roman"/>
                <w:color w:val="000000"/>
                <w:sz w:val="24"/>
                <w:szCs w:val="24"/>
                <w:lang w:val="tk-TM"/>
              </w:rPr>
              <w:t>0,00</w:t>
            </w:r>
          </w:p>
        </w:tc>
        <w:tc>
          <w:tcPr>
            <w:tcW w:w="1618" w:type="dxa"/>
            <w:vAlign w:val="center"/>
          </w:tcPr>
          <w:p w14:paraId="15C32CD3" w14:textId="0760BD4B" w:rsidR="009E6A28" w:rsidRPr="007B63CD" w:rsidRDefault="00E532B2" w:rsidP="009E6A28">
            <w:pPr>
              <w:pStyle w:val="ListParagraph"/>
              <w:tabs>
                <w:tab w:val="left" w:pos="3403"/>
              </w:tabs>
              <w:ind w:left="0"/>
              <w:jc w:val="center"/>
              <w:rPr>
                <w:rFonts w:ascii="Times New Roman" w:hAnsi="Times New Roman" w:cs="Times New Roman"/>
                <w:color w:val="000000"/>
                <w:sz w:val="24"/>
                <w:szCs w:val="24"/>
                <w:lang w:val="tk-TM"/>
              </w:rPr>
            </w:pPr>
            <w:r>
              <w:rPr>
                <w:rFonts w:ascii="Times New Roman" w:hAnsi="Times New Roman" w:cs="Times New Roman"/>
                <w:color w:val="000000"/>
                <w:sz w:val="24"/>
                <w:szCs w:val="24"/>
                <w:lang w:val="en-US"/>
              </w:rPr>
              <w:t>1</w:t>
            </w:r>
            <w:r w:rsidR="00AD49A6">
              <w:rPr>
                <w:rFonts w:ascii="Times New Roman" w:hAnsi="Times New Roman" w:cs="Times New Roman"/>
                <w:color w:val="000000"/>
                <w:sz w:val="24"/>
                <w:szCs w:val="24"/>
                <w:lang w:val="en-US"/>
              </w:rPr>
              <w:t>2</w:t>
            </w:r>
            <w:r>
              <w:rPr>
                <w:rFonts w:ascii="Times New Roman" w:hAnsi="Times New Roman" w:cs="Times New Roman"/>
                <w:color w:val="000000"/>
                <w:sz w:val="24"/>
                <w:szCs w:val="24"/>
                <w:lang w:val="en-US"/>
              </w:rPr>
              <w:t>0</w:t>
            </w:r>
            <w:r w:rsidR="007B63CD">
              <w:rPr>
                <w:rFonts w:ascii="Times New Roman" w:hAnsi="Times New Roman" w:cs="Times New Roman"/>
                <w:color w:val="000000"/>
                <w:sz w:val="24"/>
                <w:szCs w:val="24"/>
                <w:lang w:val="tk-TM"/>
              </w:rPr>
              <w:t xml:space="preserve"> </w:t>
            </w:r>
            <w:r w:rsidR="00AD49A6">
              <w:rPr>
                <w:rFonts w:ascii="Times New Roman" w:hAnsi="Times New Roman" w:cs="Times New Roman"/>
                <w:color w:val="000000"/>
                <w:sz w:val="24"/>
                <w:szCs w:val="24"/>
                <w:lang w:val="en-US"/>
              </w:rPr>
              <w:t>0</w:t>
            </w:r>
            <w:r w:rsidR="007B63CD" w:rsidRPr="007B63CD">
              <w:rPr>
                <w:rFonts w:ascii="Times New Roman" w:hAnsi="Times New Roman" w:cs="Times New Roman"/>
                <w:color w:val="000000"/>
                <w:sz w:val="24"/>
                <w:szCs w:val="24"/>
                <w:lang w:val="en-US"/>
              </w:rPr>
              <w:t>00</w:t>
            </w:r>
            <w:r w:rsidR="007B63CD">
              <w:rPr>
                <w:rFonts w:ascii="Times New Roman" w:hAnsi="Times New Roman" w:cs="Times New Roman"/>
                <w:color w:val="000000"/>
                <w:sz w:val="24"/>
                <w:szCs w:val="24"/>
                <w:lang w:val="tk-TM"/>
              </w:rPr>
              <w:t>,00</w:t>
            </w:r>
          </w:p>
        </w:tc>
      </w:tr>
      <w:tr w:rsidR="009C421E" w:rsidRPr="000B757E" w14:paraId="4B4FD8BF" w14:textId="7B9B50D2" w:rsidTr="00D765F1">
        <w:tc>
          <w:tcPr>
            <w:tcW w:w="528" w:type="dxa"/>
          </w:tcPr>
          <w:p w14:paraId="7AACF542" w14:textId="77777777" w:rsidR="009C421E" w:rsidRPr="00E62E89" w:rsidRDefault="009C421E" w:rsidP="009C421E">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en-US"/>
              </w:rPr>
              <w:t>4</w:t>
            </w:r>
            <w:r w:rsidRPr="00E62E89">
              <w:rPr>
                <w:rFonts w:ascii="Times New Roman" w:hAnsi="Times New Roman" w:cs="Times New Roman"/>
                <w:b/>
                <w:sz w:val="24"/>
                <w:szCs w:val="24"/>
                <w:lang w:val="tk-TM"/>
              </w:rPr>
              <w:t>.</w:t>
            </w:r>
          </w:p>
        </w:tc>
        <w:tc>
          <w:tcPr>
            <w:tcW w:w="2764" w:type="dxa"/>
          </w:tcPr>
          <w:p w14:paraId="5849CC00" w14:textId="77777777" w:rsidR="009C421E" w:rsidRPr="0017323A" w:rsidRDefault="009C421E" w:rsidP="009C421E">
            <w:pPr>
              <w:rPr>
                <w:rFonts w:ascii="Times New Roman" w:hAnsi="Times New Roman" w:cs="Times New Roman"/>
                <w:b/>
                <w:sz w:val="24"/>
                <w:szCs w:val="24"/>
              </w:rPr>
            </w:pPr>
            <w:r w:rsidRPr="0017323A">
              <w:rPr>
                <w:rFonts w:ascii="Times New Roman" w:hAnsi="Times New Roman" w:cs="Times New Roman"/>
                <w:b/>
                <w:sz w:val="24"/>
                <w:szCs w:val="24"/>
              </w:rPr>
              <w:t xml:space="preserve">Сервер хранения данных </w:t>
            </w:r>
            <w:proofErr w:type="spellStart"/>
            <w:r w:rsidRPr="0017323A">
              <w:rPr>
                <w:rFonts w:ascii="Times New Roman" w:hAnsi="Times New Roman" w:cs="Times New Roman"/>
                <w:b/>
                <w:sz w:val="24"/>
                <w:szCs w:val="24"/>
              </w:rPr>
              <w:t>PowerEdge</w:t>
            </w:r>
            <w:proofErr w:type="spellEnd"/>
            <w:r w:rsidRPr="0017323A">
              <w:rPr>
                <w:rFonts w:ascii="Times New Roman" w:hAnsi="Times New Roman" w:cs="Times New Roman"/>
                <w:b/>
                <w:sz w:val="24"/>
                <w:szCs w:val="24"/>
              </w:rPr>
              <w:t xml:space="preserve"> R740XD Server</w:t>
            </w:r>
          </w:p>
          <w:p w14:paraId="306B6C4C" w14:textId="77777777" w:rsidR="009C421E" w:rsidRDefault="009C421E" w:rsidP="009C421E">
            <w:pPr>
              <w:tabs>
                <w:tab w:val="left" w:pos="3403"/>
              </w:tabs>
              <w:rPr>
                <w:rFonts w:ascii="Times New Roman" w:hAnsi="Times New Roman" w:cs="Times New Roman"/>
                <w:sz w:val="24"/>
                <w:szCs w:val="24"/>
                <w:lang w:val="en-US"/>
              </w:rPr>
            </w:pPr>
            <w:r w:rsidRPr="0017323A">
              <w:rPr>
                <w:rFonts w:ascii="Times New Roman" w:hAnsi="Times New Roman" w:cs="Times New Roman"/>
                <w:sz w:val="24"/>
                <w:szCs w:val="24"/>
                <w:lang w:val="en-US"/>
              </w:rPr>
              <w:t xml:space="preserve">2 x Intel Xeon Gold 5220R 2.2G, 24C/48T, 10.4GT/s, 35.75M Cache, Turbo, HT (150W) DDR4-2666; 8 x 32 GB RDIMM, 3200MT/s, Dual Rank 16 Gb BASE x 8; 2 x 960GB SSD SATA Read Intensive 6Gbps 512 2.5in Hot plug AG Drive, DWPD, 22 x 2.4TB 10K </w:t>
            </w:r>
            <w:r w:rsidRPr="0017323A">
              <w:rPr>
                <w:rFonts w:ascii="Times New Roman" w:hAnsi="Times New Roman" w:cs="Times New Roman"/>
                <w:sz w:val="24"/>
                <w:szCs w:val="24"/>
                <w:lang w:val="en-US"/>
              </w:rPr>
              <w:lastRenderedPageBreak/>
              <w:t xml:space="preserve">RPM SAS ISE 12Gbps 512e 2.5in Hot-plug Hard Drive, Emulex LPE 31002 Dual Port; 16 Gb Fiber Channel HBA, </w:t>
            </w:r>
            <w:proofErr w:type="spellStart"/>
            <w:r w:rsidRPr="0017323A">
              <w:rPr>
                <w:rFonts w:ascii="Times New Roman" w:hAnsi="Times New Roman" w:cs="Times New Roman"/>
                <w:sz w:val="24"/>
                <w:szCs w:val="24"/>
                <w:lang w:val="en-US"/>
              </w:rPr>
              <w:t>PCle</w:t>
            </w:r>
            <w:proofErr w:type="spellEnd"/>
            <w:r w:rsidRPr="0017323A">
              <w:rPr>
                <w:rFonts w:ascii="Times New Roman" w:hAnsi="Times New Roman" w:cs="Times New Roman"/>
                <w:sz w:val="24"/>
                <w:szCs w:val="24"/>
                <w:lang w:val="en-US"/>
              </w:rPr>
              <w:t xml:space="preserve"> Full Height, PERC H750 Adapter, Low Profile, Dual, Hot Plug, Redundant Power Supply (1+1), 1100W, Broadcom5720 Quad Port 1Gbe BASE-T, </w:t>
            </w:r>
            <w:proofErr w:type="spellStart"/>
            <w:r w:rsidRPr="0017323A">
              <w:rPr>
                <w:rFonts w:ascii="Times New Roman" w:hAnsi="Times New Roman" w:cs="Times New Roman"/>
                <w:sz w:val="24"/>
                <w:szCs w:val="24"/>
                <w:lang w:val="en-US"/>
              </w:rPr>
              <w:t>rNDC</w:t>
            </w:r>
            <w:proofErr w:type="spellEnd"/>
            <w:r w:rsidRPr="0017323A">
              <w:rPr>
                <w:rFonts w:ascii="Times New Roman" w:hAnsi="Times New Roman" w:cs="Times New Roman"/>
                <w:sz w:val="24"/>
                <w:szCs w:val="24"/>
                <w:lang w:val="en-US"/>
              </w:rPr>
              <w:t>, Parts only Warranty 12 Months, Partner Support – L2 L3 Support with Advance Parts Replacement; Initial, 12 Month(s) Partner Support – L2 L3 Support with Advance Parts Replacement Extension, 24 Month(s)</w:t>
            </w:r>
          </w:p>
          <w:p w14:paraId="6F0EB07D" w14:textId="77777777" w:rsidR="000326A0" w:rsidRDefault="000326A0" w:rsidP="009C421E">
            <w:pPr>
              <w:tabs>
                <w:tab w:val="left" w:pos="3403"/>
              </w:tabs>
              <w:rPr>
                <w:rFonts w:ascii="Times New Roman" w:hAnsi="Times New Roman" w:cs="Times New Roman"/>
                <w:sz w:val="24"/>
                <w:szCs w:val="24"/>
                <w:lang w:val="en-US"/>
              </w:rPr>
            </w:pPr>
          </w:p>
          <w:p w14:paraId="222412EA" w14:textId="21958E18" w:rsidR="000326A0" w:rsidRPr="0017323A" w:rsidRDefault="000326A0" w:rsidP="009C421E">
            <w:pPr>
              <w:tabs>
                <w:tab w:val="left" w:pos="3403"/>
              </w:tabs>
              <w:rPr>
                <w:rFonts w:ascii="Times New Roman" w:hAnsi="Times New Roman" w:cs="Times New Roman"/>
                <w:bCs/>
                <w:sz w:val="24"/>
                <w:szCs w:val="24"/>
                <w:lang w:val="en-US"/>
              </w:rPr>
            </w:pPr>
            <w:r w:rsidRPr="000326A0">
              <w:rPr>
                <w:rFonts w:ascii="Times New Roman" w:hAnsi="Times New Roman" w:cs="Times New Roman"/>
                <w:b/>
                <w:bCs/>
                <w:sz w:val="24"/>
                <w:szCs w:val="24"/>
                <w:lang w:val="tk-TM"/>
              </w:rPr>
              <w:t>Kepillik 2 ýyl</w:t>
            </w:r>
          </w:p>
        </w:tc>
        <w:tc>
          <w:tcPr>
            <w:tcW w:w="735" w:type="dxa"/>
          </w:tcPr>
          <w:p w14:paraId="5CF65899" w14:textId="77777777" w:rsidR="009C421E" w:rsidRPr="00E62E89" w:rsidRDefault="009C421E" w:rsidP="009C421E">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tk-TM"/>
              </w:rPr>
              <w:lastRenderedPageBreak/>
              <w:t>sany</w:t>
            </w:r>
          </w:p>
        </w:tc>
        <w:tc>
          <w:tcPr>
            <w:tcW w:w="748" w:type="dxa"/>
          </w:tcPr>
          <w:p w14:paraId="71B1CB42" w14:textId="77777777" w:rsidR="009C421E" w:rsidRPr="00E62E89" w:rsidRDefault="009C421E" w:rsidP="009C421E">
            <w:pPr>
              <w:pStyle w:val="ListParagraph"/>
              <w:tabs>
                <w:tab w:val="left" w:pos="3403"/>
              </w:tabs>
              <w:ind w:left="0"/>
              <w:jc w:val="center"/>
              <w:rPr>
                <w:rFonts w:ascii="Times New Roman" w:hAnsi="Times New Roman" w:cs="Times New Roman"/>
                <w:b/>
                <w:sz w:val="24"/>
                <w:szCs w:val="24"/>
                <w:lang w:val="en-US"/>
              </w:rPr>
            </w:pPr>
            <w:r w:rsidRPr="00E62E89">
              <w:rPr>
                <w:rFonts w:ascii="Times New Roman" w:hAnsi="Times New Roman" w:cs="Times New Roman"/>
                <w:b/>
                <w:sz w:val="24"/>
                <w:szCs w:val="24"/>
                <w:lang w:val="en-US"/>
              </w:rPr>
              <w:t>6</w:t>
            </w:r>
          </w:p>
        </w:tc>
        <w:tc>
          <w:tcPr>
            <w:tcW w:w="2769" w:type="dxa"/>
            <w:vAlign w:val="center"/>
          </w:tcPr>
          <w:p w14:paraId="4CCF8F79" w14:textId="4E82E35E" w:rsidR="009C421E" w:rsidRPr="00E62E89" w:rsidRDefault="009C421E" w:rsidP="009C421E">
            <w:pPr>
              <w:pStyle w:val="ListParagraph"/>
              <w:tabs>
                <w:tab w:val="left" w:pos="3403"/>
              </w:tabs>
              <w:ind w:left="0"/>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0E596B09" wp14:editId="7A7F8DE6">
                  <wp:extent cx="1621155" cy="52641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1155" cy="526415"/>
                          </a:xfrm>
                          <a:prstGeom prst="rect">
                            <a:avLst/>
                          </a:prstGeom>
                        </pic:spPr>
                      </pic:pic>
                    </a:graphicData>
                  </a:graphic>
                </wp:inline>
              </w:drawing>
            </w:r>
          </w:p>
        </w:tc>
        <w:tc>
          <w:tcPr>
            <w:tcW w:w="4298" w:type="dxa"/>
            <w:vAlign w:val="center"/>
          </w:tcPr>
          <w:p w14:paraId="51BFEF65" w14:textId="023EBCBC" w:rsidR="009C421E" w:rsidRPr="009C421E" w:rsidRDefault="009C421E" w:rsidP="009C421E">
            <w:pPr>
              <w:pStyle w:val="ListParagraph"/>
              <w:tabs>
                <w:tab w:val="left" w:pos="3403"/>
              </w:tabs>
              <w:ind w:left="0"/>
              <w:jc w:val="center"/>
              <w:rPr>
                <w:rFonts w:ascii="Times New Roman" w:hAnsi="Times New Roman" w:cs="Times New Roman"/>
                <w:bCs/>
                <w:sz w:val="24"/>
                <w:szCs w:val="24"/>
              </w:rPr>
            </w:pPr>
            <w:r w:rsidRPr="00930837">
              <w:rPr>
                <w:rFonts w:ascii="Times New Roman" w:hAnsi="Times New Roman" w:cs="Times New Roman"/>
                <w:color w:val="000000"/>
                <w:sz w:val="24"/>
                <w:szCs w:val="24"/>
              </w:rPr>
              <w:t xml:space="preserve">Стоечный сервер </w:t>
            </w:r>
            <w:r w:rsidRPr="00930837">
              <w:rPr>
                <w:rFonts w:ascii="Times New Roman" w:hAnsi="Times New Roman" w:cs="Times New Roman"/>
                <w:color w:val="000000"/>
                <w:sz w:val="24"/>
                <w:szCs w:val="24"/>
                <w:lang w:val="en-US"/>
              </w:rPr>
              <w:t>Dell</w:t>
            </w:r>
            <w:r w:rsidRPr="00930837">
              <w:rPr>
                <w:rFonts w:ascii="Times New Roman" w:hAnsi="Times New Roman" w:cs="Times New Roman"/>
                <w:color w:val="000000"/>
                <w:sz w:val="24"/>
                <w:szCs w:val="24"/>
              </w:rPr>
              <w:t xml:space="preserve"> </w:t>
            </w:r>
            <w:r w:rsidRPr="00930837">
              <w:rPr>
                <w:rFonts w:ascii="Times New Roman" w:hAnsi="Times New Roman" w:cs="Times New Roman"/>
                <w:color w:val="000000"/>
                <w:sz w:val="24"/>
                <w:szCs w:val="24"/>
                <w:lang w:val="en-US"/>
              </w:rPr>
              <w:t>EMC</w:t>
            </w:r>
            <w:r w:rsidRPr="00930837">
              <w:rPr>
                <w:rFonts w:ascii="Times New Roman" w:hAnsi="Times New Roman" w:cs="Times New Roman"/>
                <w:color w:val="000000"/>
                <w:sz w:val="24"/>
                <w:szCs w:val="24"/>
              </w:rPr>
              <w:t xml:space="preserve"> </w:t>
            </w:r>
            <w:r w:rsidRPr="00930837">
              <w:rPr>
                <w:rFonts w:ascii="Times New Roman" w:hAnsi="Times New Roman" w:cs="Times New Roman"/>
                <w:color w:val="000000"/>
                <w:sz w:val="24"/>
                <w:szCs w:val="24"/>
                <w:lang w:val="en-US"/>
              </w:rPr>
              <w:t>PowerEdge</w:t>
            </w:r>
            <w:r w:rsidRPr="00930837">
              <w:rPr>
                <w:rFonts w:ascii="Times New Roman" w:hAnsi="Times New Roman" w:cs="Times New Roman"/>
                <w:color w:val="000000"/>
                <w:sz w:val="24"/>
                <w:szCs w:val="24"/>
              </w:rPr>
              <w:t xml:space="preserve"> </w:t>
            </w:r>
            <w:r w:rsidRPr="00930837">
              <w:rPr>
                <w:rFonts w:ascii="Times New Roman" w:hAnsi="Times New Roman" w:cs="Times New Roman"/>
                <w:color w:val="000000"/>
                <w:sz w:val="24"/>
                <w:szCs w:val="24"/>
                <w:lang w:val="en-US"/>
              </w:rPr>
              <w:t>R</w:t>
            </w:r>
            <w:r w:rsidRPr="00930837">
              <w:rPr>
                <w:rFonts w:ascii="Times New Roman" w:hAnsi="Times New Roman" w:cs="Times New Roman"/>
                <w:color w:val="000000"/>
                <w:sz w:val="24"/>
                <w:szCs w:val="24"/>
              </w:rPr>
              <w:t>740</w:t>
            </w:r>
            <w:proofErr w:type="spellStart"/>
            <w:r w:rsidRPr="00930837">
              <w:rPr>
                <w:rFonts w:ascii="Times New Roman" w:hAnsi="Times New Roman" w:cs="Times New Roman"/>
                <w:color w:val="000000"/>
                <w:sz w:val="24"/>
                <w:szCs w:val="24"/>
                <w:lang w:val="en-US"/>
              </w:rPr>
              <w:t>xd</w:t>
            </w:r>
            <w:proofErr w:type="spellEnd"/>
            <w:r w:rsidRPr="00930837">
              <w:rPr>
                <w:rFonts w:ascii="Times New Roman" w:hAnsi="Times New Roman" w:cs="Times New Roman"/>
                <w:color w:val="000000"/>
                <w:sz w:val="24"/>
                <w:szCs w:val="24"/>
              </w:rPr>
              <w:t xml:space="preserve"> обеспечивает повышенную масштабируемость и производительность системы хранения благодаря использованию до 24 дисков </w:t>
            </w:r>
            <w:proofErr w:type="spellStart"/>
            <w:r w:rsidRPr="00930837">
              <w:rPr>
                <w:rFonts w:ascii="Times New Roman" w:hAnsi="Times New Roman" w:cs="Times New Roman"/>
                <w:color w:val="000000"/>
                <w:sz w:val="24"/>
                <w:szCs w:val="24"/>
                <w:lang w:val="en-US"/>
              </w:rPr>
              <w:t>NVMe</w:t>
            </w:r>
            <w:proofErr w:type="spellEnd"/>
            <w:r w:rsidRPr="00930837">
              <w:rPr>
                <w:rFonts w:ascii="Times New Roman" w:hAnsi="Times New Roman" w:cs="Times New Roman"/>
                <w:color w:val="000000"/>
                <w:sz w:val="24"/>
                <w:szCs w:val="24"/>
              </w:rPr>
              <w:t xml:space="preserve"> и 32 дисков 2,5″ или 18 дисков 3,5″ на </w:t>
            </w:r>
            <w:proofErr w:type="spellStart"/>
            <w:r w:rsidRPr="00930837">
              <w:rPr>
                <w:rFonts w:ascii="Times New Roman" w:hAnsi="Times New Roman" w:cs="Times New Roman"/>
                <w:color w:val="000000"/>
                <w:sz w:val="24"/>
                <w:szCs w:val="24"/>
              </w:rPr>
              <w:t>двухсокетной</w:t>
            </w:r>
            <w:proofErr w:type="spellEnd"/>
            <w:r w:rsidRPr="00930837">
              <w:rPr>
                <w:rFonts w:ascii="Times New Roman" w:hAnsi="Times New Roman" w:cs="Times New Roman"/>
                <w:color w:val="000000"/>
                <w:sz w:val="24"/>
                <w:szCs w:val="24"/>
              </w:rPr>
              <w:t xml:space="preserve"> платформе 2</w:t>
            </w:r>
            <w:r w:rsidRPr="00930837">
              <w:rPr>
                <w:rFonts w:ascii="Times New Roman" w:hAnsi="Times New Roman" w:cs="Times New Roman"/>
                <w:color w:val="000000"/>
                <w:sz w:val="24"/>
                <w:szCs w:val="24"/>
                <w:lang w:val="en-US"/>
              </w:rPr>
              <w:t>U</w:t>
            </w:r>
            <w:r w:rsidRPr="00930837">
              <w:rPr>
                <w:rFonts w:ascii="Times New Roman" w:hAnsi="Times New Roman" w:cs="Times New Roman"/>
                <w:color w:val="000000"/>
                <w:sz w:val="24"/>
                <w:szCs w:val="24"/>
              </w:rPr>
              <w:t xml:space="preserve">. Воспользуйтесь преимуществами масштабируемой производительности системы хранения и обработки наборов данных с сервером </w:t>
            </w:r>
            <w:r w:rsidRPr="00930837">
              <w:rPr>
                <w:rFonts w:ascii="Times New Roman" w:hAnsi="Times New Roman" w:cs="Times New Roman"/>
                <w:color w:val="000000"/>
                <w:sz w:val="24"/>
                <w:szCs w:val="24"/>
                <w:lang w:val="en-US"/>
              </w:rPr>
              <w:t>PowerEdge</w:t>
            </w:r>
            <w:r w:rsidRPr="00930837">
              <w:rPr>
                <w:rFonts w:ascii="Times New Roman" w:hAnsi="Times New Roman" w:cs="Times New Roman"/>
                <w:color w:val="000000"/>
                <w:sz w:val="24"/>
                <w:szCs w:val="24"/>
              </w:rPr>
              <w:t xml:space="preserve"> </w:t>
            </w:r>
            <w:r w:rsidRPr="00930837">
              <w:rPr>
                <w:rFonts w:ascii="Times New Roman" w:hAnsi="Times New Roman" w:cs="Times New Roman"/>
                <w:color w:val="000000"/>
                <w:sz w:val="24"/>
                <w:szCs w:val="24"/>
                <w:lang w:val="en-US"/>
              </w:rPr>
              <w:t>R</w:t>
            </w:r>
            <w:r w:rsidRPr="00930837">
              <w:rPr>
                <w:rFonts w:ascii="Times New Roman" w:hAnsi="Times New Roman" w:cs="Times New Roman"/>
                <w:color w:val="000000"/>
                <w:sz w:val="24"/>
                <w:szCs w:val="24"/>
              </w:rPr>
              <w:t>740</w:t>
            </w:r>
            <w:proofErr w:type="spellStart"/>
            <w:r w:rsidRPr="00930837">
              <w:rPr>
                <w:rFonts w:ascii="Times New Roman" w:hAnsi="Times New Roman" w:cs="Times New Roman"/>
                <w:color w:val="000000"/>
                <w:sz w:val="24"/>
                <w:szCs w:val="24"/>
                <w:lang w:val="en-US"/>
              </w:rPr>
              <w:t>xd</w:t>
            </w:r>
            <w:proofErr w:type="spellEnd"/>
            <w:r w:rsidRPr="00930837">
              <w:rPr>
                <w:rFonts w:ascii="Times New Roman" w:hAnsi="Times New Roman" w:cs="Times New Roman"/>
                <w:color w:val="000000"/>
                <w:sz w:val="24"/>
                <w:szCs w:val="24"/>
              </w:rPr>
              <w:t>.</w:t>
            </w:r>
          </w:p>
        </w:tc>
        <w:tc>
          <w:tcPr>
            <w:tcW w:w="1628" w:type="dxa"/>
            <w:vAlign w:val="center"/>
          </w:tcPr>
          <w:p w14:paraId="10789502" w14:textId="7E9217DA" w:rsidR="009C421E" w:rsidRPr="000B757E" w:rsidRDefault="00F53D8E" w:rsidP="009C421E">
            <w:pPr>
              <w:pStyle w:val="ListParagraph"/>
              <w:tabs>
                <w:tab w:val="left" w:pos="3403"/>
              </w:tabs>
              <w:ind w:left="0"/>
              <w:jc w:val="center"/>
              <w:rPr>
                <w:rFonts w:ascii="Times New Roman" w:hAnsi="Times New Roman" w:cs="Times New Roman"/>
                <w:bCs/>
                <w:sz w:val="24"/>
                <w:szCs w:val="24"/>
                <w:lang w:val="tk-TM"/>
              </w:rPr>
            </w:pPr>
            <w:r>
              <w:rPr>
                <w:rFonts w:ascii="Times New Roman" w:hAnsi="Times New Roman" w:cs="Times New Roman"/>
                <w:color w:val="000000"/>
                <w:sz w:val="24"/>
                <w:szCs w:val="24"/>
                <w:lang w:val="en-US"/>
              </w:rPr>
              <w:t>22</w:t>
            </w:r>
            <w:r>
              <w:rPr>
                <w:rFonts w:ascii="Times New Roman" w:hAnsi="Times New Roman" w:cs="Times New Roman"/>
                <w:color w:val="000000"/>
                <w:sz w:val="24"/>
                <w:szCs w:val="24"/>
                <w:lang w:val="tk-TM"/>
              </w:rPr>
              <w:t xml:space="preserve"> 8</w:t>
            </w:r>
            <w:r>
              <w:rPr>
                <w:rFonts w:ascii="Times New Roman" w:hAnsi="Times New Roman" w:cs="Times New Roman"/>
                <w:color w:val="000000"/>
                <w:sz w:val="24"/>
                <w:szCs w:val="24"/>
                <w:lang w:val="en-US"/>
              </w:rPr>
              <w:t>0</w:t>
            </w:r>
            <w:r>
              <w:rPr>
                <w:rFonts w:ascii="Times New Roman" w:hAnsi="Times New Roman" w:cs="Times New Roman"/>
                <w:color w:val="000000"/>
                <w:sz w:val="24"/>
                <w:szCs w:val="24"/>
                <w:lang w:val="tk-TM"/>
              </w:rPr>
              <w:t>0,00</w:t>
            </w:r>
          </w:p>
        </w:tc>
        <w:tc>
          <w:tcPr>
            <w:tcW w:w="1618" w:type="dxa"/>
            <w:vAlign w:val="center"/>
          </w:tcPr>
          <w:p w14:paraId="7CF925FF" w14:textId="1CC6FF29" w:rsidR="009C421E" w:rsidRPr="00F1238C" w:rsidRDefault="00F1238C" w:rsidP="009C421E">
            <w:pPr>
              <w:pStyle w:val="ListParagraph"/>
              <w:tabs>
                <w:tab w:val="left" w:pos="3403"/>
              </w:tabs>
              <w:ind w:left="0"/>
              <w:jc w:val="center"/>
              <w:rPr>
                <w:rFonts w:ascii="Times New Roman" w:hAnsi="Times New Roman" w:cs="Times New Roman"/>
                <w:bCs/>
                <w:sz w:val="24"/>
                <w:szCs w:val="24"/>
                <w:lang w:val="en-US"/>
              </w:rPr>
            </w:pPr>
            <w:r w:rsidRPr="00F1238C">
              <w:rPr>
                <w:rFonts w:ascii="Times New Roman" w:hAnsi="Times New Roman" w:cs="Times New Roman"/>
                <w:bCs/>
                <w:sz w:val="24"/>
                <w:szCs w:val="24"/>
                <w:lang w:val="tk-TM"/>
              </w:rPr>
              <w:t>1</w:t>
            </w:r>
            <w:r w:rsidR="00F53D8E">
              <w:rPr>
                <w:rFonts w:ascii="Times New Roman" w:hAnsi="Times New Roman" w:cs="Times New Roman"/>
                <w:bCs/>
                <w:sz w:val="24"/>
                <w:szCs w:val="24"/>
                <w:lang w:val="en-US"/>
              </w:rPr>
              <w:t>36</w:t>
            </w:r>
            <w:r>
              <w:rPr>
                <w:rFonts w:ascii="Times New Roman" w:hAnsi="Times New Roman" w:cs="Times New Roman"/>
                <w:bCs/>
                <w:sz w:val="24"/>
                <w:szCs w:val="24"/>
                <w:lang w:val="en-US"/>
              </w:rPr>
              <w:t xml:space="preserve"> </w:t>
            </w:r>
            <w:r w:rsidR="00F53D8E">
              <w:rPr>
                <w:rFonts w:ascii="Times New Roman" w:hAnsi="Times New Roman" w:cs="Times New Roman"/>
                <w:bCs/>
                <w:sz w:val="24"/>
                <w:szCs w:val="24"/>
                <w:lang w:val="en-US"/>
              </w:rPr>
              <w:t>80</w:t>
            </w:r>
            <w:r w:rsidRPr="00F1238C">
              <w:rPr>
                <w:rFonts w:ascii="Times New Roman" w:hAnsi="Times New Roman" w:cs="Times New Roman"/>
                <w:bCs/>
                <w:sz w:val="24"/>
                <w:szCs w:val="24"/>
                <w:lang w:val="tk-TM"/>
              </w:rPr>
              <w:t>0</w:t>
            </w:r>
            <w:r>
              <w:rPr>
                <w:rFonts w:ascii="Times New Roman" w:hAnsi="Times New Roman" w:cs="Times New Roman"/>
                <w:bCs/>
                <w:sz w:val="24"/>
                <w:szCs w:val="24"/>
                <w:lang w:val="en-US"/>
              </w:rPr>
              <w:t>,00</w:t>
            </w:r>
          </w:p>
        </w:tc>
      </w:tr>
      <w:tr w:rsidR="009C421E" w:rsidRPr="0012466D" w14:paraId="450F411B" w14:textId="7D339148" w:rsidTr="00D765F1">
        <w:tc>
          <w:tcPr>
            <w:tcW w:w="528" w:type="dxa"/>
          </w:tcPr>
          <w:p w14:paraId="513AF62C" w14:textId="77777777" w:rsidR="009C421E" w:rsidRPr="00E62E89" w:rsidRDefault="009C421E" w:rsidP="009C421E">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en-US"/>
              </w:rPr>
              <w:lastRenderedPageBreak/>
              <w:t>5</w:t>
            </w:r>
            <w:r w:rsidRPr="00E62E89">
              <w:rPr>
                <w:rFonts w:ascii="Times New Roman" w:hAnsi="Times New Roman" w:cs="Times New Roman"/>
                <w:b/>
                <w:sz w:val="24"/>
                <w:szCs w:val="24"/>
                <w:lang w:val="tk-TM"/>
              </w:rPr>
              <w:t>.</w:t>
            </w:r>
          </w:p>
        </w:tc>
        <w:tc>
          <w:tcPr>
            <w:tcW w:w="2764" w:type="dxa"/>
          </w:tcPr>
          <w:p w14:paraId="16D21B18" w14:textId="77777777" w:rsidR="009C421E" w:rsidRDefault="009C421E" w:rsidP="00305DE9">
            <w:pPr>
              <w:pStyle w:val="ListParagraph"/>
              <w:tabs>
                <w:tab w:val="left" w:pos="3403"/>
              </w:tabs>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APC </w:t>
            </w:r>
            <w:r w:rsidRPr="00E62E89">
              <w:rPr>
                <w:rFonts w:ascii="Times New Roman" w:hAnsi="Times New Roman" w:cs="Times New Roman"/>
                <w:b/>
                <w:sz w:val="24"/>
                <w:szCs w:val="24"/>
                <w:lang w:val="en-US"/>
              </w:rPr>
              <w:t>Smart UPS 3000 VA</w:t>
            </w:r>
          </w:p>
          <w:p w14:paraId="0D727932" w14:textId="77777777" w:rsidR="000326A0" w:rsidRDefault="000326A0" w:rsidP="009C421E">
            <w:pPr>
              <w:pStyle w:val="ListParagraph"/>
              <w:tabs>
                <w:tab w:val="left" w:pos="3403"/>
              </w:tabs>
              <w:ind w:left="0"/>
              <w:jc w:val="center"/>
              <w:rPr>
                <w:rFonts w:ascii="Times New Roman" w:hAnsi="Times New Roman" w:cs="Times New Roman"/>
                <w:b/>
                <w:sz w:val="24"/>
                <w:szCs w:val="24"/>
                <w:lang w:val="en-US"/>
              </w:rPr>
            </w:pPr>
          </w:p>
          <w:p w14:paraId="5E02C735" w14:textId="6DE367E5" w:rsidR="000326A0" w:rsidRPr="00E62E89" w:rsidRDefault="000326A0" w:rsidP="000326A0">
            <w:pPr>
              <w:pStyle w:val="ListParagraph"/>
              <w:tabs>
                <w:tab w:val="left" w:pos="3403"/>
              </w:tabs>
              <w:ind w:left="0"/>
              <w:rPr>
                <w:rFonts w:ascii="Times New Roman" w:hAnsi="Times New Roman" w:cs="Times New Roman"/>
                <w:bCs/>
                <w:color w:val="000000" w:themeColor="text1"/>
                <w:spacing w:val="-3"/>
                <w:sz w:val="24"/>
                <w:szCs w:val="24"/>
                <w:lang w:val="tk-TM"/>
              </w:rPr>
            </w:pPr>
            <w:r w:rsidRPr="000326A0">
              <w:rPr>
                <w:rFonts w:ascii="Times New Roman" w:hAnsi="Times New Roman" w:cs="Times New Roman"/>
                <w:b/>
                <w:bCs/>
                <w:sz w:val="24"/>
                <w:szCs w:val="24"/>
                <w:lang w:val="tk-TM"/>
              </w:rPr>
              <w:t xml:space="preserve">Kepillik </w:t>
            </w:r>
            <w:r>
              <w:rPr>
                <w:rFonts w:ascii="Times New Roman" w:hAnsi="Times New Roman" w:cs="Times New Roman"/>
                <w:b/>
                <w:bCs/>
                <w:sz w:val="24"/>
                <w:szCs w:val="24"/>
                <w:lang w:val="tk-TM"/>
              </w:rPr>
              <w:t>1</w:t>
            </w:r>
            <w:r w:rsidRPr="000326A0">
              <w:rPr>
                <w:rFonts w:ascii="Times New Roman" w:hAnsi="Times New Roman" w:cs="Times New Roman"/>
                <w:b/>
                <w:bCs/>
                <w:sz w:val="24"/>
                <w:szCs w:val="24"/>
                <w:lang w:val="tk-TM"/>
              </w:rPr>
              <w:t xml:space="preserve"> ýyl</w:t>
            </w:r>
          </w:p>
        </w:tc>
        <w:tc>
          <w:tcPr>
            <w:tcW w:w="735" w:type="dxa"/>
          </w:tcPr>
          <w:p w14:paraId="2BA11233" w14:textId="77777777" w:rsidR="009C421E" w:rsidRPr="00E62E89" w:rsidRDefault="009C421E" w:rsidP="009C421E">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tk-TM"/>
              </w:rPr>
              <w:t>sany</w:t>
            </w:r>
          </w:p>
        </w:tc>
        <w:tc>
          <w:tcPr>
            <w:tcW w:w="748" w:type="dxa"/>
          </w:tcPr>
          <w:p w14:paraId="5D43EF1D" w14:textId="77777777" w:rsidR="009C421E" w:rsidRPr="00E62E89" w:rsidRDefault="009C421E" w:rsidP="009C421E">
            <w:pPr>
              <w:pStyle w:val="ListParagraph"/>
              <w:tabs>
                <w:tab w:val="left" w:pos="3403"/>
              </w:tabs>
              <w:ind w:left="0"/>
              <w:jc w:val="center"/>
              <w:rPr>
                <w:rFonts w:ascii="Times New Roman" w:hAnsi="Times New Roman" w:cs="Times New Roman"/>
                <w:b/>
                <w:sz w:val="24"/>
                <w:szCs w:val="24"/>
                <w:lang w:val="en-US"/>
              </w:rPr>
            </w:pPr>
            <w:r w:rsidRPr="00E62E89">
              <w:rPr>
                <w:rFonts w:ascii="Times New Roman" w:hAnsi="Times New Roman" w:cs="Times New Roman"/>
                <w:b/>
                <w:sz w:val="24"/>
                <w:szCs w:val="24"/>
                <w:lang w:val="en-US"/>
              </w:rPr>
              <w:t>5</w:t>
            </w:r>
          </w:p>
        </w:tc>
        <w:tc>
          <w:tcPr>
            <w:tcW w:w="2769" w:type="dxa"/>
            <w:vAlign w:val="center"/>
          </w:tcPr>
          <w:p w14:paraId="12391B68" w14:textId="78FC3070" w:rsidR="009C421E" w:rsidRPr="00E62E89" w:rsidRDefault="00836F05" w:rsidP="009C421E">
            <w:pPr>
              <w:pStyle w:val="ListParagraph"/>
              <w:tabs>
                <w:tab w:val="left" w:pos="3403"/>
              </w:tabs>
              <w:ind w:left="0"/>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7DDB2B40" wp14:editId="3DEB19C7">
                  <wp:extent cx="1621155" cy="2340610"/>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1">
                            <a:extLst>
                              <a:ext uri="{28A0092B-C50C-407E-A947-70E740481C1C}">
                                <a14:useLocalDpi xmlns:a14="http://schemas.microsoft.com/office/drawing/2010/main" val="0"/>
                              </a:ext>
                            </a:extLst>
                          </a:blip>
                          <a:stretch>
                            <a:fillRect/>
                          </a:stretch>
                        </pic:blipFill>
                        <pic:spPr>
                          <a:xfrm>
                            <a:off x="0" y="0"/>
                            <a:ext cx="1621155" cy="2340610"/>
                          </a:xfrm>
                          <a:prstGeom prst="rect">
                            <a:avLst/>
                          </a:prstGeom>
                        </pic:spPr>
                      </pic:pic>
                    </a:graphicData>
                  </a:graphic>
                </wp:inline>
              </w:drawing>
            </w:r>
          </w:p>
        </w:tc>
        <w:tc>
          <w:tcPr>
            <w:tcW w:w="4298" w:type="dxa"/>
            <w:vAlign w:val="center"/>
          </w:tcPr>
          <w:p w14:paraId="33DD1F87" w14:textId="5726B674" w:rsidR="009C421E" w:rsidRPr="00EC183F" w:rsidRDefault="00836F05" w:rsidP="009C421E">
            <w:pPr>
              <w:pStyle w:val="ListParagraph"/>
              <w:tabs>
                <w:tab w:val="left" w:pos="3403"/>
              </w:tabs>
              <w:ind w:left="0"/>
              <w:jc w:val="center"/>
              <w:rPr>
                <w:rFonts w:ascii="Times New Roman" w:hAnsi="Times New Roman" w:cs="Times New Roman"/>
                <w:bCs/>
                <w:sz w:val="24"/>
                <w:szCs w:val="24"/>
              </w:rPr>
            </w:pPr>
            <w:r w:rsidRPr="00836F05">
              <w:rPr>
                <w:rFonts w:ascii="Times New Roman" w:hAnsi="Times New Roman" w:cs="Times New Roman"/>
                <w:bCs/>
                <w:sz w:val="24"/>
                <w:szCs w:val="24"/>
              </w:rPr>
              <w:t>Он обеспечивает защиту электронного оборудования от отключений электроэнергии, провалов и скачков напряжения в сети</w:t>
            </w:r>
            <w:r w:rsidR="00EC183F" w:rsidRPr="00EC183F">
              <w:rPr>
                <w:rFonts w:ascii="Times New Roman" w:hAnsi="Times New Roman" w:cs="Times New Roman"/>
                <w:bCs/>
                <w:sz w:val="24"/>
                <w:szCs w:val="24"/>
              </w:rPr>
              <w:t>.</w:t>
            </w:r>
          </w:p>
        </w:tc>
        <w:tc>
          <w:tcPr>
            <w:tcW w:w="1628" w:type="dxa"/>
            <w:vAlign w:val="center"/>
          </w:tcPr>
          <w:p w14:paraId="3E597BDB" w14:textId="2D8EBBF5" w:rsidR="009C421E" w:rsidRPr="00A9700C" w:rsidRDefault="00AD49A6" w:rsidP="009C421E">
            <w:pPr>
              <w:pStyle w:val="ListParagraph"/>
              <w:tabs>
                <w:tab w:val="left" w:pos="3403"/>
              </w:tabs>
              <w:ind w:left="0"/>
              <w:jc w:val="center"/>
              <w:rPr>
                <w:rFonts w:ascii="Times New Roman" w:hAnsi="Times New Roman" w:cs="Times New Roman"/>
                <w:color w:val="000000"/>
                <w:sz w:val="24"/>
                <w:szCs w:val="24"/>
                <w:lang w:val="tk-TM"/>
              </w:rPr>
            </w:pPr>
            <w:r>
              <w:rPr>
                <w:rFonts w:ascii="Times New Roman" w:hAnsi="Times New Roman" w:cs="Times New Roman"/>
                <w:color w:val="000000"/>
                <w:sz w:val="24"/>
                <w:szCs w:val="24"/>
                <w:lang w:val="en-US"/>
              </w:rPr>
              <w:t>7 000</w:t>
            </w:r>
            <w:r w:rsidR="00C2478D">
              <w:rPr>
                <w:rFonts w:ascii="Times New Roman" w:hAnsi="Times New Roman" w:cs="Times New Roman"/>
                <w:color w:val="000000"/>
                <w:sz w:val="24"/>
                <w:szCs w:val="24"/>
                <w:lang w:val="tk-TM"/>
              </w:rPr>
              <w:t>,00</w:t>
            </w:r>
          </w:p>
        </w:tc>
        <w:tc>
          <w:tcPr>
            <w:tcW w:w="1618" w:type="dxa"/>
            <w:vAlign w:val="center"/>
          </w:tcPr>
          <w:p w14:paraId="09F14E6A" w14:textId="36E754AA" w:rsidR="009C421E" w:rsidRPr="00C2478D" w:rsidRDefault="00E140EE" w:rsidP="009C421E">
            <w:pPr>
              <w:pStyle w:val="ListParagraph"/>
              <w:tabs>
                <w:tab w:val="left" w:pos="3403"/>
              </w:tabs>
              <w:ind w:left="0"/>
              <w:jc w:val="center"/>
              <w:rPr>
                <w:rFonts w:ascii="Times New Roman" w:hAnsi="Times New Roman" w:cs="Times New Roman"/>
                <w:color w:val="000000"/>
                <w:sz w:val="24"/>
                <w:szCs w:val="24"/>
                <w:lang w:val="tk-TM"/>
              </w:rPr>
            </w:pPr>
            <w:r>
              <w:rPr>
                <w:rFonts w:ascii="Times New Roman" w:hAnsi="Times New Roman" w:cs="Times New Roman"/>
                <w:color w:val="000000"/>
                <w:sz w:val="24"/>
                <w:szCs w:val="24"/>
                <w:lang w:val="en-US"/>
              </w:rPr>
              <w:t>3</w:t>
            </w:r>
            <w:r w:rsidR="00AD49A6">
              <w:rPr>
                <w:rFonts w:ascii="Times New Roman" w:hAnsi="Times New Roman" w:cs="Times New Roman"/>
                <w:color w:val="000000"/>
                <w:sz w:val="24"/>
                <w:szCs w:val="24"/>
                <w:lang w:val="en-US"/>
              </w:rPr>
              <w:t>5 000</w:t>
            </w:r>
            <w:r w:rsidR="00C2478D">
              <w:rPr>
                <w:rFonts w:ascii="Times New Roman" w:hAnsi="Times New Roman" w:cs="Times New Roman"/>
                <w:color w:val="000000"/>
                <w:sz w:val="24"/>
                <w:szCs w:val="24"/>
                <w:lang w:val="tk-TM"/>
              </w:rPr>
              <w:t>,00</w:t>
            </w:r>
          </w:p>
        </w:tc>
      </w:tr>
      <w:tr w:rsidR="00C2478D" w:rsidRPr="00503074" w14:paraId="0C80F72A" w14:textId="0959E16C" w:rsidTr="00D765F1">
        <w:tc>
          <w:tcPr>
            <w:tcW w:w="528" w:type="dxa"/>
          </w:tcPr>
          <w:p w14:paraId="75417216" w14:textId="77777777" w:rsidR="00C2478D" w:rsidRPr="00E62E89" w:rsidRDefault="00C2478D" w:rsidP="00C2478D">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en-US"/>
              </w:rPr>
              <w:t>6</w:t>
            </w:r>
            <w:r w:rsidRPr="00E62E89">
              <w:rPr>
                <w:rFonts w:ascii="Times New Roman" w:hAnsi="Times New Roman" w:cs="Times New Roman"/>
                <w:b/>
                <w:sz w:val="24"/>
                <w:szCs w:val="24"/>
                <w:lang w:val="tk-TM"/>
              </w:rPr>
              <w:t>.</w:t>
            </w:r>
          </w:p>
        </w:tc>
        <w:tc>
          <w:tcPr>
            <w:tcW w:w="2764" w:type="dxa"/>
          </w:tcPr>
          <w:p w14:paraId="6AC2A88E" w14:textId="77777777" w:rsidR="00C2478D" w:rsidRDefault="00C2478D" w:rsidP="00C2478D">
            <w:pPr>
              <w:rPr>
                <w:rFonts w:ascii="Times New Roman" w:hAnsi="Times New Roman" w:cs="Times New Roman"/>
                <w:b/>
              </w:rPr>
            </w:pPr>
            <w:proofErr w:type="spellStart"/>
            <w:r>
              <w:rPr>
                <w:rFonts w:ascii="Times New Roman" w:hAnsi="Times New Roman" w:cs="Times New Roman"/>
                <w:b/>
              </w:rPr>
              <w:t>Fortigate</w:t>
            </w:r>
            <w:proofErr w:type="spellEnd"/>
            <w:r>
              <w:rPr>
                <w:rFonts w:ascii="Times New Roman" w:hAnsi="Times New Roman" w:cs="Times New Roman"/>
                <w:b/>
              </w:rPr>
              <w:t xml:space="preserve"> 60F 3 </w:t>
            </w:r>
            <w:proofErr w:type="spellStart"/>
            <w:r>
              <w:rPr>
                <w:rFonts w:ascii="Times New Roman" w:hAnsi="Times New Roman" w:cs="Times New Roman"/>
                <w:b/>
              </w:rPr>
              <w:t>years</w:t>
            </w:r>
            <w:proofErr w:type="spellEnd"/>
            <w:r>
              <w:rPr>
                <w:rFonts w:ascii="Times New Roman" w:hAnsi="Times New Roman" w:cs="Times New Roman"/>
                <w:b/>
              </w:rPr>
              <w:t xml:space="preserve"> </w:t>
            </w:r>
            <w:proofErr w:type="spellStart"/>
            <w:r>
              <w:rPr>
                <w:rFonts w:ascii="Times New Roman" w:hAnsi="Times New Roman" w:cs="Times New Roman"/>
                <w:b/>
              </w:rPr>
              <w:t>subscription</w:t>
            </w:r>
            <w:proofErr w:type="spellEnd"/>
          </w:p>
          <w:p w14:paraId="7D50CEA6" w14:textId="77777777" w:rsidR="00C2478D" w:rsidRDefault="00C2478D" w:rsidP="00C2478D">
            <w:pPr>
              <w:rPr>
                <w:rFonts w:ascii="Times New Roman" w:hAnsi="Times New Roman" w:cs="Times New Roman"/>
                <w:b/>
              </w:rPr>
            </w:pPr>
          </w:p>
          <w:p w14:paraId="48C94573" w14:textId="77777777" w:rsidR="00C2478D" w:rsidRDefault="00C2478D" w:rsidP="00C2478D">
            <w:pPr>
              <w:pStyle w:val="ListParagraph"/>
              <w:widowControl w:val="0"/>
              <w:numPr>
                <w:ilvl w:val="0"/>
                <w:numId w:val="76"/>
              </w:numPr>
              <w:spacing w:line="240" w:lineRule="auto"/>
              <w:rPr>
                <w:rFonts w:ascii="Times New Roman" w:hAnsi="Times New Roman" w:cs="Times New Roman"/>
                <w:bCs/>
              </w:rPr>
            </w:pPr>
            <w:proofErr w:type="spellStart"/>
            <w:r>
              <w:rPr>
                <w:rFonts w:ascii="Times New Roman" w:hAnsi="Times New Roman" w:cs="Times New Roman"/>
                <w:bCs/>
              </w:rPr>
              <w:t>Fort</w:t>
            </w:r>
            <w:proofErr w:type="spellEnd"/>
            <w:r>
              <w:rPr>
                <w:rFonts w:ascii="Times New Roman" w:hAnsi="Times New Roman" w:cs="Times New Roman"/>
                <w:bCs/>
              </w:rPr>
              <w:t xml:space="preserve"> </w:t>
            </w:r>
            <w:proofErr w:type="spellStart"/>
            <w:r>
              <w:rPr>
                <w:rFonts w:ascii="Times New Roman" w:hAnsi="Times New Roman" w:cs="Times New Roman"/>
                <w:bCs/>
              </w:rPr>
              <w:t>care</w:t>
            </w:r>
            <w:proofErr w:type="spellEnd"/>
            <w:r>
              <w:rPr>
                <w:rFonts w:ascii="Times New Roman" w:hAnsi="Times New Roman" w:cs="Times New Roman"/>
                <w:bCs/>
              </w:rPr>
              <w:t xml:space="preserve"> Support</w:t>
            </w:r>
          </w:p>
          <w:p w14:paraId="6C7A1BE6" w14:textId="77777777" w:rsidR="00C2478D" w:rsidRDefault="00C2478D" w:rsidP="00C2478D">
            <w:pPr>
              <w:pStyle w:val="ListParagraph"/>
              <w:widowControl w:val="0"/>
              <w:numPr>
                <w:ilvl w:val="0"/>
                <w:numId w:val="76"/>
              </w:numPr>
              <w:spacing w:line="240" w:lineRule="auto"/>
              <w:rPr>
                <w:rFonts w:ascii="Times New Roman" w:hAnsi="Times New Roman" w:cs="Times New Roman"/>
                <w:bCs/>
              </w:rPr>
            </w:pPr>
            <w:proofErr w:type="spellStart"/>
            <w:r>
              <w:rPr>
                <w:rFonts w:ascii="Times New Roman" w:hAnsi="Times New Roman" w:cs="Times New Roman"/>
                <w:bCs/>
              </w:rPr>
              <w:t>Firmware</w:t>
            </w:r>
            <w:proofErr w:type="spellEnd"/>
            <w:r>
              <w:rPr>
                <w:rFonts w:ascii="Times New Roman" w:hAnsi="Times New Roman" w:cs="Times New Roman"/>
                <w:bCs/>
              </w:rPr>
              <w:t xml:space="preserve"> &amp; General </w:t>
            </w:r>
            <w:proofErr w:type="spellStart"/>
            <w:r>
              <w:rPr>
                <w:rFonts w:ascii="Times New Roman" w:hAnsi="Times New Roman" w:cs="Times New Roman"/>
                <w:bCs/>
              </w:rPr>
              <w:t>Updates</w:t>
            </w:r>
            <w:proofErr w:type="spellEnd"/>
          </w:p>
          <w:p w14:paraId="238D3F91" w14:textId="77777777" w:rsidR="00C2478D" w:rsidRDefault="00C2478D" w:rsidP="00C2478D">
            <w:pPr>
              <w:pStyle w:val="ListParagraph"/>
              <w:widowControl w:val="0"/>
              <w:numPr>
                <w:ilvl w:val="0"/>
                <w:numId w:val="76"/>
              </w:numPr>
              <w:spacing w:line="240" w:lineRule="auto"/>
              <w:rPr>
                <w:rFonts w:ascii="Times New Roman" w:hAnsi="Times New Roman" w:cs="Times New Roman"/>
                <w:bCs/>
              </w:rPr>
            </w:pPr>
            <w:r>
              <w:rPr>
                <w:rFonts w:ascii="Times New Roman" w:hAnsi="Times New Roman" w:cs="Times New Roman"/>
                <w:bCs/>
              </w:rPr>
              <w:t>IPS</w:t>
            </w:r>
          </w:p>
          <w:p w14:paraId="7CCC5EA3" w14:textId="77777777" w:rsidR="00C2478D" w:rsidRDefault="00C2478D" w:rsidP="00C2478D">
            <w:pPr>
              <w:pStyle w:val="ListParagraph"/>
              <w:widowControl w:val="0"/>
              <w:numPr>
                <w:ilvl w:val="0"/>
                <w:numId w:val="76"/>
              </w:numPr>
              <w:spacing w:line="240" w:lineRule="auto"/>
              <w:rPr>
                <w:rFonts w:ascii="Times New Roman" w:hAnsi="Times New Roman" w:cs="Times New Roman"/>
                <w:bCs/>
              </w:rPr>
            </w:pPr>
            <w:proofErr w:type="spellStart"/>
            <w:r>
              <w:rPr>
                <w:rFonts w:ascii="Times New Roman" w:hAnsi="Times New Roman" w:cs="Times New Roman"/>
                <w:bCs/>
              </w:rPr>
              <w:t>Antivirus</w:t>
            </w:r>
            <w:proofErr w:type="spellEnd"/>
          </w:p>
          <w:p w14:paraId="47577F90" w14:textId="77777777" w:rsidR="00C2478D" w:rsidRDefault="00C2478D" w:rsidP="00C2478D">
            <w:pPr>
              <w:pStyle w:val="ListParagraph"/>
              <w:widowControl w:val="0"/>
              <w:numPr>
                <w:ilvl w:val="0"/>
                <w:numId w:val="76"/>
              </w:numPr>
              <w:spacing w:line="240" w:lineRule="auto"/>
              <w:rPr>
                <w:rFonts w:ascii="Times New Roman" w:hAnsi="Times New Roman" w:cs="Times New Roman"/>
                <w:bCs/>
              </w:rPr>
            </w:pPr>
            <w:r>
              <w:rPr>
                <w:rFonts w:ascii="Times New Roman" w:hAnsi="Times New Roman" w:cs="Times New Roman"/>
                <w:bCs/>
              </w:rPr>
              <w:t xml:space="preserve">Web </w:t>
            </w:r>
            <w:proofErr w:type="spellStart"/>
            <w:r>
              <w:rPr>
                <w:rFonts w:ascii="Times New Roman" w:hAnsi="Times New Roman" w:cs="Times New Roman"/>
                <w:bCs/>
              </w:rPr>
              <w:t>Filtering</w:t>
            </w:r>
            <w:proofErr w:type="spellEnd"/>
            <w:r>
              <w:rPr>
                <w:rFonts w:ascii="Times New Roman" w:hAnsi="Times New Roman" w:cs="Times New Roman"/>
                <w:bCs/>
              </w:rPr>
              <w:t xml:space="preserve"> </w:t>
            </w:r>
          </w:p>
          <w:p w14:paraId="583E9935" w14:textId="77777777" w:rsidR="00C2478D" w:rsidRDefault="00C2478D" w:rsidP="00C2478D">
            <w:pPr>
              <w:tabs>
                <w:tab w:val="left" w:pos="3403"/>
              </w:tabs>
              <w:jc w:val="center"/>
              <w:rPr>
                <w:rFonts w:ascii="Times New Roman" w:hAnsi="Times New Roman" w:cs="Times New Roman"/>
                <w:bCs/>
                <w:lang w:val="en-US"/>
              </w:rPr>
            </w:pPr>
            <w:r w:rsidRPr="004A0414">
              <w:rPr>
                <w:rFonts w:ascii="Times New Roman" w:hAnsi="Times New Roman" w:cs="Times New Roman"/>
                <w:bCs/>
                <w:lang w:val="en-US"/>
              </w:rPr>
              <w:t>UTM and all the other security</w:t>
            </w:r>
          </w:p>
          <w:p w14:paraId="2E543078" w14:textId="77777777" w:rsidR="00C2478D" w:rsidRDefault="00C2478D" w:rsidP="00C2478D">
            <w:pPr>
              <w:tabs>
                <w:tab w:val="left" w:pos="3403"/>
              </w:tabs>
              <w:jc w:val="center"/>
              <w:rPr>
                <w:rFonts w:ascii="Times New Roman" w:hAnsi="Times New Roman" w:cs="Times New Roman"/>
                <w:bCs/>
                <w:lang w:val="en-US"/>
              </w:rPr>
            </w:pPr>
          </w:p>
          <w:p w14:paraId="02C583F8" w14:textId="6ED446EE" w:rsidR="00C2478D" w:rsidRPr="004A0414" w:rsidRDefault="00C2478D" w:rsidP="00C2478D">
            <w:pPr>
              <w:tabs>
                <w:tab w:val="left" w:pos="3403"/>
              </w:tabs>
              <w:rPr>
                <w:rFonts w:ascii="Times New Roman" w:hAnsi="Times New Roman" w:cs="Times New Roman"/>
                <w:b/>
                <w:bCs/>
                <w:sz w:val="24"/>
                <w:szCs w:val="24"/>
                <w:lang w:val="en-US"/>
              </w:rPr>
            </w:pPr>
            <w:r w:rsidRPr="000326A0">
              <w:rPr>
                <w:rFonts w:ascii="Times New Roman" w:hAnsi="Times New Roman" w:cs="Times New Roman"/>
                <w:b/>
                <w:bCs/>
                <w:sz w:val="24"/>
                <w:szCs w:val="24"/>
                <w:lang w:val="tk-TM"/>
              </w:rPr>
              <w:t xml:space="preserve">Kepillik </w:t>
            </w:r>
            <w:r>
              <w:rPr>
                <w:rFonts w:ascii="Times New Roman" w:hAnsi="Times New Roman" w:cs="Times New Roman"/>
                <w:b/>
                <w:bCs/>
                <w:sz w:val="24"/>
                <w:szCs w:val="24"/>
                <w:lang w:val="tk-TM"/>
              </w:rPr>
              <w:t>1</w:t>
            </w:r>
            <w:r w:rsidRPr="000326A0">
              <w:rPr>
                <w:rFonts w:ascii="Times New Roman" w:hAnsi="Times New Roman" w:cs="Times New Roman"/>
                <w:b/>
                <w:bCs/>
                <w:sz w:val="24"/>
                <w:szCs w:val="24"/>
                <w:lang w:val="tk-TM"/>
              </w:rPr>
              <w:t xml:space="preserve"> ýyl</w:t>
            </w:r>
          </w:p>
        </w:tc>
        <w:tc>
          <w:tcPr>
            <w:tcW w:w="735" w:type="dxa"/>
          </w:tcPr>
          <w:p w14:paraId="6E646D99" w14:textId="77777777" w:rsidR="00C2478D" w:rsidRPr="00E62E89" w:rsidRDefault="00C2478D" w:rsidP="00C2478D">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tk-TM"/>
              </w:rPr>
              <w:t>sany</w:t>
            </w:r>
          </w:p>
        </w:tc>
        <w:tc>
          <w:tcPr>
            <w:tcW w:w="748" w:type="dxa"/>
          </w:tcPr>
          <w:p w14:paraId="1DCD82BE" w14:textId="77777777" w:rsidR="00C2478D" w:rsidRPr="00E62E89" w:rsidRDefault="00C2478D" w:rsidP="00C2478D">
            <w:pPr>
              <w:pStyle w:val="ListParagraph"/>
              <w:tabs>
                <w:tab w:val="left" w:pos="3403"/>
              </w:tabs>
              <w:ind w:left="0"/>
              <w:jc w:val="center"/>
              <w:rPr>
                <w:rFonts w:ascii="Times New Roman" w:hAnsi="Times New Roman" w:cs="Times New Roman"/>
                <w:b/>
                <w:sz w:val="24"/>
                <w:szCs w:val="24"/>
                <w:lang w:val="en-US"/>
              </w:rPr>
            </w:pPr>
            <w:r w:rsidRPr="00E62E89">
              <w:rPr>
                <w:rFonts w:ascii="Times New Roman" w:hAnsi="Times New Roman" w:cs="Times New Roman"/>
                <w:b/>
                <w:sz w:val="24"/>
                <w:szCs w:val="24"/>
                <w:lang w:val="en-US"/>
              </w:rPr>
              <w:t>5</w:t>
            </w:r>
          </w:p>
        </w:tc>
        <w:tc>
          <w:tcPr>
            <w:tcW w:w="2769" w:type="dxa"/>
            <w:vAlign w:val="center"/>
          </w:tcPr>
          <w:p w14:paraId="701D7CAD" w14:textId="30EECCEA" w:rsidR="00C2478D" w:rsidRPr="00E62E89" w:rsidRDefault="00C2478D" w:rsidP="00C2478D">
            <w:pPr>
              <w:pStyle w:val="ListParagraph"/>
              <w:tabs>
                <w:tab w:val="left" w:pos="3403"/>
              </w:tabs>
              <w:ind w:left="0"/>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5437E8A6" wp14:editId="09C58B59">
                  <wp:extent cx="1621155" cy="501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1155" cy="501650"/>
                          </a:xfrm>
                          <a:prstGeom prst="rect">
                            <a:avLst/>
                          </a:prstGeom>
                        </pic:spPr>
                      </pic:pic>
                    </a:graphicData>
                  </a:graphic>
                </wp:inline>
              </w:drawing>
            </w:r>
          </w:p>
        </w:tc>
        <w:tc>
          <w:tcPr>
            <w:tcW w:w="4298" w:type="dxa"/>
            <w:vAlign w:val="center"/>
          </w:tcPr>
          <w:p w14:paraId="26405137" w14:textId="21F4ED52" w:rsidR="00C2478D" w:rsidRPr="00EC183F" w:rsidRDefault="00C2478D" w:rsidP="00C2478D">
            <w:pPr>
              <w:pStyle w:val="ListParagraph"/>
              <w:tabs>
                <w:tab w:val="left" w:pos="3403"/>
              </w:tabs>
              <w:ind w:left="0"/>
              <w:jc w:val="center"/>
              <w:rPr>
                <w:rFonts w:ascii="Times New Roman" w:hAnsi="Times New Roman" w:cs="Times New Roman"/>
                <w:bCs/>
                <w:sz w:val="20"/>
                <w:szCs w:val="20"/>
                <w:lang w:val="tk-TM"/>
              </w:rPr>
            </w:pPr>
            <w:r w:rsidRPr="00EC183F">
              <w:rPr>
                <w:rFonts w:ascii="Times New Roman" w:hAnsi="Times New Roman" w:cs="Times New Roman"/>
                <w:bCs/>
                <w:sz w:val="20"/>
                <w:szCs w:val="20"/>
                <w:lang w:val="tk-TM"/>
              </w:rPr>
              <w:t>Идентифицирует тысячи</w:t>
            </w:r>
            <w:r w:rsidRPr="00EC183F">
              <w:rPr>
                <w:rFonts w:ascii="Times New Roman" w:hAnsi="Times New Roman" w:cs="Times New Roman"/>
                <w:bCs/>
                <w:sz w:val="20"/>
                <w:szCs w:val="20"/>
              </w:rPr>
              <w:t xml:space="preserve"> </w:t>
            </w:r>
            <w:r w:rsidRPr="00EC183F">
              <w:rPr>
                <w:rFonts w:ascii="Times New Roman" w:hAnsi="Times New Roman" w:cs="Times New Roman"/>
                <w:bCs/>
                <w:sz w:val="20"/>
                <w:szCs w:val="20"/>
                <w:lang w:val="tk-TM"/>
              </w:rPr>
              <w:t>приложений в сетевом трафике для глубокой проверки и детального применения политик.</w:t>
            </w:r>
          </w:p>
          <w:p w14:paraId="0C786474" w14:textId="77777777" w:rsidR="00C2478D" w:rsidRPr="00EC183F" w:rsidRDefault="00C2478D" w:rsidP="00C2478D">
            <w:pPr>
              <w:pStyle w:val="ListParagraph"/>
              <w:tabs>
                <w:tab w:val="left" w:pos="3403"/>
              </w:tabs>
              <w:ind w:left="-104"/>
              <w:jc w:val="center"/>
              <w:rPr>
                <w:rFonts w:ascii="Times New Roman" w:hAnsi="Times New Roman" w:cs="Times New Roman"/>
                <w:bCs/>
                <w:sz w:val="20"/>
                <w:szCs w:val="20"/>
                <w:lang w:val="tk-TM"/>
              </w:rPr>
            </w:pPr>
            <w:r w:rsidRPr="00EC183F">
              <w:rPr>
                <w:rFonts w:ascii="Times New Roman" w:hAnsi="Times New Roman" w:cs="Times New Roman"/>
                <w:bCs/>
                <w:sz w:val="20"/>
                <w:szCs w:val="20"/>
                <w:lang w:val="tk-TM"/>
              </w:rPr>
              <w:t>Защищает от вредоносных программ, эксплойтов и вредоносных веб-сайтов как в зашифрованном, так и в незашифрованном трафике.</w:t>
            </w:r>
          </w:p>
          <w:p w14:paraId="01B275D5" w14:textId="77777777" w:rsidR="00C2478D" w:rsidRPr="00EC183F" w:rsidRDefault="00C2478D" w:rsidP="00C2478D">
            <w:pPr>
              <w:pStyle w:val="ListParagraph"/>
              <w:tabs>
                <w:tab w:val="left" w:pos="3403"/>
              </w:tabs>
              <w:ind w:left="0"/>
              <w:jc w:val="center"/>
              <w:rPr>
                <w:rFonts w:ascii="Times New Roman" w:hAnsi="Times New Roman" w:cs="Times New Roman"/>
                <w:bCs/>
                <w:sz w:val="20"/>
                <w:szCs w:val="20"/>
                <w:lang w:val="tk-TM"/>
              </w:rPr>
            </w:pPr>
            <w:r w:rsidRPr="00EC183F">
              <w:rPr>
                <w:rFonts w:ascii="Times New Roman" w:hAnsi="Times New Roman" w:cs="Times New Roman"/>
                <w:bCs/>
                <w:sz w:val="20"/>
                <w:szCs w:val="20"/>
                <w:lang w:val="tk-TM"/>
              </w:rPr>
              <w:t>Предоставляет расширенные сетевые возможности, высокопроизводительные и масштабируемые возможности IPsec VPN.</w:t>
            </w:r>
          </w:p>
          <w:p w14:paraId="365F2EFE" w14:textId="77777777" w:rsidR="00C2478D" w:rsidRPr="00EC183F" w:rsidRDefault="00C2478D" w:rsidP="00C2478D">
            <w:pPr>
              <w:pStyle w:val="ListParagraph"/>
              <w:tabs>
                <w:tab w:val="left" w:pos="3403"/>
              </w:tabs>
              <w:ind w:left="38"/>
              <w:jc w:val="center"/>
              <w:rPr>
                <w:rFonts w:ascii="Times New Roman" w:hAnsi="Times New Roman" w:cs="Times New Roman"/>
                <w:bCs/>
                <w:sz w:val="20"/>
                <w:szCs w:val="20"/>
                <w:lang w:val="tk-TM"/>
              </w:rPr>
            </w:pPr>
            <w:r w:rsidRPr="00EC183F">
              <w:rPr>
                <w:rFonts w:ascii="Times New Roman" w:hAnsi="Times New Roman" w:cs="Times New Roman"/>
                <w:bCs/>
                <w:sz w:val="20"/>
                <w:szCs w:val="20"/>
                <w:lang w:val="tk-TM"/>
              </w:rPr>
              <w:t>Обеспечивает интеграцию Zero Touch с единой панелью управления Security Fabric</w:t>
            </w:r>
          </w:p>
          <w:p w14:paraId="7C9A8C1B" w14:textId="77777777" w:rsidR="00C2478D" w:rsidRPr="00EC183F" w:rsidRDefault="00C2478D" w:rsidP="00C2478D">
            <w:pPr>
              <w:pStyle w:val="ListParagraph"/>
              <w:tabs>
                <w:tab w:val="left" w:pos="3403"/>
              </w:tabs>
              <w:ind w:left="38"/>
              <w:jc w:val="center"/>
              <w:rPr>
                <w:rFonts w:ascii="Times New Roman" w:hAnsi="Times New Roman" w:cs="Times New Roman"/>
                <w:bCs/>
                <w:sz w:val="20"/>
                <w:szCs w:val="20"/>
                <w:lang w:val="tk-TM"/>
              </w:rPr>
            </w:pPr>
            <w:r w:rsidRPr="00EC183F">
              <w:rPr>
                <w:rFonts w:ascii="Times New Roman" w:hAnsi="Times New Roman" w:cs="Times New Roman"/>
                <w:bCs/>
                <w:sz w:val="20"/>
                <w:szCs w:val="20"/>
                <w:lang w:val="tk-TM"/>
              </w:rPr>
              <w:t>Предопределенный контрольный список соответствия анализирует развертывание и выделяет лучшие практики для улучшения общего состояния безопасности.</w:t>
            </w:r>
          </w:p>
          <w:p w14:paraId="3644E7E4" w14:textId="4FFDE3BD" w:rsidR="00C2478D" w:rsidRPr="00EC183F" w:rsidRDefault="00C2478D" w:rsidP="00C2478D">
            <w:pPr>
              <w:pStyle w:val="ListParagraph"/>
              <w:tabs>
                <w:tab w:val="left" w:pos="3403"/>
              </w:tabs>
              <w:ind w:left="0"/>
              <w:jc w:val="center"/>
              <w:rPr>
                <w:rFonts w:ascii="Times New Roman" w:hAnsi="Times New Roman" w:cs="Times New Roman"/>
                <w:bCs/>
                <w:sz w:val="20"/>
                <w:szCs w:val="20"/>
                <w:lang w:val="tk-TM"/>
              </w:rPr>
            </w:pPr>
            <w:r w:rsidRPr="00EC183F">
              <w:rPr>
                <w:rFonts w:ascii="Times New Roman" w:hAnsi="Times New Roman" w:cs="Times New Roman"/>
                <w:bCs/>
                <w:sz w:val="20"/>
                <w:szCs w:val="20"/>
                <w:lang w:val="tk-TM"/>
              </w:rPr>
              <w:t>Автоматически создает визуализации топологии сети, которые обнаруживают устройства IoT и обеспечивают полное представление о партнерских продуктах Fortinet и Fabric-ready.</w:t>
            </w:r>
          </w:p>
        </w:tc>
        <w:tc>
          <w:tcPr>
            <w:tcW w:w="1628" w:type="dxa"/>
            <w:vAlign w:val="center"/>
          </w:tcPr>
          <w:p w14:paraId="5829A674" w14:textId="395196E4" w:rsidR="00C2478D" w:rsidRDefault="00001962" w:rsidP="00C2478D">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w:t>
            </w:r>
            <w:r w:rsidR="00C2478D">
              <w:rPr>
                <w:rFonts w:ascii="Times New Roman" w:hAnsi="Times New Roman" w:cs="Times New Roman"/>
                <w:color w:val="000000"/>
                <w:sz w:val="24"/>
                <w:szCs w:val="24"/>
                <w:lang w:val="tk-TM"/>
              </w:rPr>
              <w:t xml:space="preserve"> </w:t>
            </w:r>
            <w:r w:rsidR="00952D0F">
              <w:rPr>
                <w:rFonts w:ascii="Times New Roman" w:hAnsi="Times New Roman" w:cs="Times New Roman"/>
                <w:color w:val="000000"/>
                <w:sz w:val="24"/>
                <w:szCs w:val="24"/>
                <w:lang w:val="en-US"/>
              </w:rPr>
              <w:t>9</w:t>
            </w:r>
            <w:r w:rsidR="00AD49A6">
              <w:rPr>
                <w:rFonts w:ascii="Times New Roman" w:hAnsi="Times New Roman" w:cs="Times New Roman"/>
                <w:color w:val="000000"/>
                <w:sz w:val="24"/>
                <w:szCs w:val="24"/>
                <w:lang w:val="en-US"/>
              </w:rPr>
              <w:t>4</w:t>
            </w:r>
            <w:r w:rsidR="00952D0F">
              <w:rPr>
                <w:rFonts w:ascii="Times New Roman" w:hAnsi="Times New Roman" w:cs="Times New Roman"/>
                <w:color w:val="000000"/>
                <w:sz w:val="24"/>
                <w:szCs w:val="24"/>
                <w:lang w:val="en-US"/>
              </w:rPr>
              <w:t>0</w:t>
            </w:r>
            <w:r w:rsidR="00C2478D">
              <w:rPr>
                <w:rFonts w:ascii="Times New Roman" w:hAnsi="Times New Roman" w:cs="Times New Roman"/>
                <w:color w:val="000000"/>
                <w:sz w:val="24"/>
                <w:szCs w:val="24"/>
                <w:lang w:val="tk-TM"/>
              </w:rPr>
              <w:t>,00</w:t>
            </w:r>
          </w:p>
        </w:tc>
        <w:tc>
          <w:tcPr>
            <w:tcW w:w="1618" w:type="dxa"/>
            <w:vAlign w:val="center"/>
          </w:tcPr>
          <w:p w14:paraId="50E38F26" w14:textId="1F73B538" w:rsidR="00C2478D" w:rsidRDefault="00C2478D" w:rsidP="00C2478D">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tk-TM"/>
              </w:rPr>
              <w:t>3</w:t>
            </w:r>
            <w:r w:rsidR="00001962">
              <w:rPr>
                <w:rFonts w:ascii="Times New Roman" w:hAnsi="Times New Roman" w:cs="Times New Roman"/>
                <w:color w:val="000000"/>
                <w:sz w:val="24"/>
                <w:szCs w:val="24"/>
                <w:lang w:val="en-US"/>
              </w:rPr>
              <w:t>9</w:t>
            </w:r>
            <w:r>
              <w:rPr>
                <w:rFonts w:ascii="Times New Roman" w:hAnsi="Times New Roman" w:cs="Times New Roman"/>
                <w:color w:val="000000"/>
                <w:sz w:val="24"/>
                <w:szCs w:val="24"/>
                <w:lang w:val="tk-TM"/>
              </w:rPr>
              <w:t xml:space="preserve"> </w:t>
            </w:r>
            <w:r w:rsidR="00AD49A6">
              <w:rPr>
                <w:rFonts w:ascii="Times New Roman" w:hAnsi="Times New Roman" w:cs="Times New Roman"/>
                <w:color w:val="000000"/>
                <w:sz w:val="24"/>
                <w:szCs w:val="24"/>
                <w:lang w:val="en-US"/>
              </w:rPr>
              <w:t>70</w:t>
            </w:r>
            <w:r w:rsidR="00952D0F">
              <w:rPr>
                <w:rFonts w:ascii="Times New Roman" w:hAnsi="Times New Roman" w:cs="Times New Roman"/>
                <w:color w:val="000000"/>
                <w:sz w:val="24"/>
                <w:szCs w:val="24"/>
                <w:lang w:val="en-US"/>
              </w:rPr>
              <w:t>0</w:t>
            </w:r>
            <w:r>
              <w:rPr>
                <w:rFonts w:ascii="Times New Roman" w:hAnsi="Times New Roman" w:cs="Times New Roman"/>
                <w:color w:val="000000"/>
                <w:sz w:val="24"/>
                <w:szCs w:val="24"/>
                <w:lang w:val="tk-TM"/>
              </w:rPr>
              <w:t>,00</w:t>
            </w:r>
          </w:p>
        </w:tc>
      </w:tr>
      <w:tr w:rsidR="00C2478D" w:rsidRPr="00E62E89" w14:paraId="351927BF" w14:textId="44F78AEF" w:rsidTr="00D765F1">
        <w:trPr>
          <w:trHeight w:val="385"/>
        </w:trPr>
        <w:tc>
          <w:tcPr>
            <w:tcW w:w="528" w:type="dxa"/>
          </w:tcPr>
          <w:p w14:paraId="4A96B7DC" w14:textId="77777777" w:rsidR="00C2478D" w:rsidRPr="00E62E89" w:rsidRDefault="00C2478D" w:rsidP="00C2478D">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en-US"/>
              </w:rPr>
              <w:lastRenderedPageBreak/>
              <w:t>7</w:t>
            </w:r>
            <w:r w:rsidRPr="00E62E89">
              <w:rPr>
                <w:rFonts w:ascii="Times New Roman" w:hAnsi="Times New Roman" w:cs="Times New Roman"/>
                <w:b/>
                <w:sz w:val="24"/>
                <w:szCs w:val="24"/>
                <w:lang w:val="tk-TM"/>
              </w:rPr>
              <w:t>.</w:t>
            </w:r>
          </w:p>
        </w:tc>
        <w:tc>
          <w:tcPr>
            <w:tcW w:w="2764" w:type="dxa"/>
          </w:tcPr>
          <w:p w14:paraId="320E4E7B" w14:textId="77777777" w:rsidR="00C2478D" w:rsidRDefault="00C2478D" w:rsidP="00C2478D">
            <w:pPr>
              <w:tabs>
                <w:tab w:val="left" w:pos="3403"/>
              </w:tabs>
              <w:rPr>
                <w:rFonts w:ascii="Times New Roman" w:hAnsi="Times New Roman" w:cs="Times New Roman"/>
                <w:bCs/>
                <w:sz w:val="24"/>
                <w:szCs w:val="24"/>
              </w:rPr>
            </w:pPr>
            <w:r w:rsidRPr="00E62E89">
              <w:rPr>
                <w:rFonts w:ascii="Times New Roman" w:hAnsi="Times New Roman" w:cs="Times New Roman"/>
                <w:b/>
                <w:sz w:val="24"/>
                <w:szCs w:val="24"/>
                <w:lang w:val="en-US"/>
              </w:rPr>
              <w:t xml:space="preserve">Rack </w:t>
            </w:r>
            <w:proofErr w:type="spellStart"/>
            <w:r w:rsidRPr="00E62E89">
              <w:rPr>
                <w:rFonts w:ascii="Times New Roman" w:hAnsi="Times New Roman" w:cs="Times New Roman"/>
                <w:b/>
                <w:sz w:val="24"/>
                <w:szCs w:val="24"/>
                <w:lang w:val="en-US"/>
              </w:rPr>
              <w:t>cabine</w:t>
            </w:r>
            <w:proofErr w:type="spellEnd"/>
            <w:r w:rsidRPr="00E62E89">
              <w:rPr>
                <w:rFonts w:ascii="Times New Roman" w:hAnsi="Times New Roman" w:cs="Times New Roman"/>
                <w:b/>
                <w:sz w:val="24"/>
                <w:szCs w:val="24"/>
                <w:lang w:val="en-US"/>
              </w:rPr>
              <w:t xml:space="preserve"> 24U</w:t>
            </w:r>
            <w:r>
              <w:rPr>
                <w:rFonts w:ascii="Times New Roman" w:hAnsi="Times New Roman" w:cs="Times New Roman"/>
                <w:b/>
                <w:sz w:val="24"/>
                <w:szCs w:val="24"/>
                <w:lang w:val="en-US"/>
              </w:rPr>
              <w:t xml:space="preserve"> - </w:t>
            </w:r>
            <w:r w:rsidRPr="004A0414">
              <w:rPr>
                <w:rFonts w:ascii="Times New Roman" w:hAnsi="Times New Roman" w:cs="Times New Roman"/>
                <w:bCs/>
                <w:sz w:val="24"/>
                <w:szCs w:val="24"/>
                <w:lang w:val="en-US"/>
              </w:rPr>
              <w:t xml:space="preserve">NetShelter SX 24U 600mm Wide x 1070mm Deep Enclosure – 1250 lbs. </w:t>
            </w:r>
            <w:proofErr w:type="spellStart"/>
            <w:r w:rsidRPr="004A0414">
              <w:rPr>
                <w:rFonts w:ascii="Times New Roman" w:hAnsi="Times New Roman" w:cs="Times New Roman"/>
                <w:bCs/>
                <w:sz w:val="24"/>
                <w:szCs w:val="24"/>
              </w:rPr>
              <w:t>Shock</w:t>
            </w:r>
            <w:proofErr w:type="spellEnd"/>
            <w:r w:rsidRPr="004A0414">
              <w:rPr>
                <w:rFonts w:ascii="Times New Roman" w:hAnsi="Times New Roman" w:cs="Times New Roman"/>
                <w:bCs/>
                <w:sz w:val="24"/>
                <w:szCs w:val="24"/>
              </w:rPr>
              <w:t xml:space="preserve"> </w:t>
            </w:r>
            <w:proofErr w:type="spellStart"/>
            <w:r w:rsidRPr="004A0414">
              <w:rPr>
                <w:rFonts w:ascii="Times New Roman" w:hAnsi="Times New Roman" w:cs="Times New Roman"/>
                <w:bCs/>
                <w:sz w:val="24"/>
                <w:szCs w:val="24"/>
              </w:rPr>
              <w:t>Packaging</w:t>
            </w:r>
            <w:proofErr w:type="spellEnd"/>
          </w:p>
          <w:p w14:paraId="2883B1EA" w14:textId="77777777" w:rsidR="00C2478D" w:rsidRDefault="00C2478D" w:rsidP="00C2478D">
            <w:pPr>
              <w:tabs>
                <w:tab w:val="left" w:pos="3403"/>
              </w:tabs>
              <w:rPr>
                <w:rFonts w:ascii="Times New Roman" w:hAnsi="Times New Roman" w:cs="Times New Roman"/>
                <w:bCs/>
                <w:sz w:val="24"/>
                <w:szCs w:val="24"/>
              </w:rPr>
            </w:pPr>
          </w:p>
          <w:p w14:paraId="13185634" w14:textId="57A07F8A" w:rsidR="00C2478D" w:rsidRPr="009036CD" w:rsidRDefault="00C2478D" w:rsidP="00C2478D">
            <w:pPr>
              <w:tabs>
                <w:tab w:val="left" w:pos="3403"/>
              </w:tabs>
              <w:rPr>
                <w:rFonts w:ascii="Times New Roman" w:hAnsi="Times New Roman" w:cs="Times New Roman"/>
                <w:b/>
                <w:sz w:val="24"/>
                <w:szCs w:val="24"/>
                <w:lang w:val="en-US"/>
              </w:rPr>
            </w:pPr>
            <w:r w:rsidRPr="000326A0">
              <w:rPr>
                <w:rFonts w:ascii="Times New Roman" w:hAnsi="Times New Roman" w:cs="Times New Roman"/>
                <w:b/>
                <w:bCs/>
                <w:sz w:val="24"/>
                <w:szCs w:val="24"/>
                <w:lang w:val="tk-TM"/>
              </w:rPr>
              <w:t xml:space="preserve">Kepillik </w:t>
            </w:r>
            <w:r>
              <w:rPr>
                <w:rFonts w:ascii="Times New Roman" w:hAnsi="Times New Roman" w:cs="Times New Roman"/>
                <w:b/>
                <w:bCs/>
                <w:sz w:val="24"/>
                <w:szCs w:val="24"/>
                <w:lang w:val="tk-TM"/>
              </w:rPr>
              <w:t>3</w:t>
            </w:r>
            <w:r w:rsidRPr="000326A0">
              <w:rPr>
                <w:rFonts w:ascii="Times New Roman" w:hAnsi="Times New Roman" w:cs="Times New Roman"/>
                <w:b/>
                <w:bCs/>
                <w:sz w:val="24"/>
                <w:szCs w:val="24"/>
                <w:lang w:val="tk-TM"/>
              </w:rPr>
              <w:t xml:space="preserve"> ýyl</w:t>
            </w:r>
          </w:p>
        </w:tc>
        <w:tc>
          <w:tcPr>
            <w:tcW w:w="735" w:type="dxa"/>
          </w:tcPr>
          <w:p w14:paraId="27AFD638" w14:textId="77777777" w:rsidR="00C2478D" w:rsidRPr="00E62E89" w:rsidRDefault="00C2478D" w:rsidP="00C2478D">
            <w:pPr>
              <w:pStyle w:val="ListParagraph"/>
              <w:tabs>
                <w:tab w:val="left" w:pos="3403"/>
              </w:tabs>
              <w:ind w:left="0"/>
              <w:jc w:val="center"/>
              <w:rPr>
                <w:rFonts w:ascii="Times New Roman" w:hAnsi="Times New Roman" w:cs="Times New Roman"/>
                <w:b/>
                <w:sz w:val="24"/>
                <w:szCs w:val="24"/>
                <w:lang w:val="tk-TM"/>
              </w:rPr>
            </w:pPr>
            <w:r w:rsidRPr="00E62E89">
              <w:rPr>
                <w:rFonts w:ascii="Times New Roman" w:hAnsi="Times New Roman" w:cs="Times New Roman"/>
                <w:b/>
                <w:sz w:val="24"/>
                <w:szCs w:val="24"/>
                <w:lang w:val="tk-TM"/>
              </w:rPr>
              <w:t>sany</w:t>
            </w:r>
          </w:p>
        </w:tc>
        <w:tc>
          <w:tcPr>
            <w:tcW w:w="748" w:type="dxa"/>
          </w:tcPr>
          <w:p w14:paraId="1FB9E735" w14:textId="77777777" w:rsidR="00C2478D" w:rsidRPr="00E62E89" w:rsidRDefault="00C2478D" w:rsidP="00C2478D">
            <w:pPr>
              <w:pStyle w:val="ListParagraph"/>
              <w:tabs>
                <w:tab w:val="left" w:pos="3403"/>
              </w:tabs>
              <w:ind w:left="0"/>
              <w:jc w:val="center"/>
              <w:rPr>
                <w:rFonts w:ascii="Times New Roman" w:hAnsi="Times New Roman" w:cs="Times New Roman"/>
                <w:b/>
                <w:sz w:val="24"/>
                <w:szCs w:val="24"/>
                <w:lang w:val="en-US"/>
              </w:rPr>
            </w:pPr>
            <w:r w:rsidRPr="00E62E89">
              <w:rPr>
                <w:rFonts w:ascii="Times New Roman" w:hAnsi="Times New Roman" w:cs="Times New Roman"/>
                <w:b/>
                <w:sz w:val="24"/>
                <w:szCs w:val="24"/>
                <w:lang w:val="en-US"/>
              </w:rPr>
              <w:t>5</w:t>
            </w:r>
          </w:p>
        </w:tc>
        <w:tc>
          <w:tcPr>
            <w:tcW w:w="2769" w:type="dxa"/>
            <w:vAlign w:val="center"/>
          </w:tcPr>
          <w:p w14:paraId="39E78CF5" w14:textId="0BB9DD79" w:rsidR="00C2478D" w:rsidRPr="00E62E89" w:rsidRDefault="00C2478D" w:rsidP="00C2478D">
            <w:pPr>
              <w:pStyle w:val="ListParagraph"/>
              <w:tabs>
                <w:tab w:val="left" w:pos="3403"/>
              </w:tabs>
              <w:ind w:left="0"/>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74722E51" wp14:editId="5315AE56">
                  <wp:extent cx="1621155" cy="1621155"/>
                  <wp:effectExtent l="0" t="0" r="0" b="0"/>
                  <wp:docPr id="14" name="Рисунок 14" descr="Изображение выглядит как стена, чех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ена, чехол&#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1155" cy="1621155"/>
                          </a:xfrm>
                          <a:prstGeom prst="rect">
                            <a:avLst/>
                          </a:prstGeom>
                        </pic:spPr>
                      </pic:pic>
                    </a:graphicData>
                  </a:graphic>
                </wp:inline>
              </w:drawing>
            </w:r>
          </w:p>
        </w:tc>
        <w:tc>
          <w:tcPr>
            <w:tcW w:w="4298" w:type="dxa"/>
            <w:vAlign w:val="center"/>
          </w:tcPr>
          <w:p w14:paraId="03176F65" w14:textId="1C2C5DB0" w:rsidR="00C2478D" w:rsidRPr="00326533" w:rsidRDefault="00C2478D" w:rsidP="00C2478D">
            <w:pPr>
              <w:pStyle w:val="ListParagraph"/>
              <w:tabs>
                <w:tab w:val="left" w:pos="3403"/>
              </w:tabs>
              <w:ind w:left="0"/>
              <w:jc w:val="center"/>
              <w:rPr>
                <w:rFonts w:ascii="Times New Roman" w:hAnsi="Times New Roman" w:cs="Times New Roman"/>
                <w:bCs/>
                <w:sz w:val="24"/>
                <w:szCs w:val="24"/>
              </w:rPr>
            </w:pPr>
            <w:r w:rsidRPr="00326533">
              <w:rPr>
                <w:rFonts w:ascii="Times New Roman" w:hAnsi="Times New Roman" w:cs="Times New Roman"/>
                <w:bCs/>
                <w:sz w:val="24"/>
                <w:szCs w:val="24"/>
              </w:rPr>
              <w:t xml:space="preserve">Шкаф и упаковочная система </w:t>
            </w:r>
            <w:r w:rsidRPr="00326533">
              <w:rPr>
                <w:rFonts w:ascii="Times New Roman" w:hAnsi="Times New Roman" w:cs="Times New Roman"/>
                <w:bCs/>
                <w:sz w:val="24"/>
                <w:szCs w:val="24"/>
                <w:lang w:val="en-US"/>
              </w:rPr>
              <w:t>NetShelter</w:t>
            </w:r>
            <w:r w:rsidRPr="00326533">
              <w:rPr>
                <w:rFonts w:ascii="Times New Roman" w:hAnsi="Times New Roman" w:cs="Times New Roman"/>
                <w:bCs/>
                <w:sz w:val="24"/>
                <w:szCs w:val="24"/>
              </w:rPr>
              <w:t xml:space="preserve"> </w:t>
            </w:r>
            <w:r w:rsidRPr="00326533">
              <w:rPr>
                <w:rFonts w:ascii="Times New Roman" w:hAnsi="Times New Roman" w:cs="Times New Roman"/>
                <w:bCs/>
                <w:sz w:val="24"/>
                <w:szCs w:val="24"/>
                <w:lang w:val="en-US"/>
              </w:rPr>
              <w:t>SX</w:t>
            </w:r>
            <w:r w:rsidRPr="00326533">
              <w:rPr>
                <w:rFonts w:ascii="Times New Roman" w:hAnsi="Times New Roman" w:cs="Times New Roman"/>
                <w:bCs/>
                <w:sz w:val="24"/>
                <w:szCs w:val="24"/>
              </w:rPr>
              <w:t xml:space="preserve"> предназначены для безопасной интеграции, транспортировки, разгрузки и развертывания ИТ-оборудования весом до 1250 фунтов (566 кг).</w:t>
            </w:r>
          </w:p>
        </w:tc>
        <w:tc>
          <w:tcPr>
            <w:tcW w:w="1628" w:type="dxa"/>
            <w:vAlign w:val="center"/>
          </w:tcPr>
          <w:p w14:paraId="6799BC67" w14:textId="2ABB36BF" w:rsidR="00C2478D" w:rsidRPr="00931E4A" w:rsidRDefault="00225181" w:rsidP="00C2478D">
            <w:pPr>
              <w:pStyle w:val="ListParagraph"/>
              <w:tabs>
                <w:tab w:val="left" w:pos="3403"/>
              </w:tabs>
              <w:ind w:left="0"/>
              <w:jc w:val="center"/>
              <w:rPr>
                <w:rFonts w:ascii="Times New Roman" w:hAnsi="Times New Roman" w:cs="Times New Roman"/>
                <w:color w:val="000000"/>
                <w:sz w:val="24"/>
                <w:szCs w:val="24"/>
                <w:lang w:val="tk-TM"/>
              </w:rPr>
            </w:pPr>
            <w:r>
              <w:rPr>
                <w:rFonts w:ascii="Times New Roman" w:hAnsi="Times New Roman" w:cs="Times New Roman"/>
                <w:color w:val="000000"/>
                <w:sz w:val="24"/>
                <w:szCs w:val="24"/>
                <w:lang w:val="en-US"/>
              </w:rPr>
              <w:t>11</w:t>
            </w:r>
            <w:r w:rsidR="00AD49A6">
              <w:rPr>
                <w:rFonts w:ascii="Times New Roman" w:hAnsi="Times New Roman" w:cs="Times New Roman"/>
                <w:color w:val="000000"/>
                <w:sz w:val="24"/>
                <w:szCs w:val="24"/>
                <w:lang w:val="en-US"/>
              </w:rPr>
              <w:t>60</w:t>
            </w:r>
            <w:r w:rsidR="00931E4A">
              <w:rPr>
                <w:rFonts w:ascii="Times New Roman" w:hAnsi="Times New Roman" w:cs="Times New Roman"/>
                <w:color w:val="000000"/>
                <w:sz w:val="24"/>
                <w:szCs w:val="24"/>
                <w:lang w:val="tk-TM"/>
              </w:rPr>
              <w:t>,00</w:t>
            </w:r>
          </w:p>
        </w:tc>
        <w:tc>
          <w:tcPr>
            <w:tcW w:w="1618" w:type="dxa"/>
            <w:vAlign w:val="center"/>
          </w:tcPr>
          <w:p w14:paraId="0FDDA37F" w14:textId="7BBC3A88" w:rsidR="00C2478D" w:rsidRPr="00931E4A" w:rsidRDefault="00E913A3" w:rsidP="00C2478D">
            <w:pPr>
              <w:pStyle w:val="ListParagraph"/>
              <w:tabs>
                <w:tab w:val="left" w:pos="3403"/>
              </w:tabs>
              <w:ind w:left="0"/>
              <w:jc w:val="center"/>
              <w:rPr>
                <w:rFonts w:ascii="Times New Roman" w:hAnsi="Times New Roman" w:cs="Times New Roman"/>
                <w:color w:val="000000"/>
                <w:sz w:val="24"/>
                <w:szCs w:val="24"/>
                <w:lang w:val="tk-TM"/>
              </w:rPr>
            </w:pPr>
            <w:r>
              <w:rPr>
                <w:rFonts w:ascii="Times New Roman" w:hAnsi="Times New Roman" w:cs="Times New Roman"/>
                <w:color w:val="000000"/>
                <w:sz w:val="24"/>
                <w:szCs w:val="24"/>
                <w:lang w:val="en-US"/>
              </w:rPr>
              <w:t>5</w:t>
            </w:r>
            <w:r w:rsidR="008F4A1F">
              <w:rPr>
                <w:rFonts w:ascii="Times New Roman" w:hAnsi="Times New Roman" w:cs="Times New Roman"/>
                <w:color w:val="000000"/>
                <w:sz w:val="24"/>
                <w:szCs w:val="24"/>
                <w:lang w:val="en-US"/>
              </w:rPr>
              <w:t xml:space="preserve"> </w:t>
            </w:r>
            <w:r w:rsidR="00AD49A6">
              <w:rPr>
                <w:rFonts w:ascii="Times New Roman" w:hAnsi="Times New Roman" w:cs="Times New Roman"/>
                <w:color w:val="000000"/>
                <w:sz w:val="24"/>
                <w:szCs w:val="24"/>
                <w:lang w:val="en-US"/>
              </w:rPr>
              <w:t>80</w:t>
            </w:r>
            <w:r w:rsidR="00931E4A" w:rsidRPr="00931E4A">
              <w:rPr>
                <w:rFonts w:ascii="Times New Roman" w:hAnsi="Times New Roman" w:cs="Times New Roman"/>
                <w:color w:val="000000"/>
                <w:sz w:val="24"/>
                <w:szCs w:val="24"/>
                <w:lang w:val="en-US"/>
              </w:rPr>
              <w:t>0</w:t>
            </w:r>
            <w:r w:rsidR="00931E4A">
              <w:rPr>
                <w:rFonts w:ascii="Times New Roman" w:hAnsi="Times New Roman" w:cs="Times New Roman"/>
                <w:color w:val="000000"/>
                <w:sz w:val="24"/>
                <w:szCs w:val="24"/>
                <w:lang w:val="tk-TM"/>
              </w:rPr>
              <w:t>,00</w:t>
            </w:r>
          </w:p>
        </w:tc>
      </w:tr>
      <w:tr w:rsidR="00C2478D" w:rsidRPr="00E62E89" w14:paraId="4D02CB84" w14:textId="77777777" w:rsidTr="00D765F1">
        <w:trPr>
          <w:trHeight w:val="385"/>
        </w:trPr>
        <w:tc>
          <w:tcPr>
            <w:tcW w:w="528" w:type="dxa"/>
          </w:tcPr>
          <w:p w14:paraId="21D5954F" w14:textId="4D4C1744" w:rsidR="00C2478D" w:rsidRPr="00C25DD5" w:rsidRDefault="00C2478D" w:rsidP="00C2478D">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8.</w:t>
            </w:r>
          </w:p>
        </w:tc>
        <w:tc>
          <w:tcPr>
            <w:tcW w:w="2764" w:type="dxa"/>
          </w:tcPr>
          <w:p w14:paraId="19CDB1B2" w14:textId="39D83DF8" w:rsidR="00C2478D" w:rsidRPr="00E62E89" w:rsidRDefault="00C2478D" w:rsidP="00C2478D">
            <w:pPr>
              <w:tabs>
                <w:tab w:val="left" w:pos="3403"/>
              </w:tabs>
              <w:rPr>
                <w:rFonts w:ascii="Times New Roman" w:hAnsi="Times New Roman" w:cs="Times New Roman"/>
                <w:b/>
                <w:sz w:val="24"/>
                <w:szCs w:val="24"/>
                <w:lang w:val="en-US"/>
              </w:rPr>
            </w:pPr>
            <w:r w:rsidRPr="00D328D0">
              <w:rPr>
                <w:rFonts w:ascii="Times New Roman" w:hAnsi="Times New Roman" w:cs="Times New Roman"/>
                <w:b/>
                <w:sz w:val="24"/>
                <w:szCs w:val="24"/>
                <w:lang w:val="en-US"/>
              </w:rPr>
              <w:t xml:space="preserve">Juniper EX3300-48P - 48-port </w:t>
            </w:r>
            <w:r w:rsidRPr="00BB49FB">
              <w:rPr>
                <w:rFonts w:asciiTheme="majorBidi" w:hAnsiTheme="majorBidi" w:cstheme="majorBidi"/>
                <w:b/>
                <w:bCs/>
                <w:sz w:val="24"/>
                <w:szCs w:val="24"/>
                <w:lang w:val="en-US"/>
              </w:rPr>
              <w:t xml:space="preserve">Switch </w:t>
            </w:r>
            <w:r w:rsidRPr="00D328D0">
              <w:rPr>
                <w:rFonts w:ascii="Times New Roman" w:hAnsi="Times New Roman" w:cs="Times New Roman"/>
                <w:bCs/>
                <w:sz w:val="24"/>
                <w:szCs w:val="24"/>
                <w:lang w:val="en-US"/>
              </w:rPr>
              <w:t xml:space="preserve">10/100/1000BASE-T (48 PoE+ ports) with 4 SFP+ uplink ports </w:t>
            </w:r>
            <w:proofErr w:type="spellStart"/>
            <w:r w:rsidRPr="00D328D0">
              <w:rPr>
                <w:rFonts w:ascii="Times New Roman" w:hAnsi="Times New Roman" w:cs="Times New Roman"/>
                <w:bCs/>
                <w:sz w:val="24"/>
                <w:szCs w:val="24"/>
                <w:lang w:val="en-US"/>
              </w:rPr>
              <w:t>switç</w:t>
            </w:r>
            <w:proofErr w:type="spellEnd"/>
          </w:p>
        </w:tc>
        <w:tc>
          <w:tcPr>
            <w:tcW w:w="735" w:type="dxa"/>
          </w:tcPr>
          <w:p w14:paraId="0326C3C6" w14:textId="295E677B" w:rsidR="00C2478D" w:rsidRPr="00E62E89" w:rsidRDefault="00C2478D" w:rsidP="00C2478D">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sany</w:t>
            </w:r>
          </w:p>
        </w:tc>
        <w:tc>
          <w:tcPr>
            <w:tcW w:w="748" w:type="dxa"/>
          </w:tcPr>
          <w:p w14:paraId="013128B3" w14:textId="25B49029" w:rsidR="00C2478D" w:rsidRPr="00D328D0" w:rsidRDefault="00C2478D" w:rsidP="00C2478D">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8</w:t>
            </w:r>
          </w:p>
        </w:tc>
        <w:tc>
          <w:tcPr>
            <w:tcW w:w="2769" w:type="dxa"/>
            <w:vAlign w:val="center"/>
          </w:tcPr>
          <w:p w14:paraId="55F2FD1F" w14:textId="49B79E96" w:rsidR="00C2478D" w:rsidRDefault="00C2478D" w:rsidP="00C2478D">
            <w:pPr>
              <w:pStyle w:val="ListParagraph"/>
              <w:tabs>
                <w:tab w:val="left" w:pos="3403"/>
              </w:tabs>
              <w:ind w:left="0"/>
              <w:jc w:val="center"/>
              <w:rPr>
                <w:rFonts w:ascii="Times New Roman" w:hAnsi="Times New Roman" w:cs="Times New Roman"/>
                <w:bCs/>
                <w:noProof/>
                <w:sz w:val="24"/>
                <w:szCs w:val="24"/>
                <w:lang w:val="en-US"/>
              </w:rPr>
            </w:pPr>
            <w:r>
              <w:rPr>
                <w:rFonts w:ascii="Times New Roman" w:hAnsi="Times New Roman" w:cs="Times New Roman"/>
                <w:bCs/>
                <w:noProof/>
                <w:sz w:val="24"/>
                <w:szCs w:val="24"/>
                <w:lang w:val="en-US"/>
              </w:rPr>
              <w:drawing>
                <wp:inline distT="0" distB="0" distL="0" distR="0" wp14:anchorId="244BCBCB" wp14:editId="1B3867F1">
                  <wp:extent cx="1621155" cy="1621155"/>
                  <wp:effectExtent l="0" t="0" r="0" b="0"/>
                  <wp:docPr id="174604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49137" name="Picture 174604913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1155" cy="1621155"/>
                          </a:xfrm>
                          <a:prstGeom prst="rect">
                            <a:avLst/>
                          </a:prstGeom>
                        </pic:spPr>
                      </pic:pic>
                    </a:graphicData>
                  </a:graphic>
                </wp:inline>
              </w:drawing>
            </w:r>
          </w:p>
        </w:tc>
        <w:tc>
          <w:tcPr>
            <w:tcW w:w="4298" w:type="dxa"/>
            <w:vAlign w:val="center"/>
          </w:tcPr>
          <w:p w14:paraId="65E57189" w14:textId="14B6D243" w:rsidR="00C2478D" w:rsidRPr="00326533" w:rsidRDefault="00C2478D" w:rsidP="00C2478D">
            <w:pPr>
              <w:pStyle w:val="ListParagraph"/>
              <w:tabs>
                <w:tab w:val="left" w:pos="3403"/>
              </w:tabs>
              <w:ind w:left="0"/>
              <w:jc w:val="center"/>
              <w:rPr>
                <w:rFonts w:ascii="Times New Roman" w:hAnsi="Times New Roman" w:cs="Times New Roman"/>
                <w:bCs/>
                <w:sz w:val="24"/>
                <w:szCs w:val="24"/>
              </w:rPr>
            </w:pPr>
            <w:r w:rsidRPr="00315804">
              <w:rPr>
                <w:rFonts w:ascii="Times New Roman" w:hAnsi="Times New Roman" w:cs="Times New Roman"/>
                <w:bCs/>
                <w:sz w:val="24"/>
                <w:szCs w:val="24"/>
              </w:rPr>
              <w:t xml:space="preserve">Технология Virtual </w:t>
            </w:r>
            <w:proofErr w:type="spellStart"/>
            <w:r w:rsidRPr="00315804">
              <w:rPr>
                <w:rFonts w:ascii="Times New Roman" w:hAnsi="Times New Roman" w:cs="Times New Roman"/>
                <w:bCs/>
                <w:sz w:val="24"/>
                <w:szCs w:val="24"/>
              </w:rPr>
              <w:t>Chassis</w:t>
            </w:r>
            <w:proofErr w:type="spellEnd"/>
            <w:r w:rsidR="00455C30" w:rsidRPr="00455C30">
              <w:rPr>
                <w:rFonts w:ascii="Times New Roman" w:hAnsi="Times New Roman" w:cs="Times New Roman"/>
                <w:bCs/>
                <w:sz w:val="24"/>
                <w:szCs w:val="24"/>
              </w:rPr>
              <w:t xml:space="preserve"> </w:t>
            </w:r>
            <w:r w:rsidR="00455C30">
              <w:rPr>
                <w:rFonts w:ascii="Times New Roman" w:hAnsi="Times New Roman" w:cs="Times New Roman"/>
                <w:bCs/>
                <w:sz w:val="24"/>
                <w:szCs w:val="24"/>
              </w:rPr>
              <w:t xml:space="preserve">в </w:t>
            </w:r>
            <w:r w:rsidR="00455C30" w:rsidRPr="00D328D0">
              <w:rPr>
                <w:rFonts w:ascii="Times New Roman" w:hAnsi="Times New Roman" w:cs="Times New Roman"/>
                <w:b/>
                <w:sz w:val="24"/>
                <w:szCs w:val="24"/>
                <w:lang w:val="en-US"/>
              </w:rPr>
              <w:t>Juniper</w:t>
            </w:r>
            <w:r w:rsidR="00455C30" w:rsidRPr="00144A1D">
              <w:rPr>
                <w:rFonts w:ascii="Times New Roman" w:hAnsi="Times New Roman" w:cs="Times New Roman"/>
                <w:b/>
                <w:sz w:val="24"/>
                <w:szCs w:val="24"/>
              </w:rPr>
              <w:t xml:space="preserve"> </w:t>
            </w:r>
            <w:r w:rsidR="00455C30" w:rsidRPr="00D328D0">
              <w:rPr>
                <w:rFonts w:ascii="Times New Roman" w:hAnsi="Times New Roman" w:cs="Times New Roman"/>
                <w:b/>
                <w:sz w:val="24"/>
                <w:szCs w:val="24"/>
                <w:lang w:val="en-US"/>
              </w:rPr>
              <w:t>EX</w:t>
            </w:r>
            <w:r w:rsidR="00455C30" w:rsidRPr="00144A1D">
              <w:rPr>
                <w:rFonts w:ascii="Times New Roman" w:hAnsi="Times New Roman" w:cs="Times New Roman"/>
                <w:b/>
                <w:sz w:val="24"/>
                <w:szCs w:val="24"/>
              </w:rPr>
              <w:t>3300-48</w:t>
            </w:r>
            <w:r w:rsidR="00455C30" w:rsidRPr="00D328D0">
              <w:rPr>
                <w:rFonts w:ascii="Times New Roman" w:hAnsi="Times New Roman" w:cs="Times New Roman"/>
                <w:b/>
                <w:sz w:val="24"/>
                <w:szCs w:val="24"/>
                <w:lang w:val="en-US"/>
              </w:rPr>
              <w:t>P</w:t>
            </w:r>
            <w:r w:rsidR="00455C30" w:rsidRPr="00144A1D">
              <w:rPr>
                <w:rFonts w:ascii="Times New Roman" w:hAnsi="Times New Roman" w:cs="Times New Roman"/>
                <w:b/>
                <w:sz w:val="24"/>
                <w:szCs w:val="24"/>
              </w:rPr>
              <w:t xml:space="preserve"> - 48-</w:t>
            </w:r>
            <w:r w:rsidR="00455C30" w:rsidRPr="00D328D0">
              <w:rPr>
                <w:rFonts w:ascii="Times New Roman" w:hAnsi="Times New Roman" w:cs="Times New Roman"/>
                <w:b/>
                <w:sz w:val="24"/>
                <w:szCs w:val="24"/>
                <w:lang w:val="en-US"/>
              </w:rPr>
              <w:t>port</w:t>
            </w:r>
            <w:r w:rsidRPr="00315804">
              <w:rPr>
                <w:rFonts w:ascii="Times New Roman" w:hAnsi="Times New Roman" w:cs="Times New Roman"/>
                <w:bCs/>
                <w:sz w:val="24"/>
                <w:szCs w:val="24"/>
              </w:rPr>
              <w:t xml:space="preserve"> позволяет до шести взаимосвязанным коммутаторам EX3300 работать как единое логическое устройство, обеспечивая предприятия уровнем гибкости и упрощенного управления.</w:t>
            </w:r>
          </w:p>
        </w:tc>
        <w:tc>
          <w:tcPr>
            <w:tcW w:w="1628" w:type="dxa"/>
            <w:vAlign w:val="center"/>
          </w:tcPr>
          <w:p w14:paraId="2E41755A" w14:textId="2A54064A" w:rsidR="00C2478D" w:rsidRDefault="00685905" w:rsidP="00C2478D">
            <w:pPr>
              <w:pStyle w:val="ListParagraph"/>
              <w:tabs>
                <w:tab w:val="left" w:pos="3403"/>
              </w:tabs>
              <w:ind w:left="0"/>
              <w:jc w:val="center"/>
              <w:rPr>
                <w:rFonts w:ascii="Times New Roman" w:hAnsi="Times New Roman" w:cs="Times New Roman"/>
                <w:color w:val="000000"/>
                <w:sz w:val="24"/>
                <w:szCs w:val="24"/>
                <w:lang w:val="tk-TM"/>
              </w:rPr>
            </w:pPr>
            <w:r>
              <w:rPr>
                <w:rFonts w:ascii="Times New Roman" w:hAnsi="Times New Roman" w:cs="Times New Roman"/>
                <w:color w:val="000000"/>
                <w:sz w:val="24"/>
                <w:szCs w:val="24"/>
                <w:lang w:val="en-US"/>
              </w:rPr>
              <w:t>10</w:t>
            </w:r>
            <w:r w:rsidR="00C6138A">
              <w:rPr>
                <w:rFonts w:ascii="Times New Roman" w:hAnsi="Times New Roman" w:cs="Times New Roman"/>
                <w:color w:val="000000"/>
                <w:sz w:val="24"/>
                <w:szCs w:val="24"/>
                <w:lang w:val="tk-TM"/>
              </w:rPr>
              <w:t xml:space="preserve"> 300,00</w:t>
            </w:r>
          </w:p>
        </w:tc>
        <w:tc>
          <w:tcPr>
            <w:tcW w:w="1618" w:type="dxa"/>
            <w:vAlign w:val="center"/>
          </w:tcPr>
          <w:p w14:paraId="203FDCB5" w14:textId="0FDFC231" w:rsidR="00C2478D" w:rsidRPr="00C6138A" w:rsidRDefault="00685905" w:rsidP="00C2478D">
            <w:pPr>
              <w:pStyle w:val="ListParagraph"/>
              <w:tabs>
                <w:tab w:val="left" w:pos="3403"/>
              </w:tabs>
              <w:ind w:left="0"/>
              <w:jc w:val="center"/>
              <w:rPr>
                <w:rFonts w:ascii="Times New Roman" w:hAnsi="Times New Roman" w:cs="Times New Roman"/>
                <w:color w:val="000000"/>
                <w:sz w:val="24"/>
                <w:szCs w:val="24"/>
                <w:lang w:val="tk-TM"/>
              </w:rPr>
            </w:pPr>
            <w:r>
              <w:rPr>
                <w:rFonts w:ascii="Times New Roman" w:hAnsi="Times New Roman" w:cs="Times New Roman"/>
                <w:color w:val="000000"/>
                <w:sz w:val="24"/>
                <w:szCs w:val="24"/>
                <w:lang w:val="en-US"/>
              </w:rPr>
              <w:t>82</w:t>
            </w:r>
            <w:r w:rsidR="00C6138A">
              <w:rPr>
                <w:rFonts w:ascii="Times New Roman" w:hAnsi="Times New Roman" w:cs="Times New Roman"/>
                <w:color w:val="000000"/>
                <w:sz w:val="24"/>
                <w:szCs w:val="24"/>
                <w:lang w:val="tk-TM"/>
              </w:rPr>
              <w:t xml:space="preserve"> 400,00</w:t>
            </w:r>
          </w:p>
        </w:tc>
      </w:tr>
      <w:tr w:rsidR="00C2478D" w:rsidRPr="001C4F0D" w14:paraId="3C05F6A8" w14:textId="77777777" w:rsidTr="00D765F1">
        <w:trPr>
          <w:trHeight w:val="385"/>
        </w:trPr>
        <w:tc>
          <w:tcPr>
            <w:tcW w:w="528" w:type="dxa"/>
          </w:tcPr>
          <w:p w14:paraId="22589CE6" w14:textId="66700340" w:rsidR="00C2478D" w:rsidRPr="00C25DD5" w:rsidRDefault="00C2478D" w:rsidP="00C2478D">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9.</w:t>
            </w:r>
          </w:p>
        </w:tc>
        <w:tc>
          <w:tcPr>
            <w:tcW w:w="2764" w:type="dxa"/>
          </w:tcPr>
          <w:p w14:paraId="3C87F873" w14:textId="6E51EB2E" w:rsidR="001C4F0D" w:rsidRPr="00B546B3" w:rsidRDefault="00B546B3" w:rsidP="00457EDC">
            <w:pPr>
              <w:shd w:val="clear" w:color="auto" w:fill="FFFFFF"/>
              <w:spacing w:after="90"/>
              <w:outlineLvl w:val="0"/>
              <w:rPr>
                <w:rFonts w:ascii="Times New Roman" w:hAnsi="Times New Roman" w:cs="Times New Roman"/>
                <w:b/>
                <w:sz w:val="24"/>
                <w:szCs w:val="24"/>
                <w:lang w:val="en-US"/>
              </w:rPr>
            </w:pPr>
            <w:r w:rsidRPr="00B546B3">
              <w:rPr>
                <w:rFonts w:asciiTheme="majorBidi" w:hAnsiTheme="majorBidi" w:cstheme="majorBidi"/>
                <w:sz w:val="24"/>
                <w:szCs w:val="24"/>
                <w:lang w:val="en-US"/>
              </w:rPr>
              <w:t>Windows Server 2019 Standard (Per Core)</w:t>
            </w:r>
            <w:r>
              <w:rPr>
                <w:lang w:val="en-US"/>
              </w:rPr>
              <w:t xml:space="preserve"> </w:t>
            </w:r>
            <w:r w:rsidR="00BE1C56">
              <w:rPr>
                <w:lang w:val="en-US"/>
              </w:rPr>
              <w:t>–</w:t>
            </w:r>
            <w:r w:rsidR="00BE1C56" w:rsidRPr="00BE1C56">
              <w:rPr>
                <w:lang w:val="en-US"/>
              </w:rPr>
              <w:t xml:space="preserve"> </w:t>
            </w:r>
            <w:r w:rsidR="00BE1C56">
              <w:rPr>
                <w:rFonts w:ascii="Times New Roman" w:hAnsi="Times New Roman" w:cs="Times New Roman"/>
                <w:b/>
                <w:sz w:val="24"/>
                <w:szCs w:val="24"/>
                <w:lang w:val="en-US"/>
              </w:rPr>
              <w:t>16</w:t>
            </w:r>
            <w:r w:rsidR="00BE1C56" w:rsidRPr="00BE1C56">
              <w:rPr>
                <w:rFonts w:ascii="Times New Roman" w:hAnsi="Times New Roman" w:cs="Times New Roman"/>
                <w:b/>
                <w:sz w:val="24"/>
                <w:szCs w:val="24"/>
                <w:lang w:val="en-US"/>
              </w:rPr>
              <w:t xml:space="preserve"> </w:t>
            </w:r>
            <w:r w:rsidR="00BE1C56">
              <w:rPr>
                <w:rFonts w:ascii="Times New Roman" w:hAnsi="Times New Roman" w:cs="Times New Roman"/>
                <w:b/>
                <w:sz w:val="24"/>
                <w:szCs w:val="24"/>
                <w:lang w:val="en-US"/>
              </w:rPr>
              <w:t xml:space="preserve">core </w:t>
            </w:r>
            <w:proofErr w:type="spellStart"/>
            <w:r>
              <w:rPr>
                <w:rFonts w:asciiTheme="majorBidi" w:hAnsiTheme="majorBidi" w:cstheme="majorBidi"/>
                <w:color w:val="242424"/>
                <w:shd w:val="clear" w:color="auto" w:fill="FFFFFF"/>
                <w:lang w:val="en-US"/>
              </w:rPr>
              <w:t>programma</w:t>
            </w:r>
            <w:proofErr w:type="spellEnd"/>
            <w:r>
              <w:rPr>
                <w:rFonts w:asciiTheme="majorBidi" w:hAnsiTheme="majorBidi" w:cstheme="majorBidi"/>
                <w:color w:val="242424"/>
                <w:shd w:val="clear" w:color="auto" w:fill="FFFFFF"/>
                <w:lang w:val="en-US"/>
              </w:rPr>
              <w:t xml:space="preserve"> </w:t>
            </w:r>
            <w:r>
              <w:rPr>
                <w:rFonts w:asciiTheme="majorBidi" w:hAnsiTheme="majorBidi" w:cstheme="majorBidi"/>
                <w:color w:val="242424"/>
                <w:shd w:val="clear" w:color="auto" w:fill="FFFFFF"/>
                <w:lang w:val="tk-TM"/>
              </w:rPr>
              <w:t>üpjünçüligi</w:t>
            </w:r>
          </w:p>
        </w:tc>
        <w:tc>
          <w:tcPr>
            <w:tcW w:w="735" w:type="dxa"/>
          </w:tcPr>
          <w:p w14:paraId="475325E6" w14:textId="2940ECE3" w:rsidR="00C2478D" w:rsidRPr="00E62E89" w:rsidRDefault="001C4F0D" w:rsidP="00C2478D">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sany</w:t>
            </w:r>
          </w:p>
        </w:tc>
        <w:tc>
          <w:tcPr>
            <w:tcW w:w="748" w:type="dxa"/>
          </w:tcPr>
          <w:p w14:paraId="5BE1C564" w14:textId="13FB28ED" w:rsidR="00C2478D" w:rsidRPr="00144A1D" w:rsidRDefault="00144A1D" w:rsidP="00C2478D">
            <w:pPr>
              <w:pStyle w:val="ListParagraph"/>
              <w:tabs>
                <w:tab w:val="left" w:pos="3403"/>
              </w:tabs>
              <w:ind w:left="0"/>
              <w:jc w:val="center"/>
              <w:rPr>
                <w:rFonts w:ascii="Times New Roman" w:hAnsi="Times New Roman" w:cs="Times New Roman"/>
                <w:b/>
                <w:sz w:val="24"/>
                <w:szCs w:val="24"/>
              </w:rPr>
            </w:pPr>
            <w:r>
              <w:rPr>
                <w:rFonts w:ascii="Times New Roman" w:hAnsi="Times New Roman" w:cs="Times New Roman"/>
                <w:b/>
                <w:sz w:val="24"/>
                <w:szCs w:val="24"/>
              </w:rPr>
              <w:t>7</w:t>
            </w:r>
          </w:p>
        </w:tc>
        <w:tc>
          <w:tcPr>
            <w:tcW w:w="2769" w:type="dxa"/>
            <w:vAlign w:val="center"/>
          </w:tcPr>
          <w:p w14:paraId="7F5E6930" w14:textId="62FEC875" w:rsidR="00C2478D" w:rsidRDefault="00D518BB" w:rsidP="00C2478D">
            <w:pPr>
              <w:pStyle w:val="ListParagraph"/>
              <w:tabs>
                <w:tab w:val="left" w:pos="3403"/>
              </w:tabs>
              <w:ind w:left="0"/>
              <w:jc w:val="center"/>
              <w:rPr>
                <w:rFonts w:ascii="Times New Roman" w:hAnsi="Times New Roman" w:cs="Times New Roman"/>
                <w:bCs/>
                <w:noProof/>
                <w:sz w:val="24"/>
                <w:szCs w:val="24"/>
                <w:lang w:val="en-US"/>
              </w:rPr>
            </w:pPr>
            <w:r w:rsidRPr="00D518BB">
              <w:rPr>
                <w:rFonts w:ascii="Times New Roman" w:hAnsi="Times New Roman" w:cs="Times New Roman"/>
                <w:bCs/>
                <w:noProof/>
                <w:sz w:val="24"/>
                <w:szCs w:val="24"/>
                <w:lang w:val="en-US"/>
              </w:rPr>
              <w:drawing>
                <wp:inline distT="0" distB="0" distL="0" distR="0" wp14:anchorId="635D2E62" wp14:editId="08C94570">
                  <wp:extent cx="1621155" cy="1593215"/>
                  <wp:effectExtent l="0" t="0" r="0" b="6985"/>
                  <wp:docPr id="163643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35038" name=""/>
                          <pic:cNvPicPr/>
                        </pic:nvPicPr>
                        <pic:blipFill>
                          <a:blip r:embed="rId15"/>
                          <a:stretch>
                            <a:fillRect/>
                          </a:stretch>
                        </pic:blipFill>
                        <pic:spPr>
                          <a:xfrm>
                            <a:off x="0" y="0"/>
                            <a:ext cx="1621155" cy="1593215"/>
                          </a:xfrm>
                          <a:prstGeom prst="rect">
                            <a:avLst/>
                          </a:prstGeom>
                        </pic:spPr>
                      </pic:pic>
                    </a:graphicData>
                  </a:graphic>
                </wp:inline>
              </w:drawing>
            </w:r>
          </w:p>
        </w:tc>
        <w:tc>
          <w:tcPr>
            <w:tcW w:w="4298" w:type="dxa"/>
            <w:shd w:val="clear" w:color="auto" w:fill="auto"/>
            <w:vAlign w:val="center"/>
          </w:tcPr>
          <w:p w14:paraId="63F64ACD" w14:textId="178F4C5C" w:rsidR="00C2478D" w:rsidRPr="008950AA" w:rsidRDefault="00882BC5" w:rsidP="00C2478D">
            <w:pPr>
              <w:pStyle w:val="ListParagraph"/>
              <w:tabs>
                <w:tab w:val="left" w:pos="3403"/>
              </w:tabs>
              <w:ind w:left="0"/>
              <w:jc w:val="center"/>
              <w:rPr>
                <w:rFonts w:asciiTheme="majorBidi" w:hAnsiTheme="majorBidi" w:cstheme="majorBidi"/>
                <w:bCs/>
              </w:rPr>
            </w:pPr>
            <w:r w:rsidRPr="00882BC5">
              <w:rPr>
                <w:rFonts w:asciiTheme="majorBidi" w:hAnsiTheme="majorBidi" w:cstheme="majorBidi"/>
                <w:bCs/>
              </w:rPr>
              <w:t>Windows Server 2019 Standard (за каждое ядро) предоставляет надежную и функциональную операционную систему для серверов. Модель лицензирования за каждое ядро означает, что стоимость определяется на основе количества ядер процессора, используемых на сервере.</w:t>
            </w:r>
          </w:p>
        </w:tc>
        <w:tc>
          <w:tcPr>
            <w:tcW w:w="1628" w:type="dxa"/>
            <w:vAlign w:val="center"/>
          </w:tcPr>
          <w:p w14:paraId="7AA077C1" w14:textId="26268DF7" w:rsidR="00C2478D" w:rsidRPr="00BE1C56" w:rsidRDefault="00BE1C56" w:rsidP="00C2478D">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1</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400</w:t>
            </w:r>
            <w:r>
              <w:rPr>
                <w:rFonts w:ascii="Times New Roman" w:hAnsi="Times New Roman" w:cs="Times New Roman"/>
                <w:color w:val="000000"/>
                <w:sz w:val="24"/>
                <w:szCs w:val="24"/>
                <w:lang w:val="en-US"/>
              </w:rPr>
              <w:t>,00</w:t>
            </w:r>
          </w:p>
        </w:tc>
        <w:tc>
          <w:tcPr>
            <w:tcW w:w="1618" w:type="dxa"/>
            <w:vAlign w:val="center"/>
          </w:tcPr>
          <w:p w14:paraId="791F2CC8" w14:textId="7D8D7B5F" w:rsidR="00C2478D" w:rsidRPr="00882BC5" w:rsidRDefault="00144A1D" w:rsidP="00C2478D">
            <w:pPr>
              <w:pStyle w:val="ListParagraph"/>
              <w:tabs>
                <w:tab w:val="left" w:pos="3403"/>
              </w:tabs>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9 800</w:t>
            </w:r>
            <w:r w:rsidR="00BE1C56">
              <w:rPr>
                <w:rFonts w:ascii="Times New Roman" w:hAnsi="Times New Roman" w:cs="Times New Roman"/>
                <w:color w:val="000000"/>
                <w:sz w:val="24"/>
                <w:szCs w:val="24"/>
                <w:lang w:val="en-US"/>
              </w:rPr>
              <w:t>,00</w:t>
            </w:r>
          </w:p>
        </w:tc>
      </w:tr>
      <w:tr w:rsidR="00C2478D" w:rsidRPr="00C550B5" w14:paraId="081B0BC1" w14:textId="77777777" w:rsidTr="00D765F1">
        <w:trPr>
          <w:trHeight w:val="385"/>
        </w:trPr>
        <w:tc>
          <w:tcPr>
            <w:tcW w:w="528" w:type="dxa"/>
          </w:tcPr>
          <w:p w14:paraId="2F34046F" w14:textId="3158B128" w:rsidR="00C2478D" w:rsidRPr="00C25DD5" w:rsidRDefault="00C2478D" w:rsidP="00C2478D">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10.</w:t>
            </w:r>
          </w:p>
        </w:tc>
        <w:tc>
          <w:tcPr>
            <w:tcW w:w="2764" w:type="dxa"/>
          </w:tcPr>
          <w:p w14:paraId="799AEF56" w14:textId="1D88F042" w:rsidR="001E0C8A" w:rsidRPr="00B546B3" w:rsidRDefault="00457EDC" w:rsidP="001E0C8A">
            <w:pPr>
              <w:tabs>
                <w:tab w:val="left" w:pos="3403"/>
              </w:tabs>
              <w:rPr>
                <w:rFonts w:asciiTheme="majorBidi" w:hAnsiTheme="majorBidi" w:cstheme="majorBidi"/>
                <w:sz w:val="24"/>
                <w:szCs w:val="24"/>
                <w:lang w:val="en-US"/>
              </w:rPr>
            </w:pPr>
            <w:r w:rsidRPr="00457EDC">
              <w:rPr>
                <w:rFonts w:asciiTheme="majorBidi" w:hAnsiTheme="majorBidi" w:cstheme="majorBidi"/>
                <w:sz w:val="24"/>
                <w:szCs w:val="24"/>
                <w:lang w:val="en-US"/>
              </w:rPr>
              <w:t>ESET PROTECT Entry On-prem</w:t>
            </w:r>
            <w:r w:rsidRPr="00457EDC">
              <w:rPr>
                <w:rFonts w:asciiTheme="majorBidi" w:hAnsiTheme="majorBidi" w:cstheme="majorBidi"/>
                <w:color w:val="242424"/>
                <w:shd w:val="clear" w:color="auto" w:fill="FFFFFF"/>
                <w:lang w:val="en-US"/>
              </w:rPr>
              <w:t xml:space="preserve"> </w:t>
            </w:r>
            <w:r w:rsidR="00612909" w:rsidRPr="00457EDC">
              <w:rPr>
                <w:rFonts w:asciiTheme="majorBidi" w:hAnsiTheme="majorBidi" w:cstheme="majorBidi"/>
                <w:color w:val="242424"/>
                <w:shd w:val="clear" w:color="auto" w:fill="FFFFFF"/>
                <w:lang w:val="en-US"/>
              </w:rPr>
              <w:t>license</w:t>
            </w:r>
            <w:r>
              <w:rPr>
                <w:rFonts w:asciiTheme="majorBidi" w:hAnsiTheme="majorBidi" w:cstheme="majorBidi"/>
                <w:color w:val="242424"/>
                <w:shd w:val="clear" w:color="auto" w:fill="FFFFFF"/>
                <w:lang w:val="en-US"/>
              </w:rPr>
              <w:t xml:space="preserve"> </w:t>
            </w:r>
            <w:proofErr w:type="spellStart"/>
            <w:r w:rsidR="00882BC5">
              <w:rPr>
                <w:rFonts w:asciiTheme="majorBidi" w:hAnsiTheme="majorBidi" w:cstheme="majorBidi"/>
                <w:color w:val="242424"/>
                <w:shd w:val="clear" w:color="auto" w:fill="FFFFFF"/>
                <w:lang w:val="en-US"/>
              </w:rPr>
              <w:t>serwer</w:t>
            </w:r>
            <w:proofErr w:type="spellEnd"/>
            <w:r w:rsidR="00882BC5">
              <w:rPr>
                <w:rFonts w:asciiTheme="majorBidi" w:hAnsiTheme="majorBidi" w:cstheme="majorBidi"/>
                <w:color w:val="242424"/>
                <w:shd w:val="clear" w:color="auto" w:fill="FFFFFF"/>
                <w:lang w:val="en-US"/>
              </w:rPr>
              <w:t xml:space="preserve"> </w:t>
            </w:r>
            <w:r w:rsidR="00882BC5">
              <w:rPr>
                <w:rFonts w:asciiTheme="majorBidi" w:hAnsiTheme="majorBidi" w:cstheme="majorBidi"/>
                <w:color w:val="242424"/>
                <w:shd w:val="clear" w:color="auto" w:fill="FFFFFF"/>
                <w:lang w:val="tk-TM"/>
              </w:rPr>
              <w:t xml:space="preserve">üçin gorag anti-wirus </w:t>
            </w:r>
            <w:proofErr w:type="spellStart"/>
            <w:r>
              <w:rPr>
                <w:rFonts w:asciiTheme="majorBidi" w:hAnsiTheme="majorBidi" w:cstheme="majorBidi"/>
                <w:color w:val="242424"/>
                <w:shd w:val="clear" w:color="auto" w:fill="FFFFFF"/>
                <w:lang w:val="en-US"/>
              </w:rPr>
              <w:t>programma</w:t>
            </w:r>
            <w:proofErr w:type="spellEnd"/>
            <w:r>
              <w:rPr>
                <w:rFonts w:asciiTheme="majorBidi" w:hAnsiTheme="majorBidi" w:cstheme="majorBidi"/>
                <w:color w:val="242424"/>
                <w:shd w:val="clear" w:color="auto" w:fill="FFFFFF"/>
                <w:lang w:val="en-US"/>
              </w:rPr>
              <w:t xml:space="preserve"> </w:t>
            </w:r>
            <w:r>
              <w:rPr>
                <w:rFonts w:asciiTheme="majorBidi" w:hAnsiTheme="majorBidi" w:cstheme="majorBidi"/>
                <w:color w:val="242424"/>
                <w:shd w:val="clear" w:color="auto" w:fill="FFFFFF"/>
                <w:lang w:val="tk-TM"/>
              </w:rPr>
              <w:t>üpjünçüligi</w:t>
            </w:r>
            <w:r w:rsidR="00882BC5">
              <w:rPr>
                <w:rFonts w:asciiTheme="majorBidi" w:hAnsiTheme="majorBidi" w:cstheme="majorBidi"/>
                <w:color w:val="242424"/>
                <w:shd w:val="clear" w:color="auto" w:fill="FFFFFF"/>
                <w:lang w:val="tk-TM"/>
              </w:rPr>
              <w:t xml:space="preserve"> 2 ýyl üçin</w:t>
            </w:r>
          </w:p>
        </w:tc>
        <w:tc>
          <w:tcPr>
            <w:tcW w:w="735" w:type="dxa"/>
          </w:tcPr>
          <w:p w14:paraId="47DCAE5A" w14:textId="1768E666" w:rsidR="00C2478D" w:rsidRPr="00E62E89" w:rsidRDefault="00CC6F68" w:rsidP="00C2478D">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sany</w:t>
            </w:r>
          </w:p>
        </w:tc>
        <w:tc>
          <w:tcPr>
            <w:tcW w:w="748" w:type="dxa"/>
          </w:tcPr>
          <w:p w14:paraId="78199320" w14:textId="6D20993B" w:rsidR="00C2478D" w:rsidRPr="0081234C" w:rsidRDefault="00882BC5" w:rsidP="00C2478D">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7</w:t>
            </w:r>
          </w:p>
        </w:tc>
        <w:tc>
          <w:tcPr>
            <w:tcW w:w="2769" w:type="dxa"/>
            <w:vAlign w:val="center"/>
          </w:tcPr>
          <w:p w14:paraId="082E2A10" w14:textId="7DFA6663" w:rsidR="00C2478D" w:rsidRPr="0081234C" w:rsidRDefault="00612909" w:rsidP="00C2478D">
            <w:pPr>
              <w:pStyle w:val="ListParagraph"/>
              <w:tabs>
                <w:tab w:val="left" w:pos="3403"/>
              </w:tabs>
              <w:ind w:left="0"/>
              <w:jc w:val="center"/>
              <w:rPr>
                <w:rFonts w:ascii="Times New Roman" w:hAnsi="Times New Roman" w:cs="Times New Roman"/>
                <w:bCs/>
                <w:noProof/>
                <w:sz w:val="24"/>
                <w:szCs w:val="24"/>
                <w:lang w:val="en-US"/>
              </w:rPr>
            </w:pPr>
            <w:r w:rsidRPr="00612909">
              <w:rPr>
                <w:rFonts w:ascii="Times New Roman" w:hAnsi="Times New Roman" w:cs="Times New Roman"/>
                <w:bCs/>
                <w:noProof/>
                <w:sz w:val="24"/>
                <w:szCs w:val="24"/>
                <w:lang w:val="en-US"/>
              </w:rPr>
              <w:drawing>
                <wp:inline distT="0" distB="0" distL="0" distR="0" wp14:anchorId="0A36DBC7" wp14:editId="759A25D9">
                  <wp:extent cx="1621155" cy="1010920"/>
                  <wp:effectExtent l="0" t="0" r="0" b="0"/>
                  <wp:docPr id="153478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85980" name=""/>
                          <pic:cNvPicPr/>
                        </pic:nvPicPr>
                        <pic:blipFill>
                          <a:blip r:embed="rId16"/>
                          <a:stretch>
                            <a:fillRect/>
                          </a:stretch>
                        </pic:blipFill>
                        <pic:spPr>
                          <a:xfrm>
                            <a:off x="0" y="0"/>
                            <a:ext cx="1621155" cy="1010920"/>
                          </a:xfrm>
                          <a:prstGeom prst="rect">
                            <a:avLst/>
                          </a:prstGeom>
                        </pic:spPr>
                      </pic:pic>
                    </a:graphicData>
                  </a:graphic>
                </wp:inline>
              </w:drawing>
            </w:r>
          </w:p>
        </w:tc>
        <w:tc>
          <w:tcPr>
            <w:tcW w:w="4298" w:type="dxa"/>
            <w:vAlign w:val="center"/>
          </w:tcPr>
          <w:p w14:paraId="6E106FF7" w14:textId="63D005D3" w:rsidR="00C2478D" w:rsidRPr="00516D82" w:rsidRDefault="00882BC5" w:rsidP="00C2478D">
            <w:pPr>
              <w:pStyle w:val="ListParagraph"/>
              <w:tabs>
                <w:tab w:val="left" w:pos="3403"/>
              </w:tabs>
              <w:ind w:left="0"/>
              <w:jc w:val="center"/>
              <w:rPr>
                <w:rFonts w:ascii="Times New Roman" w:hAnsi="Times New Roman" w:cs="Times New Roman"/>
                <w:bCs/>
                <w:sz w:val="24"/>
                <w:szCs w:val="24"/>
              </w:rPr>
            </w:pPr>
            <w:r w:rsidRPr="00882BC5">
              <w:rPr>
                <w:rFonts w:ascii="Times New Roman" w:hAnsi="Times New Roman" w:cs="Times New Roman"/>
                <w:bCs/>
                <w:sz w:val="24"/>
                <w:szCs w:val="24"/>
              </w:rPr>
              <w:t xml:space="preserve">Лицензия ESET PROTECT </w:t>
            </w:r>
            <w:proofErr w:type="spellStart"/>
            <w:r w:rsidRPr="00882BC5">
              <w:rPr>
                <w:rFonts w:ascii="Times New Roman" w:hAnsi="Times New Roman" w:cs="Times New Roman"/>
                <w:bCs/>
                <w:sz w:val="24"/>
                <w:szCs w:val="24"/>
              </w:rPr>
              <w:t>Entry</w:t>
            </w:r>
            <w:proofErr w:type="spellEnd"/>
            <w:r w:rsidRPr="00882BC5">
              <w:rPr>
                <w:rFonts w:ascii="Times New Roman" w:hAnsi="Times New Roman" w:cs="Times New Roman"/>
                <w:bCs/>
                <w:sz w:val="24"/>
                <w:szCs w:val="24"/>
              </w:rPr>
              <w:t xml:space="preserve"> On-</w:t>
            </w:r>
            <w:proofErr w:type="spellStart"/>
            <w:r w:rsidRPr="00882BC5">
              <w:rPr>
                <w:rFonts w:ascii="Times New Roman" w:hAnsi="Times New Roman" w:cs="Times New Roman"/>
                <w:bCs/>
                <w:sz w:val="24"/>
                <w:szCs w:val="24"/>
              </w:rPr>
              <w:t>prem</w:t>
            </w:r>
            <w:proofErr w:type="spellEnd"/>
            <w:r w:rsidRPr="00882BC5">
              <w:rPr>
                <w:rFonts w:ascii="Times New Roman" w:hAnsi="Times New Roman" w:cs="Times New Roman"/>
                <w:bCs/>
                <w:sz w:val="24"/>
                <w:szCs w:val="24"/>
              </w:rPr>
              <w:t xml:space="preserve"> относится к варианту лицензирования для ESET PROTECT, комплексного решения по управлению безопасностью, разработанного ESET. Эта лицензия специально предназначена для развертывания в предприятии (</w:t>
            </w:r>
            <w:proofErr w:type="spellStart"/>
            <w:r w:rsidRPr="00882BC5">
              <w:rPr>
                <w:rFonts w:ascii="Times New Roman" w:hAnsi="Times New Roman" w:cs="Times New Roman"/>
                <w:bCs/>
                <w:sz w:val="24"/>
                <w:szCs w:val="24"/>
              </w:rPr>
              <w:t>on-premises</w:t>
            </w:r>
            <w:proofErr w:type="spellEnd"/>
            <w:r w:rsidRPr="00882BC5">
              <w:rPr>
                <w:rFonts w:ascii="Times New Roman" w:hAnsi="Times New Roman" w:cs="Times New Roman"/>
                <w:bCs/>
                <w:sz w:val="24"/>
                <w:szCs w:val="24"/>
              </w:rPr>
              <w:t xml:space="preserve">), что </w:t>
            </w:r>
            <w:r w:rsidRPr="00882BC5">
              <w:rPr>
                <w:rFonts w:ascii="Times New Roman" w:hAnsi="Times New Roman" w:cs="Times New Roman"/>
                <w:bCs/>
                <w:sz w:val="24"/>
                <w:szCs w:val="24"/>
              </w:rPr>
              <w:lastRenderedPageBreak/>
              <w:t>означает, что инфраструктура управления безопасностью размещается и поддерживается в собственном центре обработки данных организации.</w:t>
            </w:r>
          </w:p>
        </w:tc>
        <w:tc>
          <w:tcPr>
            <w:tcW w:w="1628" w:type="dxa"/>
            <w:vAlign w:val="center"/>
          </w:tcPr>
          <w:p w14:paraId="07A453DD" w14:textId="0FE25BCF" w:rsidR="00C2478D" w:rsidRPr="001F7AB9" w:rsidRDefault="001F7AB9" w:rsidP="00C2478D">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420,00</w:t>
            </w:r>
          </w:p>
        </w:tc>
        <w:tc>
          <w:tcPr>
            <w:tcW w:w="1618" w:type="dxa"/>
            <w:vAlign w:val="center"/>
          </w:tcPr>
          <w:p w14:paraId="463205F3" w14:textId="6650A77D" w:rsidR="00C2478D" w:rsidRPr="001F7AB9" w:rsidRDefault="001F7AB9" w:rsidP="00C2478D">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2 940,00</w:t>
            </w:r>
          </w:p>
        </w:tc>
      </w:tr>
      <w:tr w:rsidR="00F1238C" w:rsidRPr="00F51CEB" w14:paraId="0D732737" w14:textId="77777777" w:rsidTr="00D765F1">
        <w:trPr>
          <w:trHeight w:val="385"/>
        </w:trPr>
        <w:tc>
          <w:tcPr>
            <w:tcW w:w="528" w:type="dxa"/>
          </w:tcPr>
          <w:p w14:paraId="5738B40B" w14:textId="700B6713" w:rsidR="00F1238C" w:rsidRPr="00463398" w:rsidRDefault="00463398" w:rsidP="00C2478D">
            <w:pPr>
              <w:pStyle w:val="ListParagraph"/>
              <w:tabs>
                <w:tab w:val="left" w:pos="3403"/>
              </w:tabs>
              <w:ind w:left="0"/>
              <w:jc w:val="center"/>
              <w:rPr>
                <w:rFonts w:ascii="Times New Roman" w:hAnsi="Times New Roman" w:cs="Times New Roman"/>
                <w:b/>
                <w:sz w:val="24"/>
                <w:szCs w:val="24"/>
                <w:lang w:val="en-US"/>
              </w:rPr>
            </w:pPr>
            <w:r>
              <w:rPr>
                <w:rFonts w:ascii="Times New Roman" w:hAnsi="Times New Roman" w:cs="Times New Roman"/>
                <w:b/>
                <w:sz w:val="24"/>
                <w:szCs w:val="24"/>
              </w:rPr>
              <w:t>11</w:t>
            </w:r>
            <w:r>
              <w:rPr>
                <w:rFonts w:ascii="Times New Roman" w:hAnsi="Times New Roman" w:cs="Times New Roman"/>
                <w:b/>
                <w:sz w:val="24"/>
                <w:szCs w:val="24"/>
                <w:lang w:val="en-US"/>
              </w:rPr>
              <w:t>.</w:t>
            </w:r>
          </w:p>
        </w:tc>
        <w:tc>
          <w:tcPr>
            <w:tcW w:w="2764" w:type="dxa"/>
          </w:tcPr>
          <w:p w14:paraId="355FDBAB" w14:textId="6DC200EB" w:rsidR="00F1238C" w:rsidRPr="001D1578" w:rsidRDefault="001D1578" w:rsidP="0081234C">
            <w:pPr>
              <w:tabs>
                <w:tab w:val="left" w:pos="3403"/>
              </w:tabs>
              <w:rPr>
                <w:rFonts w:asciiTheme="majorBidi" w:hAnsiTheme="majorBidi" w:cstheme="majorBidi"/>
                <w:bCs/>
                <w:sz w:val="24"/>
                <w:szCs w:val="24"/>
                <w:highlight w:val="yellow"/>
                <w:lang w:val="en-US"/>
              </w:rPr>
            </w:pPr>
            <w:r w:rsidRPr="001D1578">
              <w:rPr>
                <w:rFonts w:asciiTheme="majorBidi" w:hAnsiTheme="majorBidi" w:cstheme="majorBidi"/>
                <w:lang w:val="en-US"/>
              </w:rPr>
              <w:t>Windows Server 2019 CALs (not edition specific)</w:t>
            </w:r>
          </w:p>
        </w:tc>
        <w:tc>
          <w:tcPr>
            <w:tcW w:w="735" w:type="dxa"/>
          </w:tcPr>
          <w:p w14:paraId="397B0883" w14:textId="5AD48C0B" w:rsidR="00F1238C" w:rsidRPr="002931FB" w:rsidRDefault="001D1578" w:rsidP="00C2478D">
            <w:pPr>
              <w:pStyle w:val="ListParagraph"/>
              <w:tabs>
                <w:tab w:val="left" w:pos="3403"/>
              </w:tabs>
              <w:ind w:left="0"/>
              <w:jc w:val="center"/>
              <w:rPr>
                <w:rFonts w:ascii="Times New Roman" w:hAnsi="Times New Roman" w:cs="Times New Roman"/>
                <w:b/>
                <w:sz w:val="24"/>
                <w:szCs w:val="24"/>
                <w:highlight w:val="yellow"/>
                <w:lang w:val="tk-TM"/>
              </w:rPr>
            </w:pPr>
            <w:r>
              <w:rPr>
                <w:rFonts w:ascii="Times New Roman" w:hAnsi="Times New Roman" w:cs="Times New Roman"/>
                <w:b/>
                <w:sz w:val="24"/>
                <w:szCs w:val="24"/>
                <w:lang w:val="tk-TM"/>
              </w:rPr>
              <w:t>sany</w:t>
            </w:r>
          </w:p>
        </w:tc>
        <w:tc>
          <w:tcPr>
            <w:tcW w:w="748" w:type="dxa"/>
          </w:tcPr>
          <w:p w14:paraId="400257D1" w14:textId="3AD4C599" w:rsidR="00F1238C" w:rsidRPr="002931FB" w:rsidRDefault="001D1578" w:rsidP="00C2478D">
            <w:pPr>
              <w:pStyle w:val="ListParagraph"/>
              <w:tabs>
                <w:tab w:val="left" w:pos="3403"/>
              </w:tabs>
              <w:ind w:left="0"/>
              <w:jc w:val="center"/>
              <w:rPr>
                <w:rFonts w:ascii="Times New Roman" w:hAnsi="Times New Roman" w:cs="Times New Roman"/>
                <w:b/>
                <w:sz w:val="24"/>
                <w:szCs w:val="24"/>
                <w:highlight w:val="yellow"/>
                <w:lang w:val="tk-TM"/>
              </w:rPr>
            </w:pPr>
            <w:r>
              <w:rPr>
                <w:rFonts w:ascii="Times New Roman" w:hAnsi="Times New Roman" w:cs="Times New Roman"/>
                <w:b/>
                <w:sz w:val="24"/>
                <w:szCs w:val="24"/>
              </w:rPr>
              <w:t>5</w:t>
            </w:r>
            <w:r w:rsidRPr="001D1578">
              <w:rPr>
                <w:rFonts w:ascii="Times New Roman" w:hAnsi="Times New Roman" w:cs="Times New Roman"/>
                <w:b/>
                <w:sz w:val="24"/>
                <w:szCs w:val="24"/>
                <w:lang w:val="tk-TM"/>
              </w:rPr>
              <w:t>0</w:t>
            </w:r>
          </w:p>
        </w:tc>
        <w:tc>
          <w:tcPr>
            <w:tcW w:w="2769" w:type="dxa"/>
            <w:vAlign w:val="center"/>
          </w:tcPr>
          <w:p w14:paraId="34EFB8AE" w14:textId="62403706" w:rsidR="00F1238C" w:rsidRPr="002931FB" w:rsidRDefault="001D1578" w:rsidP="00C2478D">
            <w:pPr>
              <w:pStyle w:val="ListParagraph"/>
              <w:tabs>
                <w:tab w:val="left" w:pos="3403"/>
              </w:tabs>
              <w:ind w:left="0"/>
              <w:jc w:val="center"/>
              <w:rPr>
                <w:rFonts w:ascii="Times New Roman" w:hAnsi="Times New Roman" w:cs="Times New Roman"/>
                <w:bCs/>
                <w:noProof/>
                <w:sz w:val="24"/>
                <w:szCs w:val="24"/>
                <w:highlight w:val="yellow"/>
                <w:lang w:val="en-US"/>
              </w:rPr>
            </w:pPr>
            <w:r w:rsidRPr="00D518BB">
              <w:rPr>
                <w:rFonts w:ascii="Times New Roman" w:hAnsi="Times New Roman" w:cs="Times New Roman"/>
                <w:bCs/>
                <w:noProof/>
                <w:sz w:val="24"/>
                <w:szCs w:val="24"/>
                <w:lang w:val="en-US"/>
              </w:rPr>
              <w:drawing>
                <wp:inline distT="0" distB="0" distL="0" distR="0" wp14:anchorId="548BC535" wp14:editId="00414AEA">
                  <wp:extent cx="1583055" cy="768350"/>
                  <wp:effectExtent l="0" t="0" r="0" b="0"/>
                  <wp:docPr id="625982975" name="Picture 625982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35038" name=""/>
                          <pic:cNvPicPr/>
                        </pic:nvPicPr>
                        <pic:blipFill rotWithShape="1">
                          <a:blip r:embed="rId15"/>
                          <a:srcRect l="-3916" t="23515" r="6267" b="28258"/>
                          <a:stretch/>
                        </pic:blipFill>
                        <pic:spPr bwMode="auto">
                          <a:xfrm>
                            <a:off x="0" y="0"/>
                            <a:ext cx="1583055" cy="768350"/>
                          </a:xfrm>
                          <a:prstGeom prst="rect">
                            <a:avLst/>
                          </a:prstGeom>
                          <a:ln>
                            <a:noFill/>
                          </a:ln>
                          <a:extLst>
                            <a:ext uri="{53640926-AAD7-44D8-BBD7-CCE9431645EC}">
                              <a14:shadowObscured xmlns:a14="http://schemas.microsoft.com/office/drawing/2010/main"/>
                            </a:ext>
                          </a:extLst>
                        </pic:spPr>
                      </pic:pic>
                    </a:graphicData>
                  </a:graphic>
                </wp:inline>
              </w:drawing>
            </w:r>
          </w:p>
        </w:tc>
        <w:tc>
          <w:tcPr>
            <w:tcW w:w="4298" w:type="dxa"/>
            <w:vAlign w:val="center"/>
          </w:tcPr>
          <w:p w14:paraId="6B8CB730" w14:textId="1783EC9A" w:rsidR="00F1238C" w:rsidRPr="002931FB" w:rsidRDefault="001D1578" w:rsidP="00C2478D">
            <w:pPr>
              <w:pStyle w:val="ListParagraph"/>
              <w:tabs>
                <w:tab w:val="left" w:pos="3403"/>
              </w:tabs>
              <w:ind w:left="0"/>
              <w:jc w:val="center"/>
              <w:rPr>
                <w:rFonts w:ascii="Times New Roman" w:hAnsi="Times New Roman" w:cs="Times New Roman"/>
                <w:bCs/>
                <w:sz w:val="24"/>
                <w:szCs w:val="24"/>
                <w:highlight w:val="yellow"/>
              </w:rPr>
            </w:pPr>
            <w:r w:rsidRPr="001D1578">
              <w:rPr>
                <w:rFonts w:ascii="Times New Roman" w:hAnsi="Times New Roman" w:cs="Times New Roman"/>
                <w:bCs/>
                <w:sz w:val="24"/>
                <w:szCs w:val="24"/>
              </w:rPr>
              <w:t xml:space="preserve">Windows Server 2019 </w:t>
            </w:r>
            <w:proofErr w:type="spellStart"/>
            <w:r w:rsidRPr="001D1578">
              <w:rPr>
                <w:rFonts w:ascii="Times New Roman" w:hAnsi="Times New Roman" w:cs="Times New Roman"/>
                <w:bCs/>
                <w:sz w:val="24"/>
                <w:szCs w:val="24"/>
              </w:rPr>
              <w:t>CALs</w:t>
            </w:r>
            <w:proofErr w:type="spellEnd"/>
            <w:r w:rsidRPr="001D1578">
              <w:rPr>
                <w:rFonts w:ascii="Times New Roman" w:hAnsi="Times New Roman" w:cs="Times New Roman"/>
                <w:bCs/>
                <w:sz w:val="24"/>
                <w:szCs w:val="24"/>
              </w:rPr>
              <w:t xml:space="preserve"> (лицензии для доступа клиентов) без привязки к конкретной редакции относятся к вариантам лицензирования для использования услуг Windows Server 2019. CAL требуется для каждого пользователя или устройства, которое подключается к серверу для доступа к его услугам и функциям.</w:t>
            </w:r>
          </w:p>
        </w:tc>
        <w:tc>
          <w:tcPr>
            <w:tcW w:w="1628" w:type="dxa"/>
            <w:vAlign w:val="center"/>
          </w:tcPr>
          <w:p w14:paraId="105C8D53" w14:textId="6E0229FD" w:rsidR="00F1238C" w:rsidRPr="00446176" w:rsidRDefault="00446176" w:rsidP="00C2478D">
            <w:pPr>
              <w:pStyle w:val="ListParagraph"/>
              <w:tabs>
                <w:tab w:val="left" w:pos="3403"/>
              </w:tabs>
              <w:ind w:left="0"/>
              <w:jc w:val="center"/>
              <w:rPr>
                <w:rFonts w:ascii="Times New Roman" w:hAnsi="Times New Roman" w:cs="Times New Roman"/>
                <w:color w:val="000000"/>
                <w:sz w:val="24"/>
                <w:szCs w:val="24"/>
                <w:highlight w:val="yellow"/>
              </w:rPr>
            </w:pPr>
            <w:r w:rsidRPr="00446176">
              <w:rPr>
                <w:rFonts w:ascii="Times New Roman" w:hAnsi="Times New Roman" w:cs="Times New Roman"/>
                <w:color w:val="000000"/>
                <w:sz w:val="24"/>
                <w:szCs w:val="24"/>
              </w:rPr>
              <w:t>20</w:t>
            </w:r>
            <w:r>
              <w:rPr>
                <w:rFonts w:ascii="Times New Roman" w:hAnsi="Times New Roman" w:cs="Times New Roman"/>
                <w:color w:val="000000"/>
                <w:sz w:val="24"/>
                <w:szCs w:val="24"/>
              </w:rPr>
              <w:t>9</w:t>
            </w:r>
            <w:r w:rsidRPr="00446176">
              <w:rPr>
                <w:rFonts w:ascii="Times New Roman" w:hAnsi="Times New Roman" w:cs="Times New Roman"/>
                <w:color w:val="000000"/>
                <w:sz w:val="24"/>
                <w:szCs w:val="24"/>
              </w:rPr>
              <w:t>,00</w:t>
            </w:r>
          </w:p>
        </w:tc>
        <w:tc>
          <w:tcPr>
            <w:tcW w:w="1618" w:type="dxa"/>
            <w:vAlign w:val="center"/>
          </w:tcPr>
          <w:p w14:paraId="49A65762" w14:textId="604B9C1C" w:rsidR="00F1238C" w:rsidRPr="001D1578" w:rsidRDefault="00446176" w:rsidP="00C2478D">
            <w:pPr>
              <w:pStyle w:val="ListParagraph"/>
              <w:tabs>
                <w:tab w:val="left" w:pos="3403"/>
              </w:tabs>
              <w:ind w:left="0"/>
              <w:jc w:val="center"/>
              <w:rPr>
                <w:rFonts w:ascii="Times New Roman" w:hAnsi="Times New Roman" w:cs="Times New Roman"/>
                <w:color w:val="000000"/>
                <w:sz w:val="24"/>
                <w:szCs w:val="24"/>
                <w:highlight w:val="yellow"/>
              </w:rPr>
            </w:pPr>
            <w:r w:rsidRPr="00446176">
              <w:rPr>
                <w:rFonts w:ascii="Times New Roman" w:hAnsi="Times New Roman" w:cs="Times New Roman"/>
                <w:color w:val="000000"/>
                <w:sz w:val="24"/>
                <w:szCs w:val="24"/>
              </w:rPr>
              <w:t>1</w:t>
            </w:r>
            <w:r>
              <w:rPr>
                <w:rFonts w:ascii="Times New Roman" w:hAnsi="Times New Roman" w:cs="Times New Roman"/>
                <w:color w:val="000000"/>
                <w:sz w:val="24"/>
                <w:szCs w:val="24"/>
              </w:rPr>
              <w:t xml:space="preserve">0 </w:t>
            </w:r>
            <w:r w:rsidRPr="00446176">
              <w:rPr>
                <w:rFonts w:ascii="Times New Roman" w:hAnsi="Times New Roman" w:cs="Times New Roman"/>
                <w:color w:val="000000"/>
                <w:sz w:val="24"/>
                <w:szCs w:val="24"/>
              </w:rPr>
              <w:t>4</w:t>
            </w:r>
            <w:r>
              <w:rPr>
                <w:rFonts w:ascii="Times New Roman" w:hAnsi="Times New Roman" w:cs="Times New Roman"/>
                <w:color w:val="000000"/>
                <w:sz w:val="24"/>
                <w:szCs w:val="24"/>
              </w:rPr>
              <w:t>50,</w:t>
            </w:r>
            <w:r w:rsidRPr="00446176">
              <w:rPr>
                <w:rFonts w:ascii="Times New Roman" w:hAnsi="Times New Roman" w:cs="Times New Roman"/>
                <w:color w:val="000000"/>
                <w:sz w:val="24"/>
                <w:szCs w:val="24"/>
              </w:rPr>
              <w:t>00</w:t>
            </w:r>
          </w:p>
        </w:tc>
      </w:tr>
      <w:tr w:rsidR="00C550B5" w:rsidRPr="001E0C8A" w14:paraId="75344D03" w14:textId="77777777" w:rsidTr="00D765F1">
        <w:trPr>
          <w:trHeight w:val="385"/>
        </w:trPr>
        <w:tc>
          <w:tcPr>
            <w:tcW w:w="528" w:type="dxa"/>
          </w:tcPr>
          <w:p w14:paraId="0481DF16" w14:textId="77FF082F" w:rsidR="00C550B5" w:rsidRPr="00463398" w:rsidRDefault="00C550B5" w:rsidP="00C550B5">
            <w:pPr>
              <w:pStyle w:val="ListParagraph"/>
              <w:tabs>
                <w:tab w:val="left" w:pos="3403"/>
              </w:tabs>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12.</w:t>
            </w:r>
          </w:p>
        </w:tc>
        <w:tc>
          <w:tcPr>
            <w:tcW w:w="2764" w:type="dxa"/>
          </w:tcPr>
          <w:p w14:paraId="493B1EC3" w14:textId="77777777" w:rsidR="00C550B5" w:rsidRDefault="00C550B5" w:rsidP="00C550B5">
            <w:pPr>
              <w:tabs>
                <w:tab w:val="left" w:pos="3403"/>
              </w:tabs>
              <w:rPr>
                <w:rFonts w:ascii="Times New Roman" w:hAnsi="Times New Roman" w:cs="Times New Roman"/>
                <w:b/>
                <w:sz w:val="24"/>
                <w:szCs w:val="24"/>
                <w:lang w:val="tk-TM"/>
              </w:rPr>
            </w:pPr>
            <w:r w:rsidRPr="0081234C">
              <w:rPr>
                <w:rFonts w:ascii="Times New Roman" w:hAnsi="Times New Roman" w:cs="Times New Roman"/>
                <w:b/>
                <w:sz w:val="24"/>
                <w:szCs w:val="24"/>
                <w:lang w:val="en-US"/>
              </w:rPr>
              <w:t>Certified Automation Professional (CAP)</w:t>
            </w:r>
            <w:r>
              <w:rPr>
                <w:rFonts w:ascii="Times New Roman" w:hAnsi="Times New Roman" w:cs="Times New Roman"/>
                <w:b/>
                <w:sz w:val="24"/>
                <w:szCs w:val="24"/>
                <w:lang w:val="tk-TM"/>
              </w:rPr>
              <w:t xml:space="preserve"> </w:t>
            </w:r>
          </w:p>
          <w:p w14:paraId="7C17F53B" w14:textId="77777777" w:rsidR="00C550B5" w:rsidRDefault="00C550B5" w:rsidP="00C550B5">
            <w:pPr>
              <w:tabs>
                <w:tab w:val="left" w:pos="3403"/>
              </w:tabs>
              <w:rPr>
                <w:rFonts w:ascii="Times New Roman" w:hAnsi="Times New Roman" w:cs="Times New Roman"/>
                <w:b/>
                <w:sz w:val="24"/>
                <w:szCs w:val="24"/>
                <w:lang w:val="tk-TM"/>
              </w:rPr>
            </w:pPr>
          </w:p>
          <w:p w14:paraId="3E27C2D5" w14:textId="77777777" w:rsidR="00C550B5" w:rsidRDefault="00C550B5" w:rsidP="00C550B5">
            <w:pPr>
              <w:tabs>
                <w:tab w:val="left" w:pos="3403"/>
              </w:tabs>
              <w:rPr>
                <w:rFonts w:ascii="Times New Roman" w:hAnsi="Times New Roman" w:cs="Times New Roman"/>
                <w:bCs/>
                <w:sz w:val="24"/>
                <w:szCs w:val="24"/>
                <w:lang w:val="tk-TM"/>
              </w:rPr>
            </w:pPr>
            <w:r>
              <w:rPr>
                <w:rFonts w:ascii="Times New Roman" w:hAnsi="Times New Roman" w:cs="Times New Roman"/>
                <w:bCs/>
                <w:sz w:val="24"/>
                <w:szCs w:val="24"/>
                <w:lang w:val="tk-TM"/>
              </w:rPr>
              <w:t>halkara şahadatnamaly okuwy we synagy.</w:t>
            </w:r>
          </w:p>
          <w:p w14:paraId="166A3C86" w14:textId="77777777" w:rsidR="00C550B5" w:rsidRDefault="00C550B5" w:rsidP="00C550B5">
            <w:pPr>
              <w:tabs>
                <w:tab w:val="left" w:pos="3403"/>
              </w:tabs>
              <w:rPr>
                <w:rFonts w:ascii="Times New Roman" w:hAnsi="Times New Roman" w:cs="Times New Roman"/>
                <w:bCs/>
                <w:sz w:val="24"/>
                <w:szCs w:val="24"/>
                <w:lang w:val="tk-TM"/>
              </w:rPr>
            </w:pPr>
          </w:p>
          <w:p w14:paraId="0557F908" w14:textId="04A09DAD" w:rsidR="00C550B5" w:rsidRPr="0081234C" w:rsidRDefault="00C550B5" w:rsidP="00C550B5">
            <w:pPr>
              <w:tabs>
                <w:tab w:val="left" w:pos="3403"/>
              </w:tabs>
              <w:rPr>
                <w:rFonts w:ascii="Times New Roman" w:hAnsi="Times New Roman" w:cs="Times New Roman"/>
                <w:b/>
                <w:sz w:val="24"/>
                <w:szCs w:val="24"/>
                <w:lang w:val="en-US"/>
              </w:rPr>
            </w:pPr>
            <w:r>
              <w:rPr>
                <w:rFonts w:ascii="Times New Roman" w:hAnsi="Times New Roman" w:cs="Times New Roman"/>
                <w:bCs/>
                <w:sz w:val="24"/>
                <w:szCs w:val="24"/>
                <w:lang w:val="tk-TM"/>
              </w:rPr>
              <w:t xml:space="preserve">Okuw möhleti (1 aý) </w:t>
            </w:r>
          </w:p>
        </w:tc>
        <w:tc>
          <w:tcPr>
            <w:tcW w:w="735" w:type="dxa"/>
          </w:tcPr>
          <w:p w14:paraId="1AF95790" w14:textId="20CDA3C8" w:rsidR="00C550B5" w:rsidRDefault="00C550B5" w:rsidP="00C550B5">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sany</w:t>
            </w:r>
          </w:p>
        </w:tc>
        <w:tc>
          <w:tcPr>
            <w:tcW w:w="748" w:type="dxa"/>
          </w:tcPr>
          <w:p w14:paraId="6AA0F6DE" w14:textId="0C10F066" w:rsidR="00C550B5" w:rsidRDefault="00C550B5" w:rsidP="00C550B5">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2</w:t>
            </w:r>
          </w:p>
        </w:tc>
        <w:tc>
          <w:tcPr>
            <w:tcW w:w="2769" w:type="dxa"/>
            <w:vAlign w:val="center"/>
          </w:tcPr>
          <w:p w14:paraId="3C2B8E65" w14:textId="00E32A23" w:rsidR="00C550B5" w:rsidRDefault="00C550B5" w:rsidP="00C550B5">
            <w:pPr>
              <w:pStyle w:val="ListParagraph"/>
              <w:tabs>
                <w:tab w:val="left" w:pos="3403"/>
              </w:tabs>
              <w:ind w:left="0"/>
              <w:jc w:val="center"/>
              <w:rPr>
                <w:rFonts w:ascii="Times New Roman" w:hAnsi="Times New Roman" w:cs="Times New Roman"/>
                <w:bCs/>
                <w:noProof/>
                <w:sz w:val="24"/>
                <w:szCs w:val="24"/>
                <w:lang w:val="en-US"/>
              </w:rPr>
            </w:pPr>
            <w:r>
              <w:rPr>
                <w:rFonts w:ascii="Times New Roman" w:hAnsi="Times New Roman" w:cs="Times New Roman"/>
                <w:bCs/>
                <w:noProof/>
                <w:sz w:val="24"/>
                <w:szCs w:val="24"/>
                <w:lang w:val="en-US"/>
              </w:rPr>
              <w:drawing>
                <wp:inline distT="0" distB="0" distL="0" distR="0" wp14:anchorId="25D43338" wp14:editId="58BDAF27">
                  <wp:extent cx="1621155" cy="930910"/>
                  <wp:effectExtent l="0" t="0" r="0" b="2540"/>
                  <wp:docPr id="1329033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33349" name="Picture 1329033349"/>
                          <pic:cNvPicPr/>
                        </pic:nvPicPr>
                        <pic:blipFill>
                          <a:blip r:embed="rId17">
                            <a:extLst>
                              <a:ext uri="{28A0092B-C50C-407E-A947-70E740481C1C}">
                                <a14:useLocalDpi xmlns:a14="http://schemas.microsoft.com/office/drawing/2010/main" val="0"/>
                              </a:ext>
                            </a:extLst>
                          </a:blip>
                          <a:stretch>
                            <a:fillRect/>
                          </a:stretch>
                        </pic:blipFill>
                        <pic:spPr>
                          <a:xfrm>
                            <a:off x="0" y="0"/>
                            <a:ext cx="1621155" cy="930910"/>
                          </a:xfrm>
                          <a:prstGeom prst="rect">
                            <a:avLst/>
                          </a:prstGeom>
                        </pic:spPr>
                      </pic:pic>
                    </a:graphicData>
                  </a:graphic>
                </wp:inline>
              </w:drawing>
            </w:r>
          </w:p>
        </w:tc>
        <w:tc>
          <w:tcPr>
            <w:tcW w:w="4298" w:type="dxa"/>
            <w:vAlign w:val="center"/>
          </w:tcPr>
          <w:p w14:paraId="6E029A2C" w14:textId="7FF55F44" w:rsidR="00C550B5" w:rsidRPr="00C550B5" w:rsidRDefault="00C550B5" w:rsidP="00C550B5">
            <w:pPr>
              <w:pStyle w:val="ListParagraph"/>
              <w:tabs>
                <w:tab w:val="left" w:pos="3403"/>
              </w:tabs>
              <w:ind w:left="0"/>
              <w:jc w:val="center"/>
              <w:rPr>
                <w:rFonts w:ascii="Times New Roman" w:hAnsi="Times New Roman" w:cs="Times New Roman"/>
                <w:bCs/>
                <w:sz w:val="24"/>
                <w:szCs w:val="24"/>
              </w:rPr>
            </w:pPr>
            <w:proofErr w:type="spellStart"/>
            <w:r w:rsidRPr="001E0C8A">
              <w:rPr>
                <w:rFonts w:ascii="Times New Roman" w:hAnsi="Times New Roman" w:cs="Times New Roman"/>
                <w:bCs/>
                <w:sz w:val="24"/>
                <w:szCs w:val="24"/>
                <w:lang w:val="en-US"/>
              </w:rPr>
              <w:t>Курсы</w:t>
            </w:r>
            <w:proofErr w:type="spellEnd"/>
            <w:r w:rsidRPr="001E0C8A">
              <w:rPr>
                <w:rFonts w:ascii="Times New Roman" w:hAnsi="Times New Roman" w:cs="Times New Roman"/>
                <w:bCs/>
                <w:sz w:val="24"/>
                <w:szCs w:val="24"/>
                <w:lang w:val="en-US"/>
              </w:rPr>
              <w:t xml:space="preserve"> </w:t>
            </w:r>
            <w:proofErr w:type="spellStart"/>
            <w:r w:rsidRPr="001E0C8A">
              <w:rPr>
                <w:rFonts w:ascii="Times New Roman" w:hAnsi="Times New Roman" w:cs="Times New Roman"/>
                <w:bCs/>
                <w:sz w:val="24"/>
                <w:szCs w:val="24"/>
                <w:lang w:val="en-US"/>
              </w:rPr>
              <w:t>будут</w:t>
            </w:r>
            <w:proofErr w:type="spellEnd"/>
            <w:r w:rsidRPr="001E0C8A">
              <w:rPr>
                <w:rFonts w:ascii="Times New Roman" w:hAnsi="Times New Roman" w:cs="Times New Roman"/>
                <w:bCs/>
                <w:sz w:val="24"/>
                <w:szCs w:val="24"/>
                <w:lang w:val="en-US"/>
              </w:rPr>
              <w:t xml:space="preserve"> </w:t>
            </w:r>
            <w:proofErr w:type="spellStart"/>
            <w:r w:rsidRPr="001E0C8A">
              <w:rPr>
                <w:rFonts w:ascii="Times New Roman" w:hAnsi="Times New Roman" w:cs="Times New Roman"/>
                <w:bCs/>
                <w:sz w:val="24"/>
                <w:szCs w:val="24"/>
                <w:lang w:val="en-US"/>
              </w:rPr>
              <w:t>проводиться</w:t>
            </w:r>
            <w:proofErr w:type="spellEnd"/>
            <w:r w:rsidRPr="001E0C8A">
              <w:rPr>
                <w:rFonts w:ascii="Times New Roman" w:hAnsi="Times New Roman" w:cs="Times New Roman"/>
                <w:bCs/>
                <w:sz w:val="24"/>
                <w:szCs w:val="24"/>
                <w:lang w:val="en-US"/>
              </w:rPr>
              <w:t xml:space="preserve"> в EGAI (Emerald Global Automation India). EGAI</w:t>
            </w:r>
            <w:r w:rsidRPr="001E0C8A">
              <w:rPr>
                <w:rFonts w:ascii="Times New Roman" w:hAnsi="Times New Roman" w:cs="Times New Roman"/>
                <w:bCs/>
                <w:sz w:val="24"/>
                <w:szCs w:val="24"/>
              </w:rPr>
              <w:t xml:space="preserve"> - отличный центр обучения автоматизации в Дубае, ОАЭ, с превосходной интегрированной инфраструктурой и недавно созданными лабораториями, предназначенными для практики и прохождения обучения по множеству курсов в Дубае, ОАЭ.</w:t>
            </w:r>
          </w:p>
        </w:tc>
        <w:tc>
          <w:tcPr>
            <w:tcW w:w="1628" w:type="dxa"/>
            <w:vAlign w:val="center"/>
          </w:tcPr>
          <w:p w14:paraId="74E16FE2" w14:textId="0354B209" w:rsidR="00C550B5" w:rsidRDefault="00C550B5" w:rsidP="00C550B5">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16 950,00</w:t>
            </w:r>
          </w:p>
        </w:tc>
        <w:tc>
          <w:tcPr>
            <w:tcW w:w="1618" w:type="dxa"/>
            <w:vAlign w:val="center"/>
          </w:tcPr>
          <w:p w14:paraId="078E3282" w14:textId="633EC056" w:rsidR="00C550B5" w:rsidRDefault="00C550B5" w:rsidP="00C550B5">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33 900,00</w:t>
            </w:r>
          </w:p>
        </w:tc>
      </w:tr>
      <w:tr w:rsidR="00D765F1" w:rsidRPr="001E0C8A" w14:paraId="04F1B06A" w14:textId="77777777" w:rsidTr="00D765F1">
        <w:trPr>
          <w:trHeight w:val="385"/>
        </w:trPr>
        <w:tc>
          <w:tcPr>
            <w:tcW w:w="528" w:type="dxa"/>
          </w:tcPr>
          <w:p w14:paraId="6F5A9227" w14:textId="3677A7A8" w:rsidR="00D765F1" w:rsidRDefault="00D765F1" w:rsidP="00D765F1">
            <w:pPr>
              <w:pStyle w:val="ListParagraph"/>
              <w:tabs>
                <w:tab w:val="left" w:pos="3403"/>
              </w:tabs>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13.</w:t>
            </w:r>
          </w:p>
        </w:tc>
        <w:tc>
          <w:tcPr>
            <w:tcW w:w="2764" w:type="dxa"/>
          </w:tcPr>
          <w:p w14:paraId="00A5E512" w14:textId="3145D6CB" w:rsidR="00D765F1" w:rsidRPr="00F759F3" w:rsidRDefault="00F759F3" w:rsidP="00D765F1">
            <w:pPr>
              <w:tabs>
                <w:tab w:val="left" w:pos="3403"/>
              </w:tabs>
              <w:rPr>
                <w:rFonts w:ascii="Times New Roman" w:hAnsi="Times New Roman" w:cs="Times New Roman"/>
                <w:bCs/>
                <w:sz w:val="24"/>
                <w:szCs w:val="24"/>
                <w:lang w:val="tk-TM"/>
              </w:rPr>
            </w:pPr>
            <w:r w:rsidRPr="00F759F3">
              <w:rPr>
                <w:rFonts w:ascii="Times New Roman" w:hAnsi="Times New Roman" w:cs="Times New Roman"/>
                <w:bCs/>
                <w:sz w:val="24"/>
                <w:szCs w:val="24"/>
                <w:lang w:val="en-US"/>
              </w:rPr>
              <w:t>ESET Business Security</w:t>
            </w:r>
            <w:r>
              <w:rPr>
                <w:rFonts w:ascii="Times New Roman" w:hAnsi="Times New Roman" w:cs="Times New Roman"/>
                <w:bCs/>
                <w:sz w:val="24"/>
                <w:szCs w:val="24"/>
                <w:lang w:val="tk-TM"/>
              </w:rPr>
              <w:t xml:space="preserve"> anti-wirus programma üpjünçüligi</w:t>
            </w:r>
          </w:p>
        </w:tc>
        <w:tc>
          <w:tcPr>
            <w:tcW w:w="735" w:type="dxa"/>
          </w:tcPr>
          <w:p w14:paraId="7751A39A" w14:textId="11B3BE7A" w:rsidR="00D765F1" w:rsidRDefault="00D765F1" w:rsidP="00D765F1">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sany</w:t>
            </w:r>
          </w:p>
        </w:tc>
        <w:tc>
          <w:tcPr>
            <w:tcW w:w="748" w:type="dxa"/>
          </w:tcPr>
          <w:p w14:paraId="11FE3067" w14:textId="7CD038DC" w:rsidR="00D765F1" w:rsidRDefault="00457EDC" w:rsidP="00D765F1">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en-US"/>
              </w:rPr>
              <w:t>60</w:t>
            </w:r>
          </w:p>
        </w:tc>
        <w:tc>
          <w:tcPr>
            <w:tcW w:w="2769" w:type="dxa"/>
            <w:vAlign w:val="center"/>
          </w:tcPr>
          <w:p w14:paraId="5F939C2F" w14:textId="30D46B9C" w:rsidR="00D765F1" w:rsidRDefault="00691C84" w:rsidP="00D765F1">
            <w:pPr>
              <w:pStyle w:val="ListParagraph"/>
              <w:tabs>
                <w:tab w:val="left" w:pos="3403"/>
              </w:tabs>
              <w:ind w:left="0"/>
              <w:jc w:val="center"/>
              <w:rPr>
                <w:rFonts w:ascii="Times New Roman" w:hAnsi="Times New Roman" w:cs="Times New Roman"/>
                <w:bCs/>
                <w:noProof/>
                <w:sz w:val="24"/>
                <w:szCs w:val="24"/>
                <w:lang w:val="en-US"/>
              </w:rPr>
            </w:pPr>
            <w:r w:rsidRPr="00691C84">
              <w:rPr>
                <w:rFonts w:ascii="Times New Roman" w:hAnsi="Times New Roman" w:cs="Times New Roman"/>
                <w:bCs/>
                <w:noProof/>
                <w:sz w:val="24"/>
                <w:szCs w:val="24"/>
                <w:lang w:val="en-US"/>
              </w:rPr>
              <w:drawing>
                <wp:inline distT="0" distB="0" distL="0" distR="0" wp14:anchorId="6031116B" wp14:editId="5576163A">
                  <wp:extent cx="1621155" cy="949960"/>
                  <wp:effectExtent l="0" t="0" r="0" b="2540"/>
                  <wp:docPr id="55127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75300" name=""/>
                          <pic:cNvPicPr/>
                        </pic:nvPicPr>
                        <pic:blipFill>
                          <a:blip r:embed="rId18"/>
                          <a:stretch>
                            <a:fillRect/>
                          </a:stretch>
                        </pic:blipFill>
                        <pic:spPr>
                          <a:xfrm>
                            <a:off x="0" y="0"/>
                            <a:ext cx="1621155" cy="949960"/>
                          </a:xfrm>
                          <a:prstGeom prst="rect">
                            <a:avLst/>
                          </a:prstGeom>
                        </pic:spPr>
                      </pic:pic>
                    </a:graphicData>
                  </a:graphic>
                </wp:inline>
              </w:drawing>
            </w:r>
          </w:p>
        </w:tc>
        <w:tc>
          <w:tcPr>
            <w:tcW w:w="4298" w:type="dxa"/>
            <w:vAlign w:val="center"/>
          </w:tcPr>
          <w:p w14:paraId="3CDB9CD4" w14:textId="3F51BDD4" w:rsidR="00D765F1" w:rsidRPr="00691C84" w:rsidRDefault="00691C84" w:rsidP="00D765F1">
            <w:pPr>
              <w:pStyle w:val="ListParagraph"/>
              <w:tabs>
                <w:tab w:val="left" w:pos="3403"/>
              </w:tabs>
              <w:ind w:left="0"/>
              <w:jc w:val="center"/>
              <w:rPr>
                <w:rFonts w:ascii="Times New Roman" w:hAnsi="Times New Roman" w:cs="Times New Roman"/>
                <w:bCs/>
                <w:sz w:val="24"/>
                <w:szCs w:val="24"/>
              </w:rPr>
            </w:pPr>
            <w:r w:rsidRPr="00691C84">
              <w:rPr>
                <w:rFonts w:ascii="Times New Roman" w:hAnsi="Times New Roman" w:cs="Times New Roman"/>
                <w:bCs/>
                <w:sz w:val="24"/>
                <w:szCs w:val="24"/>
                <w:lang w:val="en-US"/>
              </w:rPr>
              <w:t>ESET</w:t>
            </w:r>
            <w:r w:rsidRPr="00691C84">
              <w:rPr>
                <w:rFonts w:ascii="Times New Roman" w:hAnsi="Times New Roman" w:cs="Times New Roman"/>
                <w:bCs/>
                <w:sz w:val="24"/>
                <w:szCs w:val="24"/>
              </w:rPr>
              <w:t xml:space="preserve"> </w:t>
            </w:r>
            <w:r w:rsidRPr="00691C84">
              <w:rPr>
                <w:rFonts w:ascii="Times New Roman" w:hAnsi="Times New Roman" w:cs="Times New Roman"/>
                <w:bCs/>
                <w:sz w:val="24"/>
                <w:szCs w:val="24"/>
                <w:lang w:val="en-US"/>
              </w:rPr>
              <w:t>Business</w:t>
            </w:r>
            <w:r w:rsidRPr="00691C84">
              <w:rPr>
                <w:rFonts w:ascii="Times New Roman" w:hAnsi="Times New Roman" w:cs="Times New Roman"/>
                <w:bCs/>
                <w:sz w:val="24"/>
                <w:szCs w:val="24"/>
              </w:rPr>
              <w:t xml:space="preserve"> </w:t>
            </w:r>
            <w:r w:rsidRPr="00691C84">
              <w:rPr>
                <w:rFonts w:ascii="Times New Roman" w:hAnsi="Times New Roman" w:cs="Times New Roman"/>
                <w:bCs/>
                <w:sz w:val="24"/>
                <w:szCs w:val="24"/>
                <w:lang w:val="en-US"/>
              </w:rPr>
              <w:t>Security</w:t>
            </w:r>
            <w:r w:rsidRPr="00691C84">
              <w:rPr>
                <w:rFonts w:ascii="Times New Roman" w:hAnsi="Times New Roman" w:cs="Times New Roman"/>
                <w:bCs/>
                <w:sz w:val="24"/>
                <w:szCs w:val="24"/>
              </w:rPr>
              <w:t xml:space="preserve"> представляет собой решение для безопасности бизнес-инфраструктуры, разработанное компанией </w:t>
            </w:r>
            <w:r w:rsidRPr="00691C84">
              <w:rPr>
                <w:rFonts w:ascii="Times New Roman" w:hAnsi="Times New Roman" w:cs="Times New Roman"/>
                <w:bCs/>
                <w:sz w:val="24"/>
                <w:szCs w:val="24"/>
                <w:lang w:val="en-US"/>
              </w:rPr>
              <w:t>ESET</w:t>
            </w:r>
            <w:r w:rsidRPr="00691C84">
              <w:rPr>
                <w:rFonts w:ascii="Times New Roman" w:hAnsi="Times New Roman" w:cs="Times New Roman"/>
                <w:bCs/>
                <w:sz w:val="24"/>
                <w:szCs w:val="24"/>
              </w:rPr>
              <w:t xml:space="preserve">. Он включает в себя ряд функций, направленных на обеспечение защиты от различных </w:t>
            </w:r>
            <w:proofErr w:type="spellStart"/>
            <w:r w:rsidRPr="00691C84">
              <w:rPr>
                <w:rFonts w:ascii="Times New Roman" w:hAnsi="Times New Roman" w:cs="Times New Roman"/>
                <w:bCs/>
                <w:sz w:val="24"/>
                <w:szCs w:val="24"/>
              </w:rPr>
              <w:t>киберугроз</w:t>
            </w:r>
            <w:proofErr w:type="spellEnd"/>
            <w:r w:rsidRPr="00691C84">
              <w:rPr>
                <w:rFonts w:ascii="Times New Roman" w:hAnsi="Times New Roman" w:cs="Times New Roman"/>
                <w:bCs/>
                <w:sz w:val="24"/>
                <w:szCs w:val="24"/>
              </w:rPr>
              <w:t xml:space="preserve"> и вредоносных атак в корпоративной среде.</w:t>
            </w:r>
          </w:p>
        </w:tc>
        <w:tc>
          <w:tcPr>
            <w:tcW w:w="1628" w:type="dxa"/>
            <w:vAlign w:val="center"/>
          </w:tcPr>
          <w:p w14:paraId="501C3E1E" w14:textId="150613FD" w:rsidR="00D765F1" w:rsidRPr="00156C14" w:rsidRDefault="00156C14" w:rsidP="00D765F1">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w:t>
            </w:r>
            <w:r w:rsidR="00873F86">
              <w:rPr>
                <w:rFonts w:ascii="Times New Roman" w:hAnsi="Times New Roman" w:cs="Times New Roman"/>
                <w:color w:val="000000"/>
                <w:sz w:val="24"/>
                <w:szCs w:val="24"/>
                <w:lang w:val="en-US"/>
              </w:rPr>
              <w:t>6</w:t>
            </w:r>
            <w:r>
              <w:rPr>
                <w:rFonts w:ascii="Times New Roman" w:hAnsi="Times New Roman" w:cs="Times New Roman"/>
                <w:color w:val="000000"/>
                <w:sz w:val="24"/>
                <w:szCs w:val="24"/>
                <w:lang w:val="en-US"/>
              </w:rPr>
              <w:t>,00</w:t>
            </w:r>
          </w:p>
        </w:tc>
        <w:tc>
          <w:tcPr>
            <w:tcW w:w="1618" w:type="dxa"/>
            <w:vAlign w:val="center"/>
          </w:tcPr>
          <w:p w14:paraId="6687DB37" w14:textId="6C6041AA" w:rsidR="00D765F1" w:rsidRPr="00156C14" w:rsidRDefault="00873F86" w:rsidP="00D765F1">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840</w:t>
            </w:r>
            <w:r w:rsidR="00156C14">
              <w:rPr>
                <w:rFonts w:ascii="Times New Roman" w:hAnsi="Times New Roman" w:cs="Times New Roman"/>
                <w:color w:val="000000"/>
                <w:sz w:val="24"/>
                <w:szCs w:val="24"/>
                <w:lang w:val="en-US"/>
              </w:rPr>
              <w:t>,00</w:t>
            </w:r>
          </w:p>
        </w:tc>
      </w:tr>
      <w:tr w:rsidR="00D765F1" w:rsidRPr="001E0C8A" w14:paraId="64054F25" w14:textId="77777777" w:rsidTr="00D765F1">
        <w:trPr>
          <w:trHeight w:val="385"/>
        </w:trPr>
        <w:tc>
          <w:tcPr>
            <w:tcW w:w="528" w:type="dxa"/>
          </w:tcPr>
          <w:p w14:paraId="5616EDCD" w14:textId="59336CEA" w:rsidR="00D765F1" w:rsidRDefault="00D765F1" w:rsidP="00D765F1">
            <w:pPr>
              <w:pStyle w:val="ListParagraph"/>
              <w:tabs>
                <w:tab w:val="left" w:pos="3403"/>
              </w:tabs>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14.</w:t>
            </w:r>
          </w:p>
        </w:tc>
        <w:tc>
          <w:tcPr>
            <w:tcW w:w="2764" w:type="dxa"/>
          </w:tcPr>
          <w:p w14:paraId="48ADAA0A" w14:textId="2E5A8E7A" w:rsidR="00D765F1" w:rsidRPr="00F759F3" w:rsidRDefault="00D765F1" w:rsidP="00D765F1">
            <w:pPr>
              <w:tabs>
                <w:tab w:val="left" w:pos="3403"/>
              </w:tabs>
              <w:rPr>
                <w:rFonts w:ascii="Times New Roman" w:hAnsi="Times New Roman" w:cs="Times New Roman"/>
                <w:bCs/>
                <w:sz w:val="24"/>
                <w:szCs w:val="24"/>
                <w:lang w:val="tk-TM"/>
              </w:rPr>
            </w:pPr>
            <w:r w:rsidRPr="00C550B5">
              <w:rPr>
                <w:rFonts w:ascii="Times New Roman" w:hAnsi="Times New Roman" w:cs="Times New Roman"/>
                <w:bCs/>
                <w:sz w:val="24"/>
                <w:szCs w:val="24"/>
                <w:lang w:val="en-US"/>
              </w:rPr>
              <w:t>Windows</w:t>
            </w:r>
            <w:r w:rsidR="00F759F3">
              <w:rPr>
                <w:rFonts w:ascii="Times New Roman" w:hAnsi="Times New Roman" w:cs="Times New Roman"/>
                <w:bCs/>
                <w:sz w:val="24"/>
                <w:szCs w:val="24"/>
                <w:lang w:val="tk-TM"/>
              </w:rPr>
              <w:t xml:space="preserve"> </w:t>
            </w:r>
            <w:r w:rsidR="00691C84">
              <w:rPr>
                <w:rFonts w:ascii="Times New Roman" w:hAnsi="Times New Roman" w:cs="Times New Roman"/>
                <w:bCs/>
                <w:sz w:val="24"/>
                <w:szCs w:val="24"/>
                <w:lang w:val="en-US"/>
              </w:rPr>
              <w:t xml:space="preserve">11 </w:t>
            </w:r>
            <w:proofErr w:type="spellStart"/>
            <w:r w:rsidR="00691C84">
              <w:rPr>
                <w:rFonts w:ascii="Times New Roman" w:hAnsi="Times New Roman" w:cs="Times New Roman"/>
                <w:bCs/>
                <w:sz w:val="24"/>
                <w:szCs w:val="24"/>
                <w:lang w:val="en-US"/>
              </w:rPr>
              <w:t>operasion</w:t>
            </w:r>
            <w:proofErr w:type="spellEnd"/>
            <w:r w:rsidR="00691C84">
              <w:rPr>
                <w:rFonts w:ascii="Times New Roman" w:hAnsi="Times New Roman" w:cs="Times New Roman"/>
                <w:bCs/>
                <w:sz w:val="24"/>
                <w:szCs w:val="24"/>
                <w:lang w:val="en-US"/>
              </w:rPr>
              <w:t xml:space="preserve"> </w:t>
            </w:r>
            <w:proofErr w:type="spellStart"/>
            <w:r w:rsidR="00691C84">
              <w:rPr>
                <w:rFonts w:ascii="Times New Roman" w:hAnsi="Times New Roman" w:cs="Times New Roman"/>
                <w:bCs/>
                <w:sz w:val="24"/>
                <w:szCs w:val="24"/>
                <w:lang w:val="en-US"/>
              </w:rPr>
              <w:t>ulgamy</w:t>
            </w:r>
            <w:proofErr w:type="spellEnd"/>
            <w:r w:rsidR="00691C84">
              <w:rPr>
                <w:rFonts w:ascii="Times New Roman" w:hAnsi="Times New Roman" w:cs="Times New Roman"/>
                <w:bCs/>
                <w:sz w:val="24"/>
                <w:szCs w:val="24"/>
                <w:lang w:val="en-US"/>
              </w:rPr>
              <w:t xml:space="preserve"> </w:t>
            </w:r>
            <w:r w:rsidR="00F759F3">
              <w:rPr>
                <w:rFonts w:ascii="Times New Roman" w:hAnsi="Times New Roman" w:cs="Times New Roman"/>
                <w:bCs/>
                <w:sz w:val="24"/>
                <w:szCs w:val="24"/>
                <w:lang w:val="tk-TM"/>
              </w:rPr>
              <w:t>programma üpjünçüligi</w:t>
            </w:r>
          </w:p>
        </w:tc>
        <w:tc>
          <w:tcPr>
            <w:tcW w:w="735" w:type="dxa"/>
          </w:tcPr>
          <w:p w14:paraId="49610FEF" w14:textId="771133C6" w:rsidR="00D765F1" w:rsidRDefault="00D765F1" w:rsidP="00D765F1">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tk-TM"/>
              </w:rPr>
              <w:t>sany</w:t>
            </w:r>
          </w:p>
        </w:tc>
        <w:tc>
          <w:tcPr>
            <w:tcW w:w="748" w:type="dxa"/>
          </w:tcPr>
          <w:p w14:paraId="2BAD168C" w14:textId="18FE3E5B" w:rsidR="00D765F1" w:rsidRDefault="00156C14" w:rsidP="00D765F1">
            <w:pPr>
              <w:pStyle w:val="ListParagraph"/>
              <w:tabs>
                <w:tab w:val="left" w:pos="3403"/>
              </w:tabs>
              <w:ind w:left="0"/>
              <w:jc w:val="center"/>
              <w:rPr>
                <w:rFonts w:ascii="Times New Roman" w:hAnsi="Times New Roman" w:cs="Times New Roman"/>
                <w:b/>
                <w:sz w:val="24"/>
                <w:szCs w:val="24"/>
                <w:lang w:val="tk-TM"/>
              </w:rPr>
            </w:pPr>
            <w:r>
              <w:rPr>
                <w:rFonts w:ascii="Times New Roman" w:hAnsi="Times New Roman" w:cs="Times New Roman"/>
                <w:b/>
                <w:sz w:val="24"/>
                <w:szCs w:val="24"/>
                <w:lang w:val="en-US"/>
              </w:rPr>
              <w:t>6</w:t>
            </w:r>
            <w:r w:rsidR="00D765F1">
              <w:rPr>
                <w:rFonts w:ascii="Times New Roman" w:hAnsi="Times New Roman" w:cs="Times New Roman"/>
                <w:b/>
                <w:sz w:val="24"/>
                <w:szCs w:val="24"/>
                <w:lang w:val="tk-TM"/>
              </w:rPr>
              <w:t>0</w:t>
            </w:r>
          </w:p>
        </w:tc>
        <w:tc>
          <w:tcPr>
            <w:tcW w:w="2769" w:type="dxa"/>
            <w:vAlign w:val="center"/>
          </w:tcPr>
          <w:p w14:paraId="2A46C0B8" w14:textId="3EDEED76" w:rsidR="00D765F1" w:rsidRDefault="00691C84" w:rsidP="00D765F1">
            <w:pPr>
              <w:pStyle w:val="ListParagraph"/>
              <w:tabs>
                <w:tab w:val="left" w:pos="3403"/>
              </w:tabs>
              <w:ind w:left="0"/>
              <w:jc w:val="center"/>
              <w:rPr>
                <w:rFonts w:ascii="Times New Roman" w:hAnsi="Times New Roman" w:cs="Times New Roman"/>
                <w:bCs/>
                <w:noProof/>
                <w:sz w:val="24"/>
                <w:szCs w:val="24"/>
                <w:lang w:val="en-US"/>
              </w:rPr>
            </w:pPr>
            <w:r w:rsidRPr="00691C84">
              <w:rPr>
                <w:rFonts w:ascii="Times New Roman" w:hAnsi="Times New Roman" w:cs="Times New Roman"/>
                <w:bCs/>
                <w:noProof/>
                <w:sz w:val="24"/>
                <w:szCs w:val="24"/>
                <w:lang w:val="en-US"/>
              </w:rPr>
              <w:drawing>
                <wp:inline distT="0" distB="0" distL="0" distR="0" wp14:anchorId="09489D37" wp14:editId="469FC4DE">
                  <wp:extent cx="1447800" cy="450850"/>
                  <wp:effectExtent l="0" t="0" r="0" b="6350"/>
                  <wp:docPr id="134776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62353" name=""/>
                          <pic:cNvPicPr/>
                        </pic:nvPicPr>
                        <pic:blipFill rotWithShape="1">
                          <a:blip r:embed="rId19"/>
                          <a:srcRect l="6267" t="17764" r="4426" b="8046"/>
                          <a:stretch/>
                        </pic:blipFill>
                        <pic:spPr bwMode="auto">
                          <a:xfrm>
                            <a:off x="0" y="0"/>
                            <a:ext cx="1447800" cy="450850"/>
                          </a:xfrm>
                          <a:prstGeom prst="rect">
                            <a:avLst/>
                          </a:prstGeom>
                          <a:ln>
                            <a:noFill/>
                          </a:ln>
                          <a:extLst>
                            <a:ext uri="{53640926-AAD7-44D8-BBD7-CCE9431645EC}">
                              <a14:shadowObscured xmlns:a14="http://schemas.microsoft.com/office/drawing/2010/main"/>
                            </a:ext>
                          </a:extLst>
                        </pic:spPr>
                      </pic:pic>
                    </a:graphicData>
                  </a:graphic>
                </wp:inline>
              </w:drawing>
            </w:r>
          </w:p>
        </w:tc>
        <w:tc>
          <w:tcPr>
            <w:tcW w:w="4298" w:type="dxa"/>
            <w:vAlign w:val="center"/>
          </w:tcPr>
          <w:p w14:paraId="775C0DBC" w14:textId="454F9AB9" w:rsidR="00D765F1" w:rsidRPr="00691C84" w:rsidRDefault="00691C84" w:rsidP="00D765F1">
            <w:pPr>
              <w:pStyle w:val="ListParagraph"/>
              <w:tabs>
                <w:tab w:val="left" w:pos="3403"/>
              </w:tabs>
              <w:ind w:left="0"/>
              <w:jc w:val="center"/>
              <w:rPr>
                <w:rFonts w:ascii="Times New Roman" w:hAnsi="Times New Roman" w:cs="Times New Roman"/>
                <w:bCs/>
                <w:sz w:val="24"/>
                <w:szCs w:val="24"/>
              </w:rPr>
            </w:pPr>
            <w:r w:rsidRPr="00691C84">
              <w:rPr>
                <w:rFonts w:ascii="Times New Roman" w:hAnsi="Times New Roman" w:cs="Times New Roman"/>
                <w:bCs/>
                <w:sz w:val="24"/>
                <w:szCs w:val="24"/>
                <w:lang w:val="en-US"/>
              </w:rPr>
              <w:t>Windows</w:t>
            </w:r>
            <w:r w:rsidRPr="00691C84">
              <w:rPr>
                <w:rFonts w:ascii="Times New Roman" w:hAnsi="Times New Roman" w:cs="Times New Roman"/>
                <w:bCs/>
                <w:sz w:val="24"/>
                <w:szCs w:val="24"/>
              </w:rPr>
              <w:t xml:space="preserve"> 11 — это операционная система, разработанная компанией </w:t>
            </w:r>
            <w:r w:rsidRPr="00691C84">
              <w:rPr>
                <w:rFonts w:ascii="Times New Roman" w:hAnsi="Times New Roman" w:cs="Times New Roman"/>
                <w:bCs/>
                <w:sz w:val="24"/>
                <w:szCs w:val="24"/>
                <w:lang w:val="en-US"/>
              </w:rPr>
              <w:t>Microsoft</w:t>
            </w:r>
            <w:r w:rsidRPr="00691C84">
              <w:rPr>
                <w:rFonts w:ascii="Times New Roman" w:hAnsi="Times New Roman" w:cs="Times New Roman"/>
                <w:bCs/>
                <w:sz w:val="24"/>
                <w:szCs w:val="24"/>
              </w:rPr>
              <w:t xml:space="preserve">, являющаяся последователем </w:t>
            </w:r>
            <w:r w:rsidRPr="00691C84">
              <w:rPr>
                <w:rFonts w:ascii="Times New Roman" w:hAnsi="Times New Roman" w:cs="Times New Roman"/>
                <w:bCs/>
                <w:sz w:val="24"/>
                <w:szCs w:val="24"/>
                <w:lang w:val="en-US"/>
              </w:rPr>
              <w:t>Windows</w:t>
            </w:r>
            <w:r w:rsidRPr="00691C84">
              <w:rPr>
                <w:rFonts w:ascii="Times New Roman" w:hAnsi="Times New Roman" w:cs="Times New Roman"/>
                <w:bCs/>
                <w:sz w:val="24"/>
                <w:szCs w:val="24"/>
              </w:rPr>
              <w:t xml:space="preserve"> 10.</w:t>
            </w:r>
          </w:p>
        </w:tc>
        <w:tc>
          <w:tcPr>
            <w:tcW w:w="1628" w:type="dxa"/>
            <w:vAlign w:val="center"/>
          </w:tcPr>
          <w:p w14:paraId="2187DCA9" w14:textId="6CF140E7" w:rsidR="00D765F1" w:rsidRPr="00156C14" w:rsidRDefault="00156C14" w:rsidP="00D765F1">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160,00</w:t>
            </w:r>
          </w:p>
        </w:tc>
        <w:tc>
          <w:tcPr>
            <w:tcW w:w="1618" w:type="dxa"/>
            <w:vAlign w:val="center"/>
          </w:tcPr>
          <w:p w14:paraId="74290081" w14:textId="5708357A" w:rsidR="00D765F1" w:rsidRPr="00156C14" w:rsidRDefault="00156C14" w:rsidP="00D765F1">
            <w:pPr>
              <w:pStyle w:val="ListParagraph"/>
              <w:tabs>
                <w:tab w:val="left" w:pos="3403"/>
              </w:tabs>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9600,00</w:t>
            </w:r>
          </w:p>
        </w:tc>
      </w:tr>
      <w:tr w:rsidR="00D765F1" w:rsidRPr="00E62E89" w14:paraId="16267DE6" w14:textId="77777777" w:rsidTr="00F51CEB">
        <w:trPr>
          <w:trHeight w:val="385"/>
        </w:trPr>
        <w:tc>
          <w:tcPr>
            <w:tcW w:w="13470" w:type="dxa"/>
            <w:gridSpan w:val="7"/>
          </w:tcPr>
          <w:p w14:paraId="495EEADE" w14:textId="6E8DB06D" w:rsidR="00D765F1" w:rsidRPr="00061A1C" w:rsidRDefault="00D765F1" w:rsidP="00D765F1">
            <w:pPr>
              <w:pStyle w:val="ListParagraph"/>
              <w:tabs>
                <w:tab w:val="left" w:pos="3403"/>
              </w:tabs>
              <w:ind w:left="0"/>
              <w:jc w:val="right"/>
              <w:rPr>
                <w:rFonts w:ascii="Times New Roman" w:hAnsi="Times New Roman" w:cs="Times New Roman"/>
                <w:b/>
                <w:bCs/>
                <w:color w:val="000000"/>
                <w:sz w:val="24"/>
                <w:szCs w:val="24"/>
                <w:lang w:val="en-US"/>
              </w:rPr>
            </w:pPr>
            <w:r w:rsidRPr="00061A1C">
              <w:rPr>
                <w:rFonts w:ascii="Times New Roman" w:hAnsi="Times New Roman" w:cs="Times New Roman"/>
                <w:b/>
                <w:bCs/>
                <w:color w:val="000000"/>
                <w:sz w:val="24"/>
                <w:szCs w:val="24"/>
                <w:lang w:val="en-US"/>
              </w:rPr>
              <w:t>Jemi</w:t>
            </w:r>
            <w:r>
              <w:rPr>
                <w:rFonts w:ascii="Times New Roman" w:hAnsi="Times New Roman" w:cs="Times New Roman"/>
                <w:b/>
                <w:bCs/>
                <w:color w:val="000000"/>
                <w:sz w:val="24"/>
                <w:szCs w:val="24"/>
                <w:lang w:val="en-US"/>
              </w:rPr>
              <w:t xml:space="preserve"> </w:t>
            </w:r>
            <w:r>
              <w:rPr>
                <w:rFonts w:ascii="Times New Roman" w:hAnsi="Times New Roman" w:cs="Times New Roman"/>
                <w:b/>
                <w:sz w:val="24"/>
                <w:szCs w:val="24"/>
                <w:lang w:val="en-US"/>
              </w:rPr>
              <w:t>(AB</w:t>
            </w:r>
            <w:r>
              <w:rPr>
                <w:rFonts w:ascii="Times New Roman" w:hAnsi="Times New Roman" w:cs="Times New Roman"/>
                <w:b/>
                <w:sz w:val="24"/>
                <w:szCs w:val="24"/>
                <w:lang w:val="tk-TM"/>
              </w:rPr>
              <w:t>Ş dollary</w:t>
            </w:r>
            <w:r w:rsidRPr="008323D9">
              <w:rPr>
                <w:rFonts w:ascii="Times New Roman" w:hAnsi="Times New Roman" w:cs="Times New Roman"/>
                <w:b/>
                <w:sz w:val="24"/>
                <w:szCs w:val="24"/>
                <w:lang w:val="tk-TM"/>
              </w:rPr>
              <w:t>)</w:t>
            </w:r>
          </w:p>
        </w:tc>
        <w:tc>
          <w:tcPr>
            <w:tcW w:w="1618" w:type="dxa"/>
            <w:vAlign w:val="center"/>
          </w:tcPr>
          <w:p w14:paraId="596516BF" w14:textId="11F46CA1" w:rsidR="00D765F1" w:rsidRPr="00061A1C" w:rsidRDefault="005F0E40" w:rsidP="00D765F1">
            <w:pPr>
              <w:pStyle w:val="ListParagraph"/>
              <w:tabs>
                <w:tab w:val="left" w:pos="3403"/>
              </w:tabs>
              <w:ind w:left="0"/>
              <w:jc w:val="center"/>
              <w:rPr>
                <w:rFonts w:ascii="Times New Roman" w:hAnsi="Times New Roman" w:cs="Times New Roman"/>
                <w:b/>
                <w:bCs/>
                <w:color w:val="000000"/>
                <w:sz w:val="24"/>
                <w:szCs w:val="24"/>
                <w:lang w:val="en-US"/>
              </w:rPr>
            </w:pPr>
            <w:r w:rsidRPr="005F0E40">
              <w:rPr>
                <w:rFonts w:ascii="Times New Roman" w:hAnsi="Times New Roman" w:cs="Times New Roman"/>
                <w:b/>
                <w:bCs/>
                <w:color w:val="000000"/>
                <w:sz w:val="24"/>
                <w:szCs w:val="24"/>
                <w:lang w:val="en-US"/>
              </w:rPr>
              <w:t>546</w:t>
            </w:r>
            <w:r>
              <w:rPr>
                <w:rFonts w:ascii="Times New Roman" w:hAnsi="Times New Roman" w:cs="Times New Roman"/>
                <w:b/>
                <w:bCs/>
                <w:color w:val="000000"/>
                <w:sz w:val="24"/>
                <w:szCs w:val="24"/>
              </w:rPr>
              <w:t xml:space="preserve"> </w:t>
            </w:r>
            <w:r w:rsidRPr="005F0E40">
              <w:rPr>
                <w:rFonts w:ascii="Times New Roman" w:hAnsi="Times New Roman" w:cs="Times New Roman"/>
                <w:b/>
                <w:bCs/>
                <w:color w:val="000000"/>
                <w:sz w:val="24"/>
                <w:szCs w:val="24"/>
                <w:lang w:val="en-US"/>
              </w:rPr>
              <w:t>030</w:t>
            </w:r>
            <w:r w:rsidR="001F3ABB">
              <w:rPr>
                <w:rFonts w:ascii="Times New Roman" w:hAnsi="Times New Roman" w:cs="Times New Roman"/>
                <w:b/>
                <w:bCs/>
                <w:color w:val="000000"/>
                <w:sz w:val="24"/>
                <w:szCs w:val="24"/>
                <w:lang w:val="en-US"/>
              </w:rPr>
              <w:t>,00</w:t>
            </w:r>
          </w:p>
        </w:tc>
      </w:tr>
      <w:tr w:rsidR="00D765F1" w:rsidRPr="00E62E89" w14:paraId="78C987AA" w14:textId="77777777" w:rsidTr="00F51CEB">
        <w:trPr>
          <w:trHeight w:val="385"/>
        </w:trPr>
        <w:tc>
          <w:tcPr>
            <w:tcW w:w="13470" w:type="dxa"/>
            <w:gridSpan w:val="7"/>
          </w:tcPr>
          <w:p w14:paraId="101BC27B" w14:textId="5B518B23" w:rsidR="00D765F1" w:rsidRPr="00061A1C" w:rsidRDefault="00D765F1" w:rsidP="00D765F1">
            <w:pPr>
              <w:pStyle w:val="ListParagraph"/>
              <w:tabs>
                <w:tab w:val="left" w:pos="3403"/>
              </w:tabs>
              <w:ind w:left="0"/>
              <w:jc w:val="right"/>
              <w:rPr>
                <w:rFonts w:ascii="Times New Roman" w:hAnsi="Times New Roman" w:cs="Times New Roman"/>
                <w:b/>
                <w:bCs/>
                <w:color w:val="000000"/>
                <w:sz w:val="24"/>
                <w:szCs w:val="24"/>
                <w:lang w:val="en-US"/>
              </w:rPr>
            </w:pPr>
            <w:r w:rsidRPr="00061A1C">
              <w:rPr>
                <w:rFonts w:ascii="Times New Roman" w:hAnsi="Times New Roman" w:cs="Times New Roman"/>
                <w:b/>
                <w:bCs/>
                <w:color w:val="000000"/>
                <w:sz w:val="24"/>
                <w:szCs w:val="24"/>
                <w:lang w:val="en-US"/>
              </w:rPr>
              <w:t>Jemi</w:t>
            </w:r>
            <w:r>
              <w:rPr>
                <w:rFonts w:ascii="Times New Roman" w:hAnsi="Times New Roman" w:cs="Times New Roman"/>
                <w:b/>
                <w:bCs/>
                <w:color w:val="000000"/>
                <w:sz w:val="24"/>
                <w:szCs w:val="24"/>
                <w:lang w:val="en-US"/>
              </w:rPr>
              <w:t xml:space="preserve"> </w:t>
            </w:r>
            <w:r>
              <w:rPr>
                <w:rFonts w:ascii="Times New Roman" w:hAnsi="Times New Roman" w:cs="Times New Roman"/>
                <w:b/>
                <w:sz w:val="24"/>
                <w:szCs w:val="24"/>
                <w:lang w:val="en-US"/>
              </w:rPr>
              <w:t>(TMT</w:t>
            </w:r>
            <w:r w:rsidRPr="008323D9">
              <w:rPr>
                <w:rFonts w:ascii="Times New Roman" w:hAnsi="Times New Roman" w:cs="Times New Roman"/>
                <w:b/>
                <w:sz w:val="24"/>
                <w:szCs w:val="24"/>
                <w:lang w:val="tk-TM"/>
              </w:rPr>
              <w:t>)</w:t>
            </w:r>
          </w:p>
        </w:tc>
        <w:tc>
          <w:tcPr>
            <w:tcW w:w="1618" w:type="dxa"/>
            <w:vAlign w:val="center"/>
          </w:tcPr>
          <w:p w14:paraId="1400ABBF" w14:textId="42C6D40D" w:rsidR="00D765F1" w:rsidRPr="00061A1C" w:rsidRDefault="000E0225" w:rsidP="00D765F1">
            <w:pPr>
              <w:pStyle w:val="ListParagraph"/>
              <w:tabs>
                <w:tab w:val="left" w:pos="3403"/>
              </w:tabs>
              <w:ind w:left="0"/>
              <w:jc w:val="center"/>
              <w:rPr>
                <w:rFonts w:ascii="Times New Roman" w:hAnsi="Times New Roman" w:cs="Times New Roman"/>
                <w:b/>
                <w:bCs/>
                <w:color w:val="000000"/>
                <w:sz w:val="24"/>
                <w:szCs w:val="24"/>
                <w:lang w:val="en-US"/>
              </w:rPr>
            </w:pPr>
            <w:bookmarkStart w:id="0" w:name="_Hlk152336073"/>
            <w:r w:rsidRPr="000E0225">
              <w:rPr>
                <w:rFonts w:ascii="Times New Roman" w:hAnsi="Times New Roman" w:cs="Times New Roman"/>
                <w:b/>
                <w:bCs/>
                <w:color w:val="000000"/>
                <w:sz w:val="24"/>
                <w:szCs w:val="24"/>
                <w:lang w:val="en-US"/>
              </w:rPr>
              <w:t>1</w:t>
            </w:r>
            <w:r>
              <w:rPr>
                <w:rFonts w:ascii="Times New Roman" w:hAnsi="Times New Roman" w:cs="Times New Roman"/>
                <w:b/>
                <w:bCs/>
                <w:color w:val="000000"/>
                <w:sz w:val="24"/>
                <w:szCs w:val="24"/>
                <w:lang w:val="en-US"/>
              </w:rPr>
              <w:t xml:space="preserve"> </w:t>
            </w:r>
            <w:r w:rsidRPr="000E0225">
              <w:rPr>
                <w:rFonts w:ascii="Times New Roman" w:hAnsi="Times New Roman" w:cs="Times New Roman"/>
                <w:b/>
                <w:bCs/>
                <w:color w:val="000000"/>
                <w:sz w:val="24"/>
                <w:szCs w:val="24"/>
                <w:lang w:val="en-US"/>
              </w:rPr>
              <w:t>911</w:t>
            </w:r>
            <w:r>
              <w:rPr>
                <w:rFonts w:ascii="Times New Roman" w:hAnsi="Times New Roman" w:cs="Times New Roman"/>
                <w:b/>
                <w:bCs/>
                <w:color w:val="000000"/>
                <w:sz w:val="24"/>
                <w:szCs w:val="24"/>
                <w:lang w:val="en-US"/>
              </w:rPr>
              <w:t xml:space="preserve"> </w:t>
            </w:r>
            <w:r w:rsidRPr="000E0225">
              <w:rPr>
                <w:rFonts w:ascii="Times New Roman" w:hAnsi="Times New Roman" w:cs="Times New Roman"/>
                <w:b/>
                <w:bCs/>
                <w:color w:val="000000"/>
                <w:sz w:val="24"/>
                <w:szCs w:val="24"/>
                <w:lang w:val="en-US"/>
              </w:rPr>
              <w:t>105</w:t>
            </w:r>
            <w:r>
              <w:rPr>
                <w:rFonts w:ascii="Times New Roman" w:hAnsi="Times New Roman" w:cs="Times New Roman"/>
                <w:b/>
                <w:bCs/>
                <w:color w:val="000000"/>
                <w:sz w:val="24"/>
                <w:szCs w:val="24"/>
                <w:lang w:val="en-US"/>
              </w:rPr>
              <w:t>,00</w:t>
            </w:r>
            <w:bookmarkEnd w:id="0"/>
          </w:p>
        </w:tc>
      </w:tr>
    </w:tbl>
    <w:p w14:paraId="1A7F1100" w14:textId="77777777" w:rsidR="00707603" w:rsidRDefault="00707603" w:rsidP="0031003B">
      <w:pPr>
        <w:tabs>
          <w:tab w:val="left" w:pos="3403"/>
        </w:tabs>
        <w:rPr>
          <w:rFonts w:ascii="Times New Roman" w:hAnsi="Times New Roman" w:cs="Times New Roman"/>
          <w:b/>
          <w:bCs/>
          <w:sz w:val="24"/>
          <w:szCs w:val="24"/>
          <w:lang w:val="tk-TM"/>
        </w:rPr>
      </w:pPr>
    </w:p>
    <w:sectPr w:rsidR="00707603" w:rsidSect="00DA3BE7">
      <w:footerReference w:type="first" r:id="rId20"/>
      <w:pgSz w:w="16838" w:h="11906" w:orient="landscape"/>
      <w:pgMar w:top="810" w:right="1138" w:bottom="850" w:left="113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5CB0A" w14:textId="77777777" w:rsidR="008A2633" w:rsidRDefault="008A2633" w:rsidP="00117D50">
      <w:pPr>
        <w:spacing w:after="0" w:line="240" w:lineRule="auto"/>
      </w:pPr>
      <w:r>
        <w:separator/>
      </w:r>
    </w:p>
  </w:endnote>
  <w:endnote w:type="continuationSeparator" w:id="0">
    <w:p w14:paraId="549F1554" w14:textId="77777777" w:rsidR="008A2633" w:rsidRDefault="008A2633" w:rsidP="00117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B8E6" w14:textId="09A89730" w:rsidR="00DB73EF" w:rsidRPr="00BF3F5D" w:rsidRDefault="00DB73EF">
    <w:pPr>
      <w:pStyle w:val="Footer"/>
      <w:jc w:val="right"/>
      <w:rPr>
        <w:rFonts w:ascii="Times New Roman" w:hAnsi="Times New Roman" w:cs="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D0A19" w14:textId="77777777" w:rsidR="008A2633" w:rsidRDefault="008A2633" w:rsidP="00117D50">
      <w:pPr>
        <w:spacing w:after="0" w:line="240" w:lineRule="auto"/>
      </w:pPr>
      <w:r>
        <w:separator/>
      </w:r>
    </w:p>
  </w:footnote>
  <w:footnote w:type="continuationSeparator" w:id="0">
    <w:p w14:paraId="48754ECD" w14:textId="77777777" w:rsidR="008A2633" w:rsidRDefault="008A2633" w:rsidP="00117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BE3"/>
    <w:multiLevelType w:val="hybridMultilevel"/>
    <w:tmpl w:val="272047E6"/>
    <w:lvl w:ilvl="0" w:tplc="0419000F">
      <w:start w:val="3"/>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3E76F84"/>
    <w:multiLevelType w:val="multilevel"/>
    <w:tmpl w:val="B2BEC3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B65F1E"/>
    <w:multiLevelType w:val="hybridMultilevel"/>
    <w:tmpl w:val="CC8EDC76"/>
    <w:lvl w:ilvl="0" w:tplc="FFFFFFFF">
      <w:start w:val="1"/>
      <w:numFmt w:val="decimal"/>
      <w:lvlText w:val="%1."/>
      <w:lvlJc w:val="left"/>
      <w:pPr>
        <w:ind w:left="644"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733383"/>
    <w:multiLevelType w:val="hybridMultilevel"/>
    <w:tmpl w:val="C764F9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5661CC"/>
    <w:multiLevelType w:val="hybridMultilevel"/>
    <w:tmpl w:val="3592A69C"/>
    <w:lvl w:ilvl="0" w:tplc="04090001">
      <w:start w:val="1"/>
      <w:numFmt w:val="bullet"/>
      <w:lvlText w:val=""/>
      <w:lvlJc w:val="left"/>
      <w:pPr>
        <w:ind w:left="1052" w:hanging="360"/>
      </w:pPr>
      <w:rPr>
        <w:rFonts w:ascii="Symbol" w:hAnsi="Symbol"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5" w15:restartNumberingAfterBreak="0">
    <w:nsid w:val="18314885"/>
    <w:multiLevelType w:val="hybridMultilevel"/>
    <w:tmpl w:val="105031B0"/>
    <w:lvl w:ilvl="0" w:tplc="04190001">
      <w:start w:val="1"/>
      <w:numFmt w:val="bullet"/>
      <w:lvlText w:val=""/>
      <w:lvlJc w:val="left"/>
      <w:pPr>
        <w:ind w:left="2160" w:hanging="18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6" w15:restartNumberingAfterBreak="0">
    <w:nsid w:val="1AA90EAF"/>
    <w:multiLevelType w:val="hybridMultilevel"/>
    <w:tmpl w:val="5B80CE8A"/>
    <w:lvl w:ilvl="0" w:tplc="3D30D9E8">
      <w:start w:val="1"/>
      <w:numFmt w:val="decimal"/>
      <w:lvlText w:val="%1."/>
      <w:lvlJc w:val="left"/>
      <w:pPr>
        <w:ind w:left="1069" w:hanging="360"/>
      </w:pPr>
      <w:rPr>
        <w:rFonts w:cstheme="minorBidi"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B2E602B"/>
    <w:multiLevelType w:val="hybridMultilevel"/>
    <w:tmpl w:val="5B80CE8A"/>
    <w:lvl w:ilvl="0" w:tplc="FFFFFFFF">
      <w:start w:val="1"/>
      <w:numFmt w:val="decimal"/>
      <w:lvlText w:val="%1."/>
      <w:lvlJc w:val="left"/>
      <w:pPr>
        <w:ind w:left="1069" w:hanging="360"/>
      </w:pPr>
      <w:rPr>
        <w:rFonts w:cstheme="minorBidi" w:hint="default"/>
        <w:sz w:val="28"/>
        <w:szCs w:val="28"/>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1CB5774F"/>
    <w:multiLevelType w:val="hybridMultilevel"/>
    <w:tmpl w:val="0A42C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8A7DC8"/>
    <w:multiLevelType w:val="hybridMultilevel"/>
    <w:tmpl w:val="CC8EDC76"/>
    <w:lvl w:ilvl="0" w:tplc="FFFFFFFF">
      <w:start w:val="1"/>
      <w:numFmt w:val="decimal"/>
      <w:lvlText w:val="%1."/>
      <w:lvlJc w:val="left"/>
      <w:pPr>
        <w:ind w:left="644"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4149C2"/>
    <w:multiLevelType w:val="hybridMultilevel"/>
    <w:tmpl w:val="CBC618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39A0ADC"/>
    <w:multiLevelType w:val="hybridMultilevel"/>
    <w:tmpl w:val="F6C46A5A"/>
    <w:lvl w:ilvl="0" w:tplc="B1BAC1A2">
      <w:start w:val="1"/>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BE701F"/>
    <w:multiLevelType w:val="hybridMultilevel"/>
    <w:tmpl w:val="76E82CC4"/>
    <w:lvl w:ilvl="0" w:tplc="F16A250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F11E73"/>
    <w:multiLevelType w:val="hybridMultilevel"/>
    <w:tmpl w:val="9B823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140B1F"/>
    <w:multiLevelType w:val="hybridMultilevel"/>
    <w:tmpl w:val="C97C39FA"/>
    <w:lvl w:ilvl="0" w:tplc="B908F9BA">
      <w:start w:val="1"/>
      <w:numFmt w:val="decimal"/>
      <w:lvlText w:val="%1."/>
      <w:lvlJc w:val="left"/>
      <w:pPr>
        <w:ind w:left="644"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5257D7"/>
    <w:multiLevelType w:val="hybridMultilevel"/>
    <w:tmpl w:val="5CFED70C"/>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6" w15:restartNumberingAfterBreak="0">
    <w:nsid w:val="36D66BBD"/>
    <w:multiLevelType w:val="hybridMultilevel"/>
    <w:tmpl w:val="B5F88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587E2F"/>
    <w:multiLevelType w:val="hybridMultilevel"/>
    <w:tmpl w:val="51BADD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A618B5"/>
    <w:multiLevelType w:val="multilevel"/>
    <w:tmpl w:val="24E25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07FAE"/>
    <w:multiLevelType w:val="hybridMultilevel"/>
    <w:tmpl w:val="CC8EDC76"/>
    <w:lvl w:ilvl="0" w:tplc="4ACE2060">
      <w:start w:val="1"/>
      <w:numFmt w:val="decimal"/>
      <w:lvlText w:val="%1."/>
      <w:lvlJc w:val="left"/>
      <w:pPr>
        <w:ind w:left="644"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CE100F0"/>
    <w:multiLevelType w:val="hybridMultilevel"/>
    <w:tmpl w:val="CC8EDC76"/>
    <w:lvl w:ilvl="0" w:tplc="FFFFFFFF">
      <w:start w:val="1"/>
      <w:numFmt w:val="decimal"/>
      <w:lvlText w:val="%1."/>
      <w:lvlJc w:val="left"/>
      <w:pPr>
        <w:ind w:left="644"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0A7898"/>
    <w:multiLevelType w:val="hybridMultilevel"/>
    <w:tmpl w:val="885CB64E"/>
    <w:lvl w:ilvl="0" w:tplc="B1BAC1A2">
      <w:start w:val="1"/>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7AC7953"/>
    <w:multiLevelType w:val="hybridMultilevel"/>
    <w:tmpl w:val="F3D269C8"/>
    <w:lvl w:ilvl="0" w:tplc="09A0971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1A56E5"/>
    <w:multiLevelType w:val="hybridMultilevel"/>
    <w:tmpl w:val="CADCFA82"/>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4" w15:restartNumberingAfterBreak="0">
    <w:nsid w:val="6DD9693C"/>
    <w:multiLevelType w:val="hybridMultilevel"/>
    <w:tmpl w:val="F7FABA34"/>
    <w:lvl w:ilvl="0" w:tplc="B1BAC1A2">
      <w:start w:val="1"/>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29211438">
    <w:abstractNumId w:val="14"/>
  </w:num>
  <w:num w:numId="2" w16cid:durableId="1790735613">
    <w:abstractNumId w:val="5"/>
  </w:num>
  <w:num w:numId="3" w16cid:durableId="2080596413">
    <w:abstractNumId w:val="23"/>
  </w:num>
  <w:num w:numId="4" w16cid:durableId="773205995">
    <w:abstractNumId w:val="22"/>
  </w:num>
  <w:num w:numId="5" w16cid:durableId="12331976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8514314">
    <w:abstractNumId w:val="15"/>
  </w:num>
  <w:num w:numId="7" w16cid:durableId="976111445">
    <w:abstractNumId w:val="19"/>
  </w:num>
  <w:num w:numId="8" w16cid:durableId="293020367">
    <w:abstractNumId w:val="3"/>
  </w:num>
  <w:num w:numId="9" w16cid:durableId="529606409">
    <w:abstractNumId w:val="16"/>
  </w:num>
  <w:num w:numId="10" w16cid:durableId="9841603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8175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05278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36549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440938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48430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3873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835039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437540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176225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93810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574240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41507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1603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457212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977347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720635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899134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582026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72509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20445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941833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416489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967364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69335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64294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930439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2395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38267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3271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250750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673157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0636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73576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264077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986647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4651975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827769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199281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6233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622700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88726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684659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76608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37248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25742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275251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362436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671248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5195385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807885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616465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9433684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7503424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1037689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441654112">
    <w:abstractNumId w:val="11"/>
  </w:num>
  <w:num w:numId="66" w16cid:durableId="228535398">
    <w:abstractNumId w:val="0"/>
  </w:num>
  <w:num w:numId="67" w16cid:durableId="2090930039">
    <w:abstractNumId w:val="24"/>
  </w:num>
  <w:num w:numId="68" w16cid:durableId="793788732">
    <w:abstractNumId w:val="21"/>
  </w:num>
  <w:num w:numId="69" w16cid:durableId="689989645">
    <w:abstractNumId w:val="12"/>
  </w:num>
  <w:num w:numId="70" w16cid:durableId="1466200154">
    <w:abstractNumId w:val="2"/>
  </w:num>
  <w:num w:numId="71" w16cid:durableId="681857650">
    <w:abstractNumId w:val="20"/>
  </w:num>
  <w:num w:numId="72" w16cid:durableId="968784457">
    <w:abstractNumId w:val="9"/>
  </w:num>
  <w:num w:numId="73" w16cid:durableId="1315141449">
    <w:abstractNumId w:val="6"/>
  </w:num>
  <w:num w:numId="74" w16cid:durableId="615062700">
    <w:abstractNumId w:val="7"/>
  </w:num>
  <w:num w:numId="75" w16cid:durableId="2025670792">
    <w:abstractNumId w:val="13"/>
  </w:num>
  <w:num w:numId="76" w16cid:durableId="1280449279">
    <w:abstractNumId w:val="8"/>
  </w:num>
  <w:num w:numId="77" w16cid:durableId="1731658539">
    <w:abstractNumId w:val="18"/>
  </w:num>
  <w:num w:numId="78" w16cid:durableId="1753969128">
    <w:abstractNumId w:val="10"/>
  </w:num>
  <w:num w:numId="79" w16cid:durableId="1287664089">
    <w:abstractNumId w:val="4"/>
  </w:num>
  <w:num w:numId="80" w16cid:durableId="1317104765">
    <w:abstractNumId w:val="1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50"/>
    <w:rsid w:val="00001962"/>
    <w:rsid w:val="000046C9"/>
    <w:rsid w:val="000048CC"/>
    <w:rsid w:val="000079DB"/>
    <w:rsid w:val="00021B6A"/>
    <w:rsid w:val="00021FD1"/>
    <w:rsid w:val="00023062"/>
    <w:rsid w:val="00026FF9"/>
    <w:rsid w:val="000275D7"/>
    <w:rsid w:val="000326A0"/>
    <w:rsid w:val="00036469"/>
    <w:rsid w:val="000413B8"/>
    <w:rsid w:val="0004291D"/>
    <w:rsid w:val="00042EB9"/>
    <w:rsid w:val="00043B3E"/>
    <w:rsid w:val="00043B51"/>
    <w:rsid w:val="00043D33"/>
    <w:rsid w:val="00045B60"/>
    <w:rsid w:val="00056594"/>
    <w:rsid w:val="000566DD"/>
    <w:rsid w:val="00061A1C"/>
    <w:rsid w:val="00064433"/>
    <w:rsid w:val="0006453A"/>
    <w:rsid w:val="00065CD4"/>
    <w:rsid w:val="00076E4C"/>
    <w:rsid w:val="00077A81"/>
    <w:rsid w:val="000823C4"/>
    <w:rsid w:val="00085E90"/>
    <w:rsid w:val="00087A4A"/>
    <w:rsid w:val="00091085"/>
    <w:rsid w:val="0009764D"/>
    <w:rsid w:val="000A1AF6"/>
    <w:rsid w:val="000A6ED2"/>
    <w:rsid w:val="000B6F84"/>
    <w:rsid w:val="000B757E"/>
    <w:rsid w:val="000C0DD0"/>
    <w:rsid w:val="000C1947"/>
    <w:rsid w:val="000C5938"/>
    <w:rsid w:val="000C76B2"/>
    <w:rsid w:val="000C7ECA"/>
    <w:rsid w:val="000D0811"/>
    <w:rsid w:val="000D2168"/>
    <w:rsid w:val="000D34C4"/>
    <w:rsid w:val="000E0225"/>
    <w:rsid w:val="000E1C5B"/>
    <w:rsid w:val="000E3596"/>
    <w:rsid w:val="000E59D0"/>
    <w:rsid w:val="000F1B1D"/>
    <w:rsid w:val="00100473"/>
    <w:rsid w:val="00105D65"/>
    <w:rsid w:val="001108C5"/>
    <w:rsid w:val="00113C71"/>
    <w:rsid w:val="00117574"/>
    <w:rsid w:val="00117D50"/>
    <w:rsid w:val="00120DD6"/>
    <w:rsid w:val="001233B6"/>
    <w:rsid w:val="0012466D"/>
    <w:rsid w:val="00130FE3"/>
    <w:rsid w:val="001344D9"/>
    <w:rsid w:val="00135C14"/>
    <w:rsid w:val="0014023C"/>
    <w:rsid w:val="00141ACE"/>
    <w:rsid w:val="0014392A"/>
    <w:rsid w:val="00144A1D"/>
    <w:rsid w:val="00156089"/>
    <w:rsid w:val="00156C14"/>
    <w:rsid w:val="00160CF1"/>
    <w:rsid w:val="0016768F"/>
    <w:rsid w:val="00167E4F"/>
    <w:rsid w:val="0017145B"/>
    <w:rsid w:val="00172EAD"/>
    <w:rsid w:val="0017323A"/>
    <w:rsid w:val="00173779"/>
    <w:rsid w:val="001771D6"/>
    <w:rsid w:val="00177687"/>
    <w:rsid w:val="0018748D"/>
    <w:rsid w:val="00190FF7"/>
    <w:rsid w:val="001916DA"/>
    <w:rsid w:val="00192369"/>
    <w:rsid w:val="00197B77"/>
    <w:rsid w:val="001A0455"/>
    <w:rsid w:val="001A353A"/>
    <w:rsid w:val="001A47ED"/>
    <w:rsid w:val="001C4F0D"/>
    <w:rsid w:val="001D1578"/>
    <w:rsid w:val="001D3CD5"/>
    <w:rsid w:val="001D52F4"/>
    <w:rsid w:val="001D6857"/>
    <w:rsid w:val="001D688E"/>
    <w:rsid w:val="001E0C8A"/>
    <w:rsid w:val="001E344C"/>
    <w:rsid w:val="001E4650"/>
    <w:rsid w:val="001E710F"/>
    <w:rsid w:val="001E74B5"/>
    <w:rsid w:val="001F3ABB"/>
    <w:rsid w:val="001F3C0C"/>
    <w:rsid w:val="001F7AB9"/>
    <w:rsid w:val="002046F0"/>
    <w:rsid w:val="002072C8"/>
    <w:rsid w:val="00223BB3"/>
    <w:rsid w:val="00223D42"/>
    <w:rsid w:val="00225181"/>
    <w:rsid w:val="0023020D"/>
    <w:rsid w:val="002351D4"/>
    <w:rsid w:val="00241D48"/>
    <w:rsid w:val="00242E69"/>
    <w:rsid w:val="00244B02"/>
    <w:rsid w:val="00271765"/>
    <w:rsid w:val="0027436B"/>
    <w:rsid w:val="00277C59"/>
    <w:rsid w:val="00287236"/>
    <w:rsid w:val="00290EDB"/>
    <w:rsid w:val="0029286A"/>
    <w:rsid w:val="002929DF"/>
    <w:rsid w:val="002931FB"/>
    <w:rsid w:val="00296AB3"/>
    <w:rsid w:val="002A517E"/>
    <w:rsid w:val="002A7566"/>
    <w:rsid w:val="002B2E4A"/>
    <w:rsid w:val="002D5D28"/>
    <w:rsid w:val="002D6AC3"/>
    <w:rsid w:val="002E276F"/>
    <w:rsid w:val="002E2C26"/>
    <w:rsid w:val="002E4BEA"/>
    <w:rsid w:val="002F4FCA"/>
    <w:rsid w:val="0030008F"/>
    <w:rsid w:val="00304387"/>
    <w:rsid w:val="00305D23"/>
    <w:rsid w:val="00305DE9"/>
    <w:rsid w:val="0031003B"/>
    <w:rsid w:val="00315804"/>
    <w:rsid w:val="003172F8"/>
    <w:rsid w:val="00324034"/>
    <w:rsid w:val="003245F6"/>
    <w:rsid w:val="0032503A"/>
    <w:rsid w:val="00326533"/>
    <w:rsid w:val="003347DB"/>
    <w:rsid w:val="003370AF"/>
    <w:rsid w:val="00342299"/>
    <w:rsid w:val="003444B0"/>
    <w:rsid w:val="00346434"/>
    <w:rsid w:val="003513A8"/>
    <w:rsid w:val="00356490"/>
    <w:rsid w:val="00363F3D"/>
    <w:rsid w:val="00366903"/>
    <w:rsid w:val="00371C81"/>
    <w:rsid w:val="0037250F"/>
    <w:rsid w:val="003774A4"/>
    <w:rsid w:val="00382ABF"/>
    <w:rsid w:val="00383373"/>
    <w:rsid w:val="00383E74"/>
    <w:rsid w:val="00384804"/>
    <w:rsid w:val="00385D4A"/>
    <w:rsid w:val="003952A2"/>
    <w:rsid w:val="003A12AE"/>
    <w:rsid w:val="003A4415"/>
    <w:rsid w:val="003A46E0"/>
    <w:rsid w:val="003A60EE"/>
    <w:rsid w:val="003A68E3"/>
    <w:rsid w:val="003A7810"/>
    <w:rsid w:val="003B02A3"/>
    <w:rsid w:val="003B3500"/>
    <w:rsid w:val="003B5514"/>
    <w:rsid w:val="003B5CC1"/>
    <w:rsid w:val="003C092D"/>
    <w:rsid w:val="003C5A2D"/>
    <w:rsid w:val="003D1D66"/>
    <w:rsid w:val="003D431C"/>
    <w:rsid w:val="003D50FF"/>
    <w:rsid w:val="003D6507"/>
    <w:rsid w:val="003D66AE"/>
    <w:rsid w:val="003D69CA"/>
    <w:rsid w:val="003D6FA2"/>
    <w:rsid w:val="003E50E7"/>
    <w:rsid w:val="003E7C39"/>
    <w:rsid w:val="003F0562"/>
    <w:rsid w:val="0040106B"/>
    <w:rsid w:val="004015BB"/>
    <w:rsid w:val="00403EFD"/>
    <w:rsid w:val="004133C7"/>
    <w:rsid w:val="00414BFC"/>
    <w:rsid w:val="00423355"/>
    <w:rsid w:val="004327B5"/>
    <w:rsid w:val="00432875"/>
    <w:rsid w:val="004335E2"/>
    <w:rsid w:val="0043389E"/>
    <w:rsid w:val="00433AFB"/>
    <w:rsid w:val="0043449B"/>
    <w:rsid w:val="00434B64"/>
    <w:rsid w:val="004359E7"/>
    <w:rsid w:val="0043613C"/>
    <w:rsid w:val="004364F5"/>
    <w:rsid w:val="004410B6"/>
    <w:rsid w:val="00443FEC"/>
    <w:rsid w:val="004448B3"/>
    <w:rsid w:val="00445461"/>
    <w:rsid w:val="00445687"/>
    <w:rsid w:val="00446176"/>
    <w:rsid w:val="00447A72"/>
    <w:rsid w:val="0045197E"/>
    <w:rsid w:val="0045348D"/>
    <w:rsid w:val="00453892"/>
    <w:rsid w:val="00455C30"/>
    <w:rsid w:val="004564BE"/>
    <w:rsid w:val="00456EFF"/>
    <w:rsid w:val="00457EDC"/>
    <w:rsid w:val="00463398"/>
    <w:rsid w:val="004637FD"/>
    <w:rsid w:val="00466061"/>
    <w:rsid w:val="004725F0"/>
    <w:rsid w:val="00482BC3"/>
    <w:rsid w:val="00486350"/>
    <w:rsid w:val="00487902"/>
    <w:rsid w:val="00490666"/>
    <w:rsid w:val="00497C15"/>
    <w:rsid w:val="004A00B0"/>
    <w:rsid w:val="004A0414"/>
    <w:rsid w:val="004A3618"/>
    <w:rsid w:val="004B0A4C"/>
    <w:rsid w:val="004B525A"/>
    <w:rsid w:val="004B6231"/>
    <w:rsid w:val="004C54C7"/>
    <w:rsid w:val="004D15D6"/>
    <w:rsid w:val="004D3DDB"/>
    <w:rsid w:val="004E3338"/>
    <w:rsid w:val="004F14A9"/>
    <w:rsid w:val="004F346E"/>
    <w:rsid w:val="004F7200"/>
    <w:rsid w:val="0050033E"/>
    <w:rsid w:val="00503074"/>
    <w:rsid w:val="00505C7E"/>
    <w:rsid w:val="00512732"/>
    <w:rsid w:val="00516D82"/>
    <w:rsid w:val="00517AE1"/>
    <w:rsid w:val="00521462"/>
    <w:rsid w:val="00526CDC"/>
    <w:rsid w:val="00527056"/>
    <w:rsid w:val="00527F5D"/>
    <w:rsid w:val="005357F5"/>
    <w:rsid w:val="005358CD"/>
    <w:rsid w:val="00540E52"/>
    <w:rsid w:val="005411F3"/>
    <w:rsid w:val="00543F6C"/>
    <w:rsid w:val="005471D6"/>
    <w:rsid w:val="005475DB"/>
    <w:rsid w:val="0055153C"/>
    <w:rsid w:val="005518D4"/>
    <w:rsid w:val="00552186"/>
    <w:rsid w:val="00553AA9"/>
    <w:rsid w:val="005550B4"/>
    <w:rsid w:val="0055626A"/>
    <w:rsid w:val="005600F5"/>
    <w:rsid w:val="00560848"/>
    <w:rsid w:val="00565705"/>
    <w:rsid w:val="0056666F"/>
    <w:rsid w:val="005710B2"/>
    <w:rsid w:val="00574543"/>
    <w:rsid w:val="00576F15"/>
    <w:rsid w:val="00582DB5"/>
    <w:rsid w:val="005862FB"/>
    <w:rsid w:val="0058675E"/>
    <w:rsid w:val="005869CB"/>
    <w:rsid w:val="00591048"/>
    <w:rsid w:val="0059316D"/>
    <w:rsid w:val="00597964"/>
    <w:rsid w:val="005A26FE"/>
    <w:rsid w:val="005B2867"/>
    <w:rsid w:val="005B4AEE"/>
    <w:rsid w:val="005C0875"/>
    <w:rsid w:val="005C08D9"/>
    <w:rsid w:val="005C26AD"/>
    <w:rsid w:val="005C43BA"/>
    <w:rsid w:val="005C4896"/>
    <w:rsid w:val="005D2AF8"/>
    <w:rsid w:val="005D4AB0"/>
    <w:rsid w:val="005E1FB2"/>
    <w:rsid w:val="005E45BC"/>
    <w:rsid w:val="005F01CA"/>
    <w:rsid w:val="005F0E40"/>
    <w:rsid w:val="005F21A6"/>
    <w:rsid w:val="005F66EE"/>
    <w:rsid w:val="006011E4"/>
    <w:rsid w:val="00610281"/>
    <w:rsid w:val="00610E93"/>
    <w:rsid w:val="00612909"/>
    <w:rsid w:val="00612AA2"/>
    <w:rsid w:val="00612EA6"/>
    <w:rsid w:val="0061333E"/>
    <w:rsid w:val="00630CF3"/>
    <w:rsid w:val="00631C89"/>
    <w:rsid w:val="006332A6"/>
    <w:rsid w:val="00636A6E"/>
    <w:rsid w:val="006417F0"/>
    <w:rsid w:val="006473B8"/>
    <w:rsid w:val="0064765B"/>
    <w:rsid w:val="0065673E"/>
    <w:rsid w:val="00661500"/>
    <w:rsid w:val="006748B3"/>
    <w:rsid w:val="00685905"/>
    <w:rsid w:val="006859D6"/>
    <w:rsid w:val="00690EF2"/>
    <w:rsid w:val="00691C84"/>
    <w:rsid w:val="00692284"/>
    <w:rsid w:val="00692D06"/>
    <w:rsid w:val="0069421F"/>
    <w:rsid w:val="0069652E"/>
    <w:rsid w:val="0069776B"/>
    <w:rsid w:val="006A03E5"/>
    <w:rsid w:val="006A0AA8"/>
    <w:rsid w:val="006B3144"/>
    <w:rsid w:val="006B41B1"/>
    <w:rsid w:val="006B499C"/>
    <w:rsid w:val="006B5947"/>
    <w:rsid w:val="006B7613"/>
    <w:rsid w:val="006B7645"/>
    <w:rsid w:val="006C1370"/>
    <w:rsid w:val="006C1588"/>
    <w:rsid w:val="006C21E0"/>
    <w:rsid w:val="006C3C7A"/>
    <w:rsid w:val="006C65CE"/>
    <w:rsid w:val="006D768A"/>
    <w:rsid w:val="006E1CD7"/>
    <w:rsid w:val="006E4301"/>
    <w:rsid w:val="006E6967"/>
    <w:rsid w:val="006E70FA"/>
    <w:rsid w:val="006F1D13"/>
    <w:rsid w:val="006F3064"/>
    <w:rsid w:val="006F31D5"/>
    <w:rsid w:val="006F3569"/>
    <w:rsid w:val="00700B31"/>
    <w:rsid w:val="00706319"/>
    <w:rsid w:val="007074C6"/>
    <w:rsid w:val="00707603"/>
    <w:rsid w:val="00710F6F"/>
    <w:rsid w:val="0071464C"/>
    <w:rsid w:val="0072121B"/>
    <w:rsid w:val="00721787"/>
    <w:rsid w:val="00722611"/>
    <w:rsid w:val="007313AC"/>
    <w:rsid w:val="00736386"/>
    <w:rsid w:val="00736955"/>
    <w:rsid w:val="007458E1"/>
    <w:rsid w:val="00752EC5"/>
    <w:rsid w:val="0075318C"/>
    <w:rsid w:val="00753580"/>
    <w:rsid w:val="00762BFC"/>
    <w:rsid w:val="00764B1D"/>
    <w:rsid w:val="0077442E"/>
    <w:rsid w:val="00785F25"/>
    <w:rsid w:val="00787839"/>
    <w:rsid w:val="007952D0"/>
    <w:rsid w:val="0079728F"/>
    <w:rsid w:val="00797BC4"/>
    <w:rsid w:val="007A53F6"/>
    <w:rsid w:val="007A56CF"/>
    <w:rsid w:val="007B4672"/>
    <w:rsid w:val="007B634A"/>
    <w:rsid w:val="007B63CD"/>
    <w:rsid w:val="007C3832"/>
    <w:rsid w:val="007C54C5"/>
    <w:rsid w:val="007D1465"/>
    <w:rsid w:val="007D6F40"/>
    <w:rsid w:val="007F22C2"/>
    <w:rsid w:val="007F254C"/>
    <w:rsid w:val="007F48F9"/>
    <w:rsid w:val="007F6F6A"/>
    <w:rsid w:val="0080045D"/>
    <w:rsid w:val="00801C30"/>
    <w:rsid w:val="00802EC5"/>
    <w:rsid w:val="0081174B"/>
    <w:rsid w:val="0081234C"/>
    <w:rsid w:val="008130E5"/>
    <w:rsid w:val="008139DF"/>
    <w:rsid w:val="00814CF0"/>
    <w:rsid w:val="00815F8E"/>
    <w:rsid w:val="0081790E"/>
    <w:rsid w:val="00821074"/>
    <w:rsid w:val="008211E8"/>
    <w:rsid w:val="008321FC"/>
    <w:rsid w:val="008323D9"/>
    <w:rsid w:val="00832733"/>
    <w:rsid w:val="00834D8C"/>
    <w:rsid w:val="0083502F"/>
    <w:rsid w:val="00835E2C"/>
    <w:rsid w:val="00836F05"/>
    <w:rsid w:val="00837F8F"/>
    <w:rsid w:val="00841C33"/>
    <w:rsid w:val="0084430E"/>
    <w:rsid w:val="008517F4"/>
    <w:rsid w:val="00854ACE"/>
    <w:rsid w:val="00855B58"/>
    <w:rsid w:val="00856BED"/>
    <w:rsid w:val="008611B0"/>
    <w:rsid w:val="00863577"/>
    <w:rsid w:val="00865584"/>
    <w:rsid w:val="0087149C"/>
    <w:rsid w:val="00873F86"/>
    <w:rsid w:val="00874D02"/>
    <w:rsid w:val="00880657"/>
    <w:rsid w:val="008826A6"/>
    <w:rsid w:val="00882BC5"/>
    <w:rsid w:val="0088399C"/>
    <w:rsid w:val="00884C14"/>
    <w:rsid w:val="0088748C"/>
    <w:rsid w:val="00891F7C"/>
    <w:rsid w:val="00893C9C"/>
    <w:rsid w:val="008950AA"/>
    <w:rsid w:val="008A00DE"/>
    <w:rsid w:val="008A2633"/>
    <w:rsid w:val="008A6754"/>
    <w:rsid w:val="008B15E4"/>
    <w:rsid w:val="008B228D"/>
    <w:rsid w:val="008B4835"/>
    <w:rsid w:val="008C185D"/>
    <w:rsid w:val="008C4225"/>
    <w:rsid w:val="008C6616"/>
    <w:rsid w:val="008C7485"/>
    <w:rsid w:val="008D2C91"/>
    <w:rsid w:val="008D5290"/>
    <w:rsid w:val="008D5E06"/>
    <w:rsid w:val="008E1F21"/>
    <w:rsid w:val="008E5583"/>
    <w:rsid w:val="008E63FB"/>
    <w:rsid w:val="008F4A1F"/>
    <w:rsid w:val="008F58B4"/>
    <w:rsid w:val="0090210D"/>
    <w:rsid w:val="009036CD"/>
    <w:rsid w:val="00903A8B"/>
    <w:rsid w:val="009120B3"/>
    <w:rsid w:val="00914339"/>
    <w:rsid w:val="00915169"/>
    <w:rsid w:val="00915894"/>
    <w:rsid w:val="009203B3"/>
    <w:rsid w:val="0092296C"/>
    <w:rsid w:val="00923C34"/>
    <w:rsid w:val="00930837"/>
    <w:rsid w:val="00931E4A"/>
    <w:rsid w:val="0093588C"/>
    <w:rsid w:val="0093702D"/>
    <w:rsid w:val="00940106"/>
    <w:rsid w:val="00940795"/>
    <w:rsid w:val="00943E45"/>
    <w:rsid w:val="00952D0F"/>
    <w:rsid w:val="0095470D"/>
    <w:rsid w:val="009709D5"/>
    <w:rsid w:val="00974F9A"/>
    <w:rsid w:val="00976244"/>
    <w:rsid w:val="00977728"/>
    <w:rsid w:val="0098261C"/>
    <w:rsid w:val="00982E09"/>
    <w:rsid w:val="009905B8"/>
    <w:rsid w:val="009913F9"/>
    <w:rsid w:val="00992F03"/>
    <w:rsid w:val="009A3C6D"/>
    <w:rsid w:val="009B7B24"/>
    <w:rsid w:val="009C029F"/>
    <w:rsid w:val="009C2ED2"/>
    <w:rsid w:val="009C3BBB"/>
    <w:rsid w:val="009C421E"/>
    <w:rsid w:val="009C64E7"/>
    <w:rsid w:val="009D19B1"/>
    <w:rsid w:val="009D3D4A"/>
    <w:rsid w:val="009D5CB6"/>
    <w:rsid w:val="009E099D"/>
    <w:rsid w:val="009E2E51"/>
    <w:rsid w:val="009E44C7"/>
    <w:rsid w:val="009E6A28"/>
    <w:rsid w:val="009E7558"/>
    <w:rsid w:val="009F1075"/>
    <w:rsid w:val="009F43C1"/>
    <w:rsid w:val="009F7818"/>
    <w:rsid w:val="00A0075A"/>
    <w:rsid w:val="00A01754"/>
    <w:rsid w:val="00A01BF6"/>
    <w:rsid w:val="00A076BB"/>
    <w:rsid w:val="00A10A83"/>
    <w:rsid w:val="00A14186"/>
    <w:rsid w:val="00A238D5"/>
    <w:rsid w:val="00A31BE7"/>
    <w:rsid w:val="00A31D07"/>
    <w:rsid w:val="00A34142"/>
    <w:rsid w:val="00A364AE"/>
    <w:rsid w:val="00A36599"/>
    <w:rsid w:val="00A37070"/>
    <w:rsid w:val="00A428DC"/>
    <w:rsid w:val="00A47CC5"/>
    <w:rsid w:val="00A528D2"/>
    <w:rsid w:val="00A570A5"/>
    <w:rsid w:val="00A618DB"/>
    <w:rsid w:val="00A660B6"/>
    <w:rsid w:val="00A71255"/>
    <w:rsid w:val="00A72E03"/>
    <w:rsid w:val="00A8111A"/>
    <w:rsid w:val="00A84D21"/>
    <w:rsid w:val="00A87E77"/>
    <w:rsid w:val="00A9322F"/>
    <w:rsid w:val="00A9700C"/>
    <w:rsid w:val="00AA0505"/>
    <w:rsid w:val="00AA6A25"/>
    <w:rsid w:val="00AB10B9"/>
    <w:rsid w:val="00AB1F31"/>
    <w:rsid w:val="00AB39B7"/>
    <w:rsid w:val="00AB7D51"/>
    <w:rsid w:val="00AC3E34"/>
    <w:rsid w:val="00AC6F62"/>
    <w:rsid w:val="00AC760A"/>
    <w:rsid w:val="00AD08A7"/>
    <w:rsid w:val="00AD162B"/>
    <w:rsid w:val="00AD2709"/>
    <w:rsid w:val="00AD2C61"/>
    <w:rsid w:val="00AD3275"/>
    <w:rsid w:val="00AD49A6"/>
    <w:rsid w:val="00AD580C"/>
    <w:rsid w:val="00AD6426"/>
    <w:rsid w:val="00AE5E2E"/>
    <w:rsid w:val="00AF0109"/>
    <w:rsid w:val="00AF0CD9"/>
    <w:rsid w:val="00B00AF4"/>
    <w:rsid w:val="00B02C5E"/>
    <w:rsid w:val="00B07CDC"/>
    <w:rsid w:val="00B17FE2"/>
    <w:rsid w:val="00B30934"/>
    <w:rsid w:val="00B30B67"/>
    <w:rsid w:val="00B32FB1"/>
    <w:rsid w:val="00B40033"/>
    <w:rsid w:val="00B420D9"/>
    <w:rsid w:val="00B42D82"/>
    <w:rsid w:val="00B45B5F"/>
    <w:rsid w:val="00B47A25"/>
    <w:rsid w:val="00B47CD7"/>
    <w:rsid w:val="00B52588"/>
    <w:rsid w:val="00B546B3"/>
    <w:rsid w:val="00B626E4"/>
    <w:rsid w:val="00B66301"/>
    <w:rsid w:val="00B725A5"/>
    <w:rsid w:val="00B8376B"/>
    <w:rsid w:val="00B92824"/>
    <w:rsid w:val="00B94786"/>
    <w:rsid w:val="00B9513B"/>
    <w:rsid w:val="00B96AEE"/>
    <w:rsid w:val="00BB1B7E"/>
    <w:rsid w:val="00BB24C4"/>
    <w:rsid w:val="00BB49FB"/>
    <w:rsid w:val="00BB5FDA"/>
    <w:rsid w:val="00BB6FC8"/>
    <w:rsid w:val="00BC25AA"/>
    <w:rsid w:val="00BC4716"/>
    <w:rsid w:val="00BC61E0"/>
    <w:rsid w:val="00BD073F"/>
    <w:rsid w:val="00BD2265"/>
    <w:rsid w:val="00BD23AE"/>
    <w:rsid w:val="00BD6650"/>
    <w:rsid w:val="00BD6AB8"/>
    <w:rsid w:val="00BD735A"/>
    <w:rsid w:val="00BE1156"/>
    <w:rsid w:val="00BE1C56"/>
    <w:rsid w:val="00BE2EF2"/>
    <w:rsid w:val="00BE3653"/>
    <w:rsid w:val="00BE6638"/>
    <w:rsid w:val="00BF24C8"/>
    <w:rsid w:val="00BF28E7"/>
    <w:rsid w:val="00BF3F5D"/>
    <w:rsid w:val="00C05422"/>
    <w:rsid w:val="00C06F1D"/>
    <w:rsid w:val="00C14484"/>
    <w:rsid w:val="00C174EE"/>
    <w:rsid w:val="00C20BE8"/>
    <w:rsid w:val="00C20E07"/>
    <w:rsid w:val="00C211AC"/>
    <w:rsid w:val="00C216CB"/>
    <w:rsid w:val="00C245FC"/>
    <w:rsid w:val="00C2478D"/>
    <w:rsid w:val="00C25DD5"/>
    <w:rsid w:val="00C31D2F"/>
    <w:rsid w:val="00C3254C"/>
    <w:rsid w:val="00C33479"/>
    <w:rsid w:val="00C34CBA"/>
    <w:rsid w:val="00C36F15"/>
    <w:rsid w:val="00C3765E"/>
    <w:rsid w:val="00C379CB"/>
    <w:rsid w:val="00C461F4"/>
    <w:rsid w:val="00C46379"/>
    <w:rsid w:val="00C467F8"/>
    <w:rsid w:val="00C5028F"/>
    <w:rsid w:val="00C53D0F"/>
    <w:rsid w:val="00C550B5"/>
    <w:rsid w:val="00C55D76"/>
    <w:rsid w:val="00C60229"/>
    <w:rsid w:val="00C612A6"/>
    <w:rsid w:val="00C6138A"/>
    <w:rsid w:val="00C63820"/>
    <w:rsid w:val="00C638AE"/>
    <w:rsid w:val="00C660D6"/>
    <w:rsid w:val="00C73156"/>
    <w:rsid w:val="00C77D90"/>
    <w:rsid w:val="00C8723B"/>
    <w:rsid w:val="00C91ECC"/>
    <w:rsid w:val="00C97A8F"/>
    <w:rsid w:val="00CA299C"/>
    <w:rsid w:val="00CA39E3"/>
    <w:rsid w:val="00CA4EF4"/>
    <w:rsid w:val="00CB0D89"/>
    <w:rsid w:val="00CC3EA8"/>
    <w:rsid w:val="00CC6F68"/>
    <w:rsid w:val="00CD60D6"/>
    <w:rsid w:val="00CE05DF"/>
    <w:rsid w:val="00CF409C"/>
    <w:rsid w:val="00D02425"/>
    <w:rsid w:val="00D02463"/>
    <w:rsid w:val="00D10E4C"/>
    <w:rsid w:val="00D147D6"/>
    <w:rsid w:val="00D158F1"/>
    <w:rsid w:val="00D24104"/>
    <w:rsid w:val="00D241AB"/>
    <w:rsid w:val="00D25871"/>
    <w:rsid w:val="00D31775"/>
    <w:rsid w:val="00D328D0"/>
    <w:rsid w:val="00D40AF5"/>
    <w:rsid w:val="00D40FC5"/>
    <w:rsid w:val="00D431EB"/>
    <w:rsid w:val="00D5084F"/>
    <w:rsid w:val="00D518BB"/>
    <w:rsid w:val="00D612AC"/>
    <w:rsid w:val="00D63674"/>
    <w:rsid w:val="00D765F1"/>
    <w:rsid w:val="00D80750"/>
    <w:rsid w:val="00D81A80"/>
    <w:rsid w:val="00D83922"/>
    <w:rsid w:val="00D84EC4"/>
    <w:rsid w:val="00D85AA6"/>
    <w:rsid w:val="00D86F9D"/>
    <w:rsid w:val="00D90F83"/>
    <w:rsid w:val="00D92BDE"/>
    <w:rsid w:val="00D95CB2"/>
    <w:rsid w:val="00DA2B60"/>
    <w:rsid w:val="00DA3380"/>
    <w:rsid w:val="00DA3BE7"/>
    <w:rsid w:val="00DB0A4C"/>
    <w:rsid w:val="00DB1364"/>
    <w:rsid w:val="00DB18E2"/>
    <w:rsid w:val="00DB2186"/>
    <w:rsid w:val="00DB2FDE"/>
    <w:rsid w:val="00DB370B"/>
    <w:rsid w:val="00DB3A5F"/>
    <w:rsid w:val="00DB6333"/>
    <w:rsid w:val="00DB73EF"/>
    <w:rsid w:val="00DC46A2"/>
    <w:rsid w:val="00DC5B22"/>
    <w:rsid w:val="00DC5F61"/>
    <w:rsid w:val="00DD0578"/>
    <w:rsid w:val="00DD07D1"/>
    <w:rsid w:val="00DD1B0C"/>
    <w:rsid w:val="00DD2099"/>
    <w:rsid w:val="00DD3CD6"/>
    <w:rsid w:val="00DE31CE"/>
    <w:rsid w:val="00DE4010"/>
    <w:rsid w:val="00DF0C91"/>
    <w:rsid w:val="00DF2DDC"/>
    <w:rsid w:val="00DF51AC"/>
    <w:rsid w:val="00E01AEE"/>
    <w:rsid w:val="00E01E8D"/>
    <w:rsid w:val="00E140EE"/>
    <w:rsid w:val="00E20F5C"/>
    <w:rsid w:val="00E223F6"/>
    <w:rsid w:val="00E23710"/>
    <w:rsid w:val="00E23DD3"/>
    <w:rsid w:val="00E25E72"/>
    <w:rsid w:val="00E26906"/>
    <w:rsid w:val="00E275CD"/>
    <w:rsid w:val="00E32E82"/>
    <w:rsid w:val="00E34BEC"/>
    <w:rsid w:val="00E406BB"/>
    <w:rsid w:val="00E4321F"/>
    <w:rsid w:val="00E44B39"/>
    <w:rsid w:val="00E4562C"/>
    <w:rsid w:val="00E532B2"/>
    <w:rsid w:val="00E53DAE"/>
    <w:rsid w:val="00E555FE"/>
    <w:rsid w:val="00E5603E"/>
    <w:rsid w:val="00E57502"/>
    <w:rsid w:val="00E62E89"/>
    <w:rsid w:val="00E67392"/>
    <w:rsid w:val="00E724A1"/>
    <w:rsid w:val="00E750FE"/>
    <w:rsid w:val="00E76020"/>
    <w:rsid w:val="00E76378"/>
    <w:rsid w:val="00E80AD5"/>
    <w:rsid w:val="00E82F66"/>
    <w:rsid w:val="00E83575"/>
    <w:rsid w:val="00E83716"/>
    <w:rsid w:val="00E87608"/>
    <w:rsid w:val="00E913A3"/>
    <w:rsid w:val="00E91837"/>
    <w:rsid w:val="00E91A37"/>
    <w:rsid w:val="00E9796D"/>
    <w:rsid w:val="00EA3971"/>
    <w:rsid w:val="00EA3CE1"/>
    <w:rsid w:val="00EB6E13"/>
    <w:rsid w:val="00EC183F"/>
    <w:rsid w:val="00EC35AD"/>
    <w:rsid w:val="00EC65F4"/>
    <w:rsid w:val="00EE0556"/>
    <w:rsid w:val="00EE4026"/>
    <w:rsid w:val="00EE4547"/>
    <w:rsid w:val="00EE558E"/>
    <w:rsid w:val="00EF1049"/>
    <w:rsid w:val="00EF1DFE"/>
    <w:rsid w:val="00EF30AD"/>
    <w:rsid w:val="00EF3C67"/>
    <w:rsid w:val="00EF7AB0"/>
    <w:rsid w:val="00EF7CD7"/>
    <w:rsid w:val="00F02E7F"/>
    <w:rsid w:val="00F1238C"/>
    <w:rsid w:val="00F1255D"/>
    <w:rsid w:val="00F16545"/>
    <w:rsid w:val="00F27670"/>
    <w:rsid w:val="00F41CE6"/>
    <w:rsid w:val="00F51CEB"/>
    <w:rsid w:val="00F53D8E"/>
    <w:rsid w:val="00F62C06"/>
    <w:rsid w:val="00F6385D"/>
    <w:rsid w:val="00F67B1E"/>
    <w:rsid w:val="00F70BE2"/>
    <w:rsid w:val="00F70C5D"/>
    <w:rsid w:val="00F71E92"/>
    <w:rsid w:val="00F728AF"/>
    <w:rsid w:val="00F72CEB"/>
    <w:rsid w:val="00F72FE7"/>
    <w:rsid w:val="00F730C9"/>
    <w:rsid w:val="00F75571"/>
    <w:rsid w:val="00F759F3"/>
    <w:rsid w:val="00F76CF1"/>
    <w:rsid w:val="00F839F1"/>
    <w:rsid w:val="00F84913"/>
    <w:rsid w:val="00F84FD7"/>
    <w:rsid w:val="00F86101"/>
    <w:rsid w:val="00F86E82"/>
    <w:rsid w:val="00F903F2"/>
    <w:rsid w:val="00F90848"/>
    <w:rsid w:val="00F96A6A"/>
    <w:rsid w:val="00FA616D"/>
    <w:rsid w:val="00FB565A"/>
    <w:rsid w:val="00FB7828"/>
    <w:rsid w:val="00FC3030"/>
    <w:rsid w:val="00FC3B61"/>
    <w:rsid w:val="00FC4796"/>
    <w:rsid w:val="00FC4D3E"/>
    <w:rsid w:val="00FD0D44"/>
    <w:rsid w:val="00FD2828"/>
    <w:rsid w:val="00FD7A7F"/>
    <w:rsid w:val="00FE7777"/>
    <w:rsid w:val="00FF37CE"/>
    <w:rsid w:val="00FF6AAB"/>
    <w:rsid w:val="1E7A3C7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F1CEA"/>
  <w15:chartTrackingRefBased/>
  <w15:docId w15:val="{CB1FD9B5-F05C-4AB4-9B7A-DA0BD6CB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BE2"/>
    <w:rPr>
      <w:rFonts w:eastAsiaTheme="minorEastAsia"/>
      <w:lang w:eastAsia="ru-RU"/>
    </w:rPr>
  </w:style>
  <w:style w:type="paragraph" w:styleId="Heading1">
    <w:name w:val="heading 1"/>
    <w:basedOn w:val="Normal"/>
    <w:link w:val="Heading1Char"/>
    <w:uiPriority w:val="9"/>
    <w:qFormat/>
    <w:rsid w:val="006859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1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37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D50"/>
    <w:pPr>
      <w:tabs>
        <w:tab w:val="center" w:pos="4677"/>
        <w:tab w:val="right" w:pos="9355"/>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117D50"/>
  </w:style>
  <w:style w:type="paragraph" w:styleId="Footer">
    <w:name w:val="footer"/>
    <w:basedOn w:val="Normal"/>
    <w:link w:val="FooterChar"/>
    <w:uiPriority w:val="99"/>
    <w:unhideWhenUsed/>
    <w:rsid w:val="00117D50"/>
    <w:pPr>
      <w:tabs>
        <w:tab w:val="center" w:pos="4677"/>
        <w:tab w:val="right" w:pos="9355"/>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117D50"/>
  </w:style>
  <w:style w:type="paragraph" w:styleId="ListParagraph">
    <w:name w:val="List Paragraph"/>
    <w:basedOn w:val="Normal"/>
    <w:uiPriority w:val="34"/>
    <w:qFormat/>
    <w:rsid w:val="00752EC5"/>
    <w:pPr>
      <w:spacing w:line="256" w:lineRule="auto"/>
      <w:ind w:left="720"/>
      <w:contextualSpacing/>
    </w:pPr>
    <w:rPr>
      <w:rFonts w:eastAsiaTheme="minorHAnsi"/>
      <w:lang w:eastAsia="en-US"/>
    </w:rPr>
  </w:style>
  <w:style w:type="character" w:styleId="Emphasis">
    <w:name w:val="Emphasis"/>
    <w:basedOn w:val="DefaultParagraphFont"/>
    <w:uiPriority w:val="20"/>
    <w:qFormat/>
    <w:rsid w:val="00A37070"/>
    <w:rPr>
      <w:i/>
      <w:iCs/>
    </w:rPr>
  </w:style>
  <w:style w:type="table" w:styleId="TableGrid">
    <w:name w:val="Table Grid"/>
    <w:basedOn w:val="TableNormal"/>
    <w:uiPriority w:val="39"/>
    <w:rsid w:val="00841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7A81"/>
    <w:rPr>
      <w:color w:val="0563C1" w:themeColor="hyperlink"/>
      <w:u w:val="single"/>
    </w:rPr>
  </w:style>
  <w:style w:type="character" w:styleId="UnresolvedMention">
    <w:name w:val="Unresolved Mention"/>
    <w:basedOn w:val="DefaultParagraphFont"/>
    <w:uiPriority w:val="99"/>
    <w:semiHidden/>
    <w:unhideWhenUsed/>
    <w:rsid w:val="00077A81"/>
    <w:rPr>
      <w:color w:val="605E5C"/>
      <w:shd w:val="clear" w:color="auto" w:fill="E1DFDD"/>
    </w:rPr>
  </w:style>
  <w:style w:type="character" w:customStyle="1" w:styleId="Heading1Char">
    <w:name w:val="Heading 1 Char"/>
    <w:basedOn w:val="DefaultParagraphFont"/>
    <w:link w:val="Heading1"/>
    <w:uiPriority w:val="9"/>
    <w:rsid w:val="006859D6"/>
    <w:rPr>
      <w:rFonts w:ascii="Times New Roman" w:eastAsia="Times New Roman" w:hAnsi="Times New Roman" w:cs="Times New Roman"/>
      <w:b/>
      <w:bCs/>
      <w:kern w:val="36"/>
      <w:sz w:val="48"/>
      <w:szCs w:val="48"/>
      <w:lang w:eastAsia="ru-RU"/>
    </w:rPr>
  </w:style>
  <w:style w:type="character" w:styleId="Strong">
    <w:name w:val="Strong"/>
    <w:basedOn w:val="DefaultParagraphFont"/>
    <w:uiPriority w:val="22"/>
    <w:qFormat/>
    <w:rsid w:val="00E20F5C"/>
    <w:rPr>
      <w:b/>
      <w:bCs/>
    </w:rPr>
  </w:style>
  <w:style w:type="character" w:customStyle="1" w:styleId="Heading3Char">
    <w:name w:val="Heading 3 Char"/>
    <w:basedOn w:val="DefaultParagraphFont"/>
    <w:link w:val="Heading3"/>
    <w:uiPriority w:val="9"/>
    <w:semiHidden/>
    <w:rsid w:val="00173779"/>
    <w:rPr>
      <w:rFonts w:asciiTheme="majorHAnsi" w:eastAsiaTheme="majorEastAsia" w:hAnsiTheme="majorHAnsi" w:cstheme="majorBidi"/>
      <w:color w:val="1F3763" w:themeColor="accent1" w:themeShade="7F"/>
      <w:sz w:val="24"/>
      <w:szCs w:val="24"/>
      <w:lang w:eastAsia="ru-RU"/>
    </w:rPr>
  </w:style>
  <w:style w:type="character" w:customStyle="1" w:styleId="Heading2Char">
    <w:name w:val="Heading 2 Char"/>
    <w:basedOn w:val="DefaultParagraphFont"/>
    <w:link w:val="Heading2"/>
    <w:uiPriority w:val="9"/>
    <w:semiHidden/>
    <w:rsid w:val="00AB10B9"/>
    <w:rPr>
      <w:rFonts w:asciiTheme="majorHAnsi" w:eastAsiaTheme="majorEastAsia" w:hAnsiTheme="majorHAnsi" w:cstheme="majorBidi"/>
      <w:color w:val="2F5496" w:themeColor="accent1" w:themeShade="BF"/>
      <w:sz w:val="26"/>
      <w:szCs w:val="26"/>
      <w:lang w:eastAsia="ru-RU"/>
    </w:rPr>
  </w:style>
  <w:style w:type="character" w:customStyle="1" w:styleId="ztplmc">
    <w:name w:val="ztplmc"/>
    <w:basedOn w:val="DefaultParagraphFont"/>
    <w:rsid w:val="00AB10B9"/>
  </w:style>
  <w:style w:type="character" w:customStyle="1" w:styleId="material-icons-extended">
    <w:name w:val="material-icons-extended"/>
    <w:basedOn w:val="DefaultParagraphFont"/>
    <w:rsid w:val="00AB10B9"/>
  </w:style>
  <w:style w:type="character" w:customStyle="1" w:styleId="rynqvb">
    <w:name w:val="rynqvb"/>
    <w:basedOn w:val="DefaultParagraphFont"/>
    <w:rsid w:val="00AB10B9"/>
  </w:style>
  <w:style w:type="character" w:customStyle="1" w:styleId="heading20">
    <w:name w:val="heading 20"/>
    <w:basedOn w:val="DefaultParagraphFont"/>
    <w:link w:val="Heading21"/>
    <w:rsid w:val="00F839F1"/>
    <w:rPr>
      <w:rFonts w:ascii="Times New Roman" w:eastAsia="Times New Roman" w:hAnsi="Times New Roman" w:cs="Times New Roman"/>
      <w:sz w:val="17"/>
      <w:szCs w:val="17"/>
      <w:shd w:val="clear" w:color="auto" w:fill="FFFFFF"/>
    </w:rPr>
  </w:style>
  <w:style w:type="paragraph" w:customStyle="1" w:styleId="Heading21">
    <w:name w:val="Heading #2"/>
    <w:basedOn w:val="Normal"/>
    <w:link w:val="heading20"/>
    <w:rsid w:val="00F839F1"/>
    <w:pPr>
      <w:widowControl w:val="0"/>
      <w:shd w:val="clear" w:color="auto" w:fill="FFFFFF"/>
      <w:spacing w:after="960" w:line="0" w:lineRule="atLeast"/>
      <w:jc w:val="right"/>
      <w:outlineLvl w:val="1"/>
    </w:pPr>
    <w:rPr>
      <w:rFonts w:ascii="Times New Roman" w:eastAsia="Times New Roman" w:hAnsi="Times New Roman" w:cs="Times New Roman"/>
      <w:sz w:val="17"/>
      <w:szCs w:val="1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2161">
      <w:bodyDiv w:val="1"/>
      <w:marLeft w:val="0"/>
      <w:marRight w:val="0"/>
      <w:marTop w:val="0"/>
      <w:marBottom w:val="0"/>
      <w:divBdr>
        <w:top w:val="none" w:sz="0" w:space="0" w:color="auto"/>
        <w:left w:val="none" w:sz="0" w:space="0" w:color="auto"/>
        <w:bottom w:val="none" w:sz="0" w:space="0" w:color="auto"/>
        <w:right w:val="none" w:sz="0" w:space="0" w:color="auto"/>
      </w:divBdr>
    </w:div>
    <w:div w:id="183443651">
      <w:bodyDiv w:val="1"/>
      <w:marLeft w:val="0"/>
      <w:marRight w:val="0"/>
      <w:marTop w:val="0"/>
      <w:marBottom w:val="0"/>
      <w:divBdr>
        <w:top w:val="none" w:sz="0" w:space="0" w:color="auto"/>
        <w:left w:val="none" w:sz="0" w:space="0" w:color="auto"/>
        <w:bottom w:val="none" w:sz="0" w:space="0" w:color="auto"/>
        <w:right w:val="none" w:sz="0" w:space="0" w:color="auto"/>
      </w:divBdr>
      <w:divsChild>
        <w:div w:id="486939076">
          <w:marLeft w:val="0"/>
          <w:marRight w:val="0"/>
          <w:marTop w:val="100"/>
          <w:marBottom w:val="0"/>
          <w:divBdr>
            <w:top w:val="none" w:sz="0" w:space="0" w:color="auto"/>
            <w:left w:val="none" w:sz="0" w:space="0" w:color="auto"/>
            <w:bottom w:val="none" w:sz="0" w:space="0" w:color="auto"/>
            <w:right w:val="none" w:sz="0" w:space="0" w:color="auto"/>
          </w:divBdr>
        </w:div>
        <w:div w:id="914631636">
          <w:marLeft w:val="0"/>
          <w:marRight w:val="0"/>
          <w:marTop w:val="0"/>
          <w:marBottom w:val="0"/>
          <w:divBdr>
            <w:top w:val="none" w:sz="0" w:space="0" w:color="auto"/>
            <w:left w:val="none" w:sz="0" w:space="0" w:color="auto"/>
            <w:bottom w:val="none" w:sz="0" w:space="0" w:color="auto"/>
            <w:right w:val="none" w:sz="0" w:space="0" w:color="auto"/>
          </w:divBdr>
          <w:divsChild>
            <w:div w:id="735319521">
              <w:marLeft w:val="0"/>
              <w:marRight w:val="0"/>
              <w:marTop w:val="0"/>
              <w:marBottom w:val="0"/>
              <w:divBdr>
                <w:top w:val="none" w:sz="0" w:space="0" w:color="auto"/>
                <w:left w:val="none" w:sz="0" w:space="0" w:color="auto"/>
                <w:bottom w:val="none" w:sz="0" w:space="0" w:color="auto"/>
                <w:right w:val="none" w:sz="0" w:space="0" w:color="auto"/>
              </w:divBdr>
              <w:divsChild>
                <w:div w:id="1087340307">
                  <w:marLeft w:val="0"/>
                  <w:marRight w:val="0"/>
                  <w:marTop w:val="0"/>
                  <w:marBottom w:val="0"/>
                  <w:divBdr>
                    <w:top w:val="none" w:sz="0" w:space="0" w:color="auto"/>
                    <w:left w:val="none" w:sz="0" w:space="0" w:color="auto"/>
                    <w:bottom w:val="none" w:sz="0" w:space="0" w:color="auto"/>
                    <w:right w:val="none" w:sz="0" w:space="0" w:color="auto"/>
                  </w:divBdr>
                  <w:divsChild>
                    <w:div w:id="230821157">
                      <w:marLeft w:val="0"/>
                      <w:marRight w:val="0"/>
                      <w:marTop w:val="0"/>
                      <w:marBottom w:val="0"/>
                      <w:divBdr>
                        <w:top w:val="none" w:sz="0" w:space="0" w:color="auto"/>
                        <w:left w:val="none" w:sz="0" w:space="0" w:color="auto"/>
                        <w:bottom w:val="none" w:sz="0" w:space="0" w:color="auto"/>
                        <w:right w:val="none" w:sz="0" w:space="0" w:color="auto"/>
                      </w:divBdr>
                      <w:divsChild>
                        <w:div w:id="2745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05422">
              <w:marLeft w:val="0"/>
              <w:marRight w:val="0"/>
              <w:marTop w:val="0"/>
              <w:marBottom w:val="0"/>
              <w:divBdr>
                <w:top w:val="none" w:sz="0" w:space="0" w:color="auto"/>
                <w:left w:val="none" w:sz="0" w:space="0" w:color="auto"/>
                <w:bottom w:val="none" w:sz="0" w:space="0" w:color="auto"/>
                <w:right w:val="none" w:sz="0" w:space="0" w:color="auto"/>
              </w:divBdr>
              <w:divsChild>
                <w:div w:id="430322573">
                  <w:marLeft w:val="0"/>
                  <w:marRight w:val="0"/>
                  <w:marTop w:val="0"/>
                  <w:marBottom w:val="0"/>
                  <w:divBdr>
                    <w:top w:val="none" w:sz="0" w:space="0" w:color="auto"/>
                    <w:left w:val="none" w:sz="0" w:space="0" w:color="auto"/>
                    <w:bottom w:val="none" w:sz="0" w:space="0" w:color="auto"/>
                    <w:right w:val="none" w:sz="0" w:space="0" w:color="auto"/>
                  </w:divBdr>
                  <w:divsChild>
                    <w:div w:id="14551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566130">
      <w:bodyDiv w:val="1"/>
      <w:marLeft w:val="0"/>
      <w:marRight w:val="0"/>
      <w:marTop w:val="0"/>
      <w:marBottom w:val="0"/>
      <w:divBdr>
        <w:top w:val="none" w:sz="0" w:space="0" w:color="auto"/>
        <w:left w:val="none" w:sz="0" w:space="0" w:color="auto"/>
        <w:bottom w:val="none" w:sz="0" w:space="0" w:color="auto"/>
        <w:right w:val="none" w:sz="0" w:space="0" w:color="auto"/>
      </w:divBdr>
    </w:div>
    <w:div w:id="466826880">
      <w:bodyDiv w:val="1"/>
      <w:marLeft w:val="0"/>
      <w:marRight w:val="0"/>
      <w:marTop w:val="0"/>
      <w:marBottom w:val="0"/>
      <w:divBdr>
        <w:top w:val="none" w:sz="0" w:space="0" w:color="auto"/>
        <w:left w:val="none" w:sz="0" w:space="0" w:color="auto"/>
        <w:bottom w:val="none" w:sz="0" w:space="0" w:color="auto"/>
        <w:right w:val="none" w:sz="0" w:space="0" w:color="auto"/>
      </w:divBdr>
    </w:div>
    <w:div w:id="555317540">
      <w:bodyDiv w:val="1"/>
      <w:marLeft w:val="0"/>
      <w:marRight w:val="0"/>
      <w:marTop w:val="0"/>
      <w:marBottom w:val="0"/>
      <w:divBdr>
        <w:top w:val="none" w:sz="0" w:space="0" w:color="auto"/>
        <w:left w:val="none" w:sz="0" w:space="0" w:color="auto"/>
        <w:bottom w:val="none" w:sz="0" w:space="0" w:color="auto"/>
        <w:right w:val="none" w:sz="0" w:space="0" w:color="auto"/>
      </w:divBdr>
      <w:divsChild>
        <w:div w:id="1237083096">
          <w:marLeft w:val="0"/>
          <w:marRight w:val="0"/>
          <w:marTop w:val="100"/>
          <w:marBottom w:val="0"/>
          <w:divBdr>
            <w:top w:val="none" w:sz="0" w:space="0" w:color="auto"/>
            <w:left w:val="none" w:sz="0" w:space="0" w:color="auto"/>
            <w:bottom w:val="none" w:sz="0" w:space="0" w:color="auto"/>
            <w:right w:val="none" w:sz="0" w:space="0" w:color="auto"/>
          </w:divBdr>
        </w:div>
        <w:div w:id="1215506365">
          <w:marLeft w:val="0"/>
          <w:marRight w:val="0"/>
          <w:marTop w:val="0"/>
          <w:marBottom w:val="0"/>
          <w:divBdr>
            <w:top w:val="none" w:sz="0" w:space="0" w:color="auto"/>
            <w:left w:val="none" w:sz="0" w:space="0" w:color="auto"/>
            <w:bottom w:val="none" w:sz="0" w:space="0" w:color="auto"/>
            <w:right w:val="none" w:sz="0" w:space="0" w:color="auto"/>
          </w:divBdr>
          <w:divsChild>
            <w:div w:id="881401364">
              <w:marLeft w:val="0"/>
              <w:marRight w:val="0"/>
              <w:marTop w:val="0"/>
              <w:marBottom w:val="0"/>
              <w:divBdr>
                <w:top w:val="none" w:sz="0" w:space="0" w:color="auto"/>
                <w:left w:val="none" w:sz="0" w:space="0" w:color="auto"/>
                <w:bottom w:val="none" w:sz="0" w:space="0" w:color="auto"/>
                <w:right w:val="none" w:sz="0" w:space="0" w:color="auto"/>
              </w:divBdr>
              <w:divsChild>
                <w:div w:id="260913461">
                  <w:marLeft w:val="0"/>
                  <w:marRight w:val="0"/>
                  <w:marTop w:val="0"/>
                  <w:marBottom w:val="0"/>
                  <w:divBdr>
                    <w:top w:val="none" w:sz="0" w:space="0" w:color="auto"/>
                    <w:left w:val="none" w:sz="0" w:space="0" w:color="auto"/>
                    <w:bottom w:val="none" w:sz="0" w:space="0" w:color="auto"/>
                    <w:right w:val="none" w:sz="0" w:space="0" w:color="auto"/>
                  </w:divBdr>
                  <w:divsChild>
                    <w:div w:id="1658731838">
                      <w:marLeft w:val="0"/>
                      <w:marRight w:val="0"/>
                      <w:marTop w:val="0"/>
                      <w:marBottom w:val="0"/>
                      <w:divBdr>
                        <w:top w:val="none" w:sz="0" w:space="0" w:color="auto"/>
                        <w:left w:val="none" w:sz="0" w:space="0" w:color="auto"/>
                        <w:bottom w:val="none" w:sz="0" w:space="0" w:color="auto"/>
                        <w:right w:val="none" w:sz="0" w:space="0" w:color="auto"/>
                      </w:divBdr>
                      <w:divsChild>
                        <w:div w:id="21182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90660">
              <w:marLeft w:val="0"/>
              <w:marRight w:val="0"/>
              <w:marTop w:val="0"/>
              <w:marBottom w:val="0"/>
              <w:divBdr>
                <w:top w:val="none" w:sz="0" w:space="0" w:color="auto"/>
                <w:left w:val="none" w:sz="0" w:space="0" w:color="auto"/>
                <w:bottom w:val="none" w:sz="0" w:space="0" w:color="auto"/>
                <w:right w:val="none" w:sz="0" w:space="0" w:color="auto"/>
              </w:divBdr>
              <w:divsChild>
                <w:div w:id="1975059123">
                  <w:marLeft w:val="0"/>
                  <w:marRight w:val="0"/>
                  <w:marTop w:val="0"/>
                  <w:marBottom w:val="0"/>
                  <w:divBdr>
                    <w:top w:val="none" w:sz="0" w:space="0" w:color="auto"/>
                    <w:left w:val="none" w:sz="0" w:space="0" w:color="auto"/>
                    <w:bottom w:val="none" w:sz="0" w:space="0" w:color="auto"/>
                    <w:right w:val="none" w:sz="0" w:space="0" w:color="auto"/>
                  </w:divBdr>
                  <w:divsChild>
                    <w:div w:id="18922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68108">
      <w:bodyDiv w:val="1"/>
      <w:marLeft w:val="0"/>
      <w:marRight w:val="0"/>
      <w:marTop w:val="0"/>
      <w:marBottom w:val="0"/>
      <w:divBdr>
        <w:top w:val="none" w:sz="0" w:space="0" w:color="auto"/>
        <w:left w:val="none" w:sz="0" w:space="0" w:color="auto"/>
        <w:bottom w:val="none" w:sz="0" w:space="0" w:color="auto"/>
        <w:right w:val="none" w:sz="0" w:space="0" w:color="auto"/>
      </w:divBdr>
    </w:div>
    <w:div w:id="838617636">
      <w:bodyDiv w:val="1"/>
      <w:marLeft w:val="0"/>
      <w:marRight w:val="0"/>
      <w:marTop w:val="0"/>
      <w:marBottom w:val="0"/>
      <w:divBdr>
        <w:top w:val="none" w:sz="0" w:space="0" w:color="auto"/>
        <w:left w:val="none" w:sz="0" w:space="0" w:color="auto"/>
        <w:bottom w:val="none" w:sz="0" w:space="0" w:color="auto"/>
        <w:right w:val="none" w:sz="0" w:space="0" w:color="auto"/>
      </w:divBdr>
    </w:div>
    <w:div w:id="1152481333">
      <w:bodyDiv w:val="1"/>
      <w:marLeft w:val="0"/>
      <w:marRight w:val="0"/>
      <w:marTop w:val="0"/>
      <w:marBottom w:val="0"/>
      <w:divBdr>
        <w:top w:val="none" w:sz="0" w:space="0" w:color="auto"/>
        <w:left w:val="none" w:sz="0" w:space="0" w:color="auto"/>
        <w:bottom w:val="none" w:sz="0" w:space="0" w:color="auto"/>
        <w:right w:val="none" w:sz="0" w:space="0" w:color="auto"/>
      </w:divBdr>
    </w:div>
    <w:div w:id="1203397008">
      <w:bodyDiv w:val="1"/>
      <w:marLeft w:val="0"/>
      <w:marRight w:val="0"/>
      <w:marTop w:val="0"/>
      <w:marBottom w:val="0"/>
      <w:divBdr>
        <w:top w:val="none" w:sz="0" w:space="0" w:color="auto"/>
        <w:left w:val="none" w:sz="0" w:space="0" w:color="auto"/>
        <w:bottom w:val="none" w:sz="0" w:space="0" w:color="auto"/>
        <w:right w:val="none" w:sz="0" w:space="0" w:color="auto"/>
      </w:divBdr>
    </w:div>
    <w:div w:id="1209758222">
      <w:bodyDiv w:val="1"/>
      <w:marLeft w:val="0"/>
      <w:marRight w:val="0"/>
      <w:marTop w:val="0"/>
      <w:marBottom w:val="0"/>
      <w:divBdr>
        <w:top w:val="none" w:sz="0" w:space="0" w:color="auto"/>
        <w:left w:val="none" w:sz="0" w:space="0" w:color="auto"/>
        <w:bottom w:val="none" w:sz="0" w:space="0" w:color="auto"/>
        <w:right w:val="none" w:sz="0" w:space="0" w:color="auto"/>
      </w:divBdr>
    </w:div>
    <w:div w:id="1433552888">
      <w:bodyDiv w:val="1"/>
      <w:marLeft w:val="0"/>
      <w:marRight w:val="0"/>
      <w:marTop w:val="0"/>
      <w:marBottom w:val="0"/>
      <w:divBdr>
        <w:top w:val="none" w:sz="0" w:space="0" w:color="auto"/>
        <w:left w:val="none" w:sz="0" w:space="0" w:color="auto"/>
        <w:bottom w:val="none" w:sz="0" w:space="0" w:color="auto"/>
        <w:right w:val="none" w:sz="0" w:space="0" w:color="auto"/>
      </w:divBdr>
    </w:div>
    <w:div w:id="1964574029">
      <w:bodyDiv w:val="1"/>
      <w:marLeft w:val="0"/>
      <w:marRight w:val="0"/>
      <w:marTop w:val="0"/>
      <w:marBottom w:val="0"/>
      <w:divBdr>
        <w:top w:val="none" w:sz="0" w:space="0" w:color="auto"/>
        <w:left w:val="none" w:sz="0" w:space="0" w:color="auto"/>
        <w:bottom w:val="none" w:sz="0" w:space="0" w:color="auto"/>
        <w:right w:val="none" w:sz="0" w:space="0" w:color="auto"/>
      </w:divBdr>
    </w:div>
    <w:div w:id="2089963897">
      <w:bodyDiv w:val="1"/>
      <w:marLeft w:val="0"/>
      <w:marRight w:val="0"/>
      <w:marTop w:val="0"/>
      <w:marBottom w:val="0"/>
      <w:divBdr>
        <w:top w:val="none" w:sz="0" w:space="0" w:color="auto"/>
        <w:left w:val="none" w:sz="0" w:space="0" w:color="auto"/>
        <w:bottom w:val="none" w:sz="0" w:space="0" w:color="auto"/>
        <w:right w:val="none" w:sz="0" w:space="0" w:color="auto"/>
      </w:divBdr>
      <w:divsChild>
        <w:div w:id="1457916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fif"/><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f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44B6E-8223-4159-B1AE-DE606924C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Jahan Abdullayeva</cp:lastModifiedBy>
  <cp:revision>782</cp:revision>
  <cp:lastPrinted>2023-04-07T23:19:00Z</cp:lastPrinted>
  <dcterms:created xsi:type="dcterms:W3CDTF">2022-10-23T13:19:00Z</dcterms:created>
  <dcterms:modified xsi:type="dcterms:W3CDTF">2023-12-02T12:06:00Z</dcterms:modified>
</cp:coreProperties>
</file>