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BEE9" w14:textId="2BE5034B" w:rsidR="002729A1" w:rsidRPr="001D3C12" w:rsidRDefault="002729A1" w:rsidP="002729A1">
      <w:pPr>
        <w:shd w:val="clear" w:color="auto" w:fill="FEFEFE"/>
        <w:spacing w:after="120" w:line="240" w:lineRule="auto"/>
        <w:ind w:left="-709" w:firstLine="567"/>
        <w:jc w:val="center"/>
        <w:outlineLvl w:val="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bookmarkStart w:id="0" w:name="_Hlk157206619"/>
      <w:r w:rsidRPr="001D3C1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Политика в отношении обработки персональных данных</w:t>
      </w:r>
    </w:p>
    <w:p w14:paraId="0C35B475" w14:textId="77777777" w:rsidR="002729A1" w:rsidRPr="001D3C12" w:rsidRDefault="002729A1" w:rsidP="002729A1">
      <w:pPr>
        <w:shd w:val="clear" w:color="auto" w:fill="FEFEFE"/>
        <w:spacing w:after="360" w:line="240" w:lineRule="auto"/>
        <w:ind w:left="-709" w:firstLine="567"/>
        <w:jc w:val="center"/>
        <w:outlineLvl w:val="4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1. </w:t>
      </w:r>
      <w:r w:rsidRPr="001D3C1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Общие положения</w:t>
      </w:r>
    </w:p>
    <w:p w14:paraId="0358AEBF" w14:textId="5B865D3C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proofErr w:type="spellStart"/>
      <w:r w:rsidR="001D3C12"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Губиной</w:t>
      </w:r>
      <w:proofErr w:type="spellEnd"/>
      <w:r w:rsidR="001D3C12"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Надеждой Константиновной</w:t>
      </w:r>
      <w:r w:rsidR="001D3C12"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(далее — Оператор).</w:t>
      </w:r>
    </w:p>
    <w:p w14:paraId="7C347860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14:paraId="03FAF46A" w14:textId="7636806A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</w:t>
      </w:r>
      <w:r w:rsidR="001D3C12" w:rsidRPr="001D3C12">
        <w:t xml:space="preserve"> </w:t>
      </w:r>
      <w:r w:rsidR="001D3C12"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сайта https://половинкауспеха.рф.</w:t>
      </w:r>
    </w:p>
    <w:p w14:paraId="6A618033" w14:textId="77777777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4D7F2B99" w14:textId="77777777" w:rsidR="002729A1" w:rsidRPr="001D3C12" w:rsidRDefault="002729A1" w:rsidP="002729A1">
      <w:pPr>
        <w:shd w:val="clear" w:color="auto" w:fill="FEFEFE"/>
        <w:spacing w:after="360" w:line="240" w:lineRule="auto"/>
        <w:ind w:left="-709" w:firstLine="567"/>
        <w:jc w:val="center"/>
        <w:outlineLvl w:val="4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2. Основные понятия, используемые в Политике</w:t>
      </w:r>
    </w:p>
    <w:p w14:paraId="22B8630D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14:paraId="16BCB4BB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14:paraId="606E1697" w14:textId="7679707D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</w:t>
      </w:r>
      <w:r w:rsidR="001D3C12"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адресу https://половинкауспеха.рф.</w:t>
      </w:r>
    </w:p>
    <w:p w14:paraId="7A658295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14:paraId="234F8544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3CB85459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0688C196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</w:t>
      </w: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подлежащих обработке, действия (операции), совершаемые с персональными данными.</w:t>
      </w:r>
    </w:p>
    <w:p w14:paraId="47775682" w14:textId="601CAA0F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r w:rsidR="001D3C12"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https://половинкауспеха.рф</w:t>
      </w: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483E89D9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14:paraId="223B34C2" w14:textId="7DA4F520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2.10. Пользователь — любой посетитель веб-сайта </w:t>
      </w:r>
      <w:r w:rsidR="001D3C12"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https://половинкауспеха.рф</w:t>
      </w: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5463B1AB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14:paraId="0FA3D9FF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14:paraId="1BEEBC31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30B67241" w14:textId="7EDDF76C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14:paraId="2469D635" w14:textId="77777777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249E1E8" w14:textId="77777777" w:rsidR="002729A1" w:rsidRPr="001D3C12" w:rsidRDefault="002729A1" w:rsidP="002729A1">
      <w:pPr>
        <w:shd w:val="clear" w:color="auto" w:fill="FEFEFE"/>
        <w:spacing w:after="360" w:line="240" w:lineRule="auto"/>
        <w:ind w:left="-709" w:firstLine="567"/>
        <w:jc w:val="center"/>
        <w:outlineLvl w:val="4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3. Основные права и обязанности Оператора</w:t>
      </w:r>
    </w:p>
    <w:p w14:paraId="476C6742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3.1. Оператор имеет право:</w:t>
      </w:r>
    </w:p>
    <w:p w14:paraId="24C230FC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14:paraId="48DDFD80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14:paraId="0752FC0F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</w:t>
      </w: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правовыми актами, если иное не предусмотрено Законом о персональных данных или другими федеральными законами.</w:t>
      </w:r>
    </w:p>
    <w:p w14:paraId="159C75C9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3.2. Оператор обязан:</w:t>
      </w:r>
    </w:p>
    <w:p w14:paraId="2E5F6B8C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14:paraId="1DADB74C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организовывать обработку персональных данных в порядке, установленном действующим законодательством РФ;</w:t>
      </w:r>
    </w:p>
    <w:p w14:paraId="2C5DA57E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14:paraId="1FA2A62C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14:paraId="3DCD9FD4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14:paraId="14796A8D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14:paraId="10F9513B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14:paraId="47AE0C24" w14:textId="0C46CC89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исполнять иные обязанности, предусмотренные Законом о персональных данных.</w:t>
      </w:r>
    </w:p>
    <w:p w14:paraId="13214843" w14:textId="77777777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B149465" w14:textId="77777777" w:rsidR="002729A1" w:rsidRPr="001D3C12" w:rsidRDefault="002729A1" w:rsidP="002729A1">
      <w:pPr>
        <w:shd w:val="clear" w:color="auto" w:fill="FEFEFE"/>
        <w:spacing w:after="360" w:line="240" w:lineRule="auto"/>
        <w:ind w:left="-709" w:firstLine="567"/>
        <w:jc w:val="center"/>
        <w:outlineLvl w:val="4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4. Основные права и обязанности субъектов персональных данных</w:t>
      </w:r>
    </w:p>
    <w:p w14:paraId="5F8DE64B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4.1. Субъекты персональных данных имеют право:</w:t>
      </w:r>
    </w:p>
    <w:p w14:paraId="61C8B1F9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14:paraId="6B60786B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14:paraId="6EF88E57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14:paraId="507987FB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14:paraId="61628312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14:paraId="1B4B300B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на осуществление иных прав, предусмотренных законодательством РФ.</w:t>
      </w:r>
    </w:p>
    <w:p w14:paraId="2E7EDC0E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4.2. Субъекты персональных данных обязаны:</w:t>
      </w:r>
    </w:p>
    <w:p w14:paraId="53CCD88E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предоставлять Оператору достоверные данные о себе;</w:t>
      </w:r>
    </w:p>
    <w:p w14:paraId="749CA6C2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 сообщать Оператору об уточнении (обновлении, изменении) своих персональных данных.</w:t>
      </w:r>
    </w:p>
    <w:p w14:paraId="38B66540" w14:textId="3BDB8B29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14:paraId="70767A82" w14:textId="77777777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48571CFE" w14:textId="77777777" w:rsidR="002729A1" w:rsidRPr="001D3C12" w:rsidRDefault="002729A1" w:rsidP="002729A1">
      <w:pPr>
        <w:shd w:val="clear" w:color="auto" w:fill="FEFEFE"/>
        <w:spacing w:after="360" w:line="240" w:lineRule="auto"/>
        <w:ind w:left="-709" w:firstLine="567"/>
        <w:jc w:val="center"/>
        <w:outlineLvl w:val="4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5. Принципы обработки персональных данных</w:t>
      </w:r>
    </w:p>
    <w:p w14:paraId="510026D2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5.1. Обработка персональных данных осуществляется на законной и справедливой основе.</w:t>
      </w:r>
    </w:p>
    <w:p w14:paraId="0DDE2B5F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14:paraId="1F329043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14:paraId="71D52F61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5.4. Обработке подлежат только персональные данные, которые отвечают целям их обработки.</w:t>
      </w:r>
    </w:p>
    <w:p w14:paraId="1A87A2AA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14:paraId="60780223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</w:t>
      </w:r>
    </w:p>
    <w:p w14:paraId="76F6E343" w14:textId="6E659240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поручителем</w:t>
      </w:r>
      <w:proofErr w:type="gramEnd"/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14:paraId="49A88581" w14:textId="61168133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37676B7A" w14:textId="1592FB05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42B49E2C" w14:textId="77777777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879666A" w14:textId="77777777" w:rsidR="002729A1" w:rsidRPr="001D3C12" w:rsidRDefault="002729A1" w:rsidP="002729A1">
      <w:pPr>
        <w:shd w:val="clear" w:color="auto" w:fill="FEFEFE"/>
        <w:spacing w:after="360" w:line="240" w:lineRule="auto"/>
        <w:ind w:left="-709" w:firstLine="567"/>
        <w:jc w:val="center"/>
        <w:outlineLvl w:val="4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lastRenderedPageBreak/>
        <w:t>6. Цели обработки персональных данных</w:t>
      </w:r>
    </w:p>
    <w:tbl>
      <w:tblPr>
        <w:tblW w:w="0" w:type="auto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39"/>
      </w:tblGrid>
      <w:tr w:rsidR="002729A1" w:rsidRPr="001D3C12" w14:paraId="2BB23BAD" w14:textId="77777777" w:rsidTr="002729A1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5AF20F" w14:textId="77777777" w:rsidR="002729A1" w:rsidRPr="001D3C12" w:rsidRDefault="002729A1" w:rsidP="002729A1">
            <w:pPr>
              <w:spacing w:after="360" w:line="240" w:lineRule="auto"/>
              <w:ind w:left="-709" w:firstLine="567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3C1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Цель обработки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05058A" w14:textId="51DF7FBF" w:rsidR="002729A1" w:rsidRPr="001D3C12" w:rsidRDefault="001D3C12" w:rsidP="00EA4D6A">
            <w:pPr>
              <w:spacing w:after="360" w:line="240" w:lineRule="auto"/>
              <w:ind w:left="69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3C1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предоставление доступа Пользователю к сервисам, информации и/или материалам, содержащимся на веб-сайте</w:t>
            </w:r>
          </w:p>
        </w:tc>
      </w:tr>
      <w:tr w:rsidR="002729A1" w:rsidRPr="001D3C12" w14:paraId="4569D309" w14:textId="77777777" w:rsidTr="002729A1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A82CB1" w14:textId="77777777" w:rsidR="002729A1" w:rsidRPr="001D3C12" w:rsidRDefault="002729A1" w:rsidP="002729A1">
            <w:pPr>
              <w:spacing w:after="360" w:line="240" w:lineRule="auto"/>
              <w:ind w:left="-709" w:firstLine="567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3C1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Персональные данные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D44F40" w14:textId="77777777" w:rsidR="001D3C12" w:rsidRPr="001D3C12" w:rsidRDefault="001D3C12" w:rsidP="001D3C1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3C1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фамилия, имя, отчество</w:t>
            </w:r>
          </w:p>
          <w:p w14:paraId="42F13446" w14:textId="77777777" w:rsidR="001D3C12" w:rsidRPr="001D3C12" w:rsidRDefault="001D3C12" w:rsidP="001D3C1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3C1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номера телефонов</w:t>
            </w:r>
          </w:p>
          <w:p w14:paraId="62B7EF72" w14:textId="3A6F3C18" w:rsidR="002729A1" w:rsidRPr="001D3C12" w:rsidRDefault="001D3C12" w:rsidP="001D3C1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3C1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год, месяц, дата и место рождения</w:t>
            </w:r>
          </w:p>
        </w:tc>
      </w:tr>
      <w:tr w:rsidR="002729A1" w:rsidRPr="001D3C12" w14:paraId="5B59FC4A" w14:textId="77777777" w:rsidTr="002729A1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D1EC52" w14:textId="77777777" w:rsidR="002729A1" w:rsidRPr="001D3C12" w:rsidRDefault="002729A1" w:rsidP="002729A1">
            <w:pPr>
              <w:spacing w:after="0" w:line="240" w:lineRule="auto"/>
              <w:ind w:left="-709" w:firstLine="567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3C1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Правовые основания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63B66C" w14:textId="292DACC5" w:rsidR="002729A1" w:rsidRPr="001D3C12" w:rsidRDefault="001D3C12" w:rsidP="001D3C12">
            <w:pPr>
              <w:spacing w:before="100" w:beforeAutospacing="1" w:after="100" w:afterAutospacing="1" w:line="240" w:lineRule="auto"/>
              <w:ind w:left="69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3C1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Федеральный закон «Об информации, информационных технологиях и о защите информации» от 27.07.2006 N 149-ФЗ</w:t>
            </w:r>
          </w:p>
        </w:tc>
      </w:tr>
      <w:tr w:rsidR="002729A1" w:rsidRPr="001D3C12" w14:paraId="4AE8F331" w14:textId="77777777" w:rsidTr="002729A1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307F6C" w14:textId="77777777" w:rsidR="002729A1" w:rsidRPr="001D3C12" w:rsidRDefault="002729A1" w:rsidP="002729A1">
            <w:pPr>
              <w:spacing w:after="0" w:line="240" w:lineRule="auto"/>
              <w:ind w:left="-709" w:firstLine="567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3C1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Виды обработки персональных данных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951239" w14:textId="35B17545" w:rsidR="002729A1" w:rsidRPr="001D3C12" w:rsidRDefault="001D3C12" w:rsidP="001D3C12">
            <w:pPr>
              <w:spacing w:before="100" w:beforeAutospacing="1" w:after="100" w:afterAutospacing="1" w:line="240" w:lineRule="auto"/>
              <w:ind w:left="69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3C12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Сбор, запись, систематизация, накопление, хранение, уничтожение и обезличивание персональных данных</w:t>
            </w:r>
          </w:p>
        </w:tc>
      </w:tr>
    </w:tbl>
    <w:p w14:paraId="5A9262EB" w14:textId="77777777" w:rsidR="00EA4D6A" w:rsidRPr="001D3C12" w:rsidRDefault="00EA4D6A" w:rsidP="002729A1">
      <w:pPr>
        <w:shd w:val="clear" w:color="auto" w:fill="FEFEFE"/>
        <w:spacing w:after="360" w:line="240" w:lineRule="auto"/>
        <w:ind w:left="-709" w:firstLine="567"/>
        <w:jc w:val="both"/>
        <w:outlineLvl w:val="4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</w:p>
    <w:p w14:paraId="65C67A83" w14:textId="04195304" w:rsidR="002729A1" w:rsidRPr="001D3C12" w:rsidRDefault="002729A1" w:rsidP="00EA4D6A">
      <w:pPr>
        <w:shd w:val="clear" w:color="auto" w:fill="FEFEFE"/>
        <w:spacing w:after="360" w:line="240" w:lineRule="auto"/>
        <w:ind w:left="-709" w:firstLine="567"/>
        <w:jc w:val="center"/>
        <w:outlineLvl w:val="4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7. Условия обработки персональных данных</w:t>
      </w:r>
    </w:p>
    <w:p w14:paraId="0A56DA05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14:paraId="40F6B0E8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14:paraId="52ED8BDF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14:paraId="7E1BD0CF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поручителем</w:t>
      </w:r>
      <w:proofErr w:type="gramEnd"/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14:paraId="0C269D7F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14:paraId="4074D433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14:paraId="5CFD71CE" w14:textId="3CE9C07E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14:paraId="6E8A638F" w14:textId="77777777" w:rsidR="00EA4D6A" w:rsidRPr="001D3C12" w:rsidRDefault="00EA4D6A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2FD7C151" w14:textId="77777777" w:rsidR="00EA4D6A" w:rsidRPr="001D3C12" w:rsidRDefault="002729A1" w:rsidP="00EA4D6A">
      <w:pPr>
        <w:shd w:val="clear" w:color="auto" w:fill="FEFEFE"/>
        <w:spacing w:after="0" w:line="240" w:lineRule="auto"/>
        <w:ind w:left="-709" w:firstLine="567"/>
        <w:jc w:val="center"/>
        <w:outlineLvl w:val="4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8. Порядок сбора, хранения, передачи и других видов обработки</w:t>
      </w:r>
    </w:p>
    <w:p w14:paraId="0203DE68" w14:textId="33877AF2" w:rsidR="002729A1" w:rsidRPr="001D3C12" w:rsidRDefault="002729A1" w:rsidP="00EA4D6A">
      <w:pPr>
        <w:shd w:val="clear" w:color="auto" w:fill="FEFEFE"/>
        <w:spacing w:after="0" w:line="240" w:lineRule="auto"/>
        <w:ind w:left="-709" w:firstLine="567"/>
        <w:jc w:val="center"/>
        <w:outlineLvl w:val="4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 xml:space="preserve"> персональных данных</w:t>
      </w:r>
    </w:p>
    <w:p w14:paraId="6F845BE5" w14:textId="77777777" w:rsidR="00EA4D6A" w:rsidRPr="001D3C12" w:rsidRDefault="00EA4D6A" w:rsidP="00EA4D6A">
      <w:pPr>
        <w:shd w:val="clear" w:color="auto" w:fill="FEFEFE"/>
        <w:spacing w:after="0" w:line="240" w:lineRule="auto"/>
        <w:ind w:left="-709" w:firstLine="567"/>
        <w:jc w:val="center"/>
        <w:outlineLvl w:val="4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</w:p>
    <w:p w14:paraId="6977E4D7" w14:textId="77777777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</w:t>
      </w:r>
    </w:p>
    <w:p w14:paraId="3792FAA1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14:paraId="1CA5B9E6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14:paraId="1CD96401" w14:textId="3EF5E2D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 </w:t>
      </w:r>
      <w:r w:rsidR="001D3C12"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polovinka.krsk24@gmail.com</w:t>
      </w:r>
      <w:r w:rsidR="001D3C12"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 пометкой «Актуализация персональных данных».</w:t>
      </w:r>
    </w:p>
    <w:p w14:paraId="5ADE3DB9" w14:textId="306CFFE2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 </w:t>
      </w:r>
      <w:r w:rsidR="001D3C12"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polovinka.krsk24@gmail.com</w:t>
      </w:r>
      <w:r w:rsidR="001D3C12"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 пометкой «Отзыв согласия на обработку персональных данных».</w:t>
      </w:r>
    </w:p>
    <w:p w14:paraId="1AF2C75D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14:paraId="6ED6F680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14:paraId="47BB83C9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8.7. Оператор при обработке персональных данных обеспечивает конфиденциальность персональных данных.</w:t>
      </w:r>
    </w:p>
    <w:p w14:paraId="7FBB9673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поручителем</w:t>
      </w:r>
      <w:proofErr w:type="gramEnd"/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 которому является субъект персональных данных.</w:t>
      </w:r>
    </w:p>
    <w:p w14:paraId="5A87B136" w14:textId="64A834AD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14:paraId="23F9B0AF" w14:textId="77777777" w:rsidR="002876D0" w:rsidRPr="001D3C12" w:rsidRDefault="002876D0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22A65323" w14:textId="77777777" w:rsidR="002729A1" w:rsidRPr="001D3C12" w:rsidRDefault="002729A1" w:rsidP="002876D0">
      <w:pPr>
        <w:shd w:val="clear" w:color="auto" w:fill="FEFEFE"/>
        <w:spacing w:after="360" w:line="240" w:lineRule="auto"/>
        <w:ind w:left="-709" w:firstLine="567"/>
        <w:jc w:val="center"/>
        <w:outlineLvl w:val="4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9. Перечень действий, производимых Оператором с полученными персональными данными</w:t>
      </w:r>
    </w:p>
    <w:p w14:paraId="61D03C7B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14:paraId="0CAD2190" w14:textId="3CFBE944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14:paraId="27309851" w14:textId="77777777" w:rsidR="002876D0" w:rsidRPr="001D3C12" w:rsidRDefault="002876D0" w:rsidP="002876D0">
      <w:pPr>
        <w:shd w:val="clear" w:color="auto" w:fill="FEFEFE"/>
        <w:spacing w:line="240" w:lineRule="auto"/>
        <w:ind w:left="-709" w:firstLine="567"/>
        <w:jc w:val="center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</w:p>
    <w:p w14:paraId="68ED53D9" w14:textId="77777777" w:rsidR="002729A1" w:rsidRPr="001D3C12" w:rsidRDefault="002729A1" w:rsidP="002876D0">
      <w:pPr>
        <w:shd w:val="clear" w:color="auto" w:fill="FEFEFE"/>
        <w:spacing w:after="360" w:line="240" w:lineRule="auto"/>
        <w:ind w:left="-709" w:firstLine="567"/>
        <w:jc w:val="center"/>
        <w:outlineLvl w:val="4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10. Трансграничная передача персональных данных</w:t>
      </w:r>
    </w:p>
    <w:p w14:paraId="73B6910F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14:paraId="3DE7D580" w14:textId="0E502143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14:paraId="3318C5E8" w14:textId="77777777" w:rsidR="002876D0" w:rsidRPr="001D3C12" w:rsidRDefault="002876D0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1F65C75" w14:textId="77777777" w:rsidR="002729A1" w:rsidRPr="001D3C12" w:rsidRDefault="002729A1" w:rsidP="002876D0">
      <w:pPr>
        <w:shd w:val="clear" w:color="auto" w:fill="FEFEFE"/>
        <w:spacing w:after="360" w:line="240" w:lineRule="auto"/>
        <w:ind w:left="-709" w:firstLine="567"/>
        <w:jc w:val="center"/>
        <w:outlineLvl w:val="4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11. Конфиденциальность персональных данных</w:t>
      </w:r>
    </w:p>
    <w:p w14:paraId="63459685" w14:textId="77777777" w:rsidR="002729A1" w:rsidRPr="001D3C12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14:paraId="7FAC57FD" w14:textId="77777777" w:rsidR="002729A1" w:rsidRPr="001D3C12" w:rsidRDefault="002729A1" w:rsidP="002876D0">
      <w:pPr>
        <w:shd w:val="clear" w:color="auto" w:fill="FEFEFE"/>
        <w:spacing w:after="360" w:line="240" w:lineRule="auto"/>
        <w:ind w:left="-709" w:firstLine="567"/>
        <w:jc w:val="center"/>
        <w:outlineLvl w:val="4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12. Заключительные положения</w:t>
      </w:r>
    </w:p>
    <w:p w14:paraId="11B8766E" w14:textId="09D1D59F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 w:rsidR="001D3C12"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polovinka.krsk24@gmail.com</w:t>
      </w: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6CA414A1" w14:textId="77777777" w:rsidR="002729A1" w:rsidRPr="001D3C12" w:rsidRDefault="002729A1" w:rsidP="002729A1">
      <w:pPr>
        <w:shd w:val="clear" w:color="auto" w:fill="FEFEFE"/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14:paraId="6DB846F1" w14:textId="318F21EE" w:rsidR="002729A1" w:rsidRPr="002729A1" w:rsidRDefault="002729A1" w:rsidP="002729A1">
      <w:pPr>
        <w:shd w:val="clear" w:color="auto" w:fill="FEFEFE"/>
        <w:spacing w:line="240" w:lineRule="auto"/>
        <w:ind w:left="-709" w:firstLine="56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12.3. Актуальная версия Политики в свободном доступе расположена в сети Интернет по адресу </w:t>
      </w:r>
      <w:r w:rsidR="001D3C12"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https://половинкауспеха.рф</w:t>
      </w:r>
      <w:r w:rsidRPr="001D3C1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bookmarkEnd w:id="0"/>
    <w:p w14:paraId="1C16A517" w14:textId="77777777" w:rsidR="00C96DD6" w:rsidRPr="002729A1" w:rsidRDefault="00C96DD6"/>
    <w:sectPr w:rsidR="00C96DD6" w:rsidRPr="002729A1" w:rsidSect="002729A1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33B3"/>
    <w:multiLevelType w:val="multilevel"/>
    <w:tmpl w:val="412E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24289"/>
    <w:multiLevelType w:val="multilevel"/>
    <w:tmpl w:val="6882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07503"/>
    <w:multiLevelType w:val="multilevel"/>
    <w:tmpl w:val="6494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A1"/>
    <w:rsid w:val="001D3C12"/>
    <w:rsid w:val="002729A1"/>
    <w:rsid w:val="002876D0"/>
    <w:rsid w:val="00C96DD6"/>
    <w:rsid w:val="00EA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26EF"/>
  <w15:chartTrackingRefBased/>
  <w15:docId w15:val="{A76A07C1-73AB-4EC1-BCAC-CBB62B6C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729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729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729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729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729A1"/>
    <w:rPr>
      <w:b/>
      <w:bCs/>
    </w:rPr>
  </w:style>
  <w:style w:type="character" w:customStyle="1" w:styleId="link">
    <w:name w:val="link"/>
    <w:basedOn w:val="a0"/>
    <w:rsid w:val="002729A1"/>
  </w:style>
  <w:style w:type="character" w:customStyle="1" w:styleId="mark">
    <w:name w:val="mark"/>
    <w:basedOn w:val="a0"/>
    <w:rsid w:val="002729A1"/>
  </w:style>
  <w:style w:type="character" w:styleId="a4">
    <w:name w:val="Hyperlink"/>
    <w:basedOn w:val="a0"/>
    <w:uiPriority w:val="99"/>
    <w:unhideWhenUsed/>
    <w:rsid w:val="002729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2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58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1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281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38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8765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71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335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99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8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3726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51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23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52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1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3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6012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24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650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0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028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86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48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023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51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893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605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819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16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320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91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Aleksei Belinskiy</cp:lastModifiedBy>
  <cp:revision>2</cp:revision>
  <dcterms:created xsi:type="dcterms:W3CDTF">2024-01-26T17:15:00Z</dcterms:created>
  <dcterms:modified xsi:type="dcterms:W3CDTF">2024-01-26T17:15:00Z</dcterms:modified>
</cp:coreProperties>
</file>