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80" w:after="80"/>
      </w:pPr>
      <w:r>
        <w:rPr>
          <w:rFonts w:ascii="Times New Roman" w:hAnsi="Times New Roman"/>
          <w:b/>
          <w:sz w:val="32"/>
          <w:color w:val="1E3A8A"/>
        </w:rPr>
        <w:t>ĐẶC TẢ YÊU CẦU SẢN PHẨM (PRODUCT REQUIREMENTS DOCUMENT - PRD)</w:t>
      </w:r>
    </w:p>
    <w:p>
      <w:pPr>
        <w:jc w:val="center"/>
        <w:spacing w:before="80" w:after="200"/>
      </w:pPr>
      <w:r>
        <w:rPr>
          <w:rFonts w:ascii="Times New Roman" w:hAnsi="Times New Roman"/>
          <w:b/>
          <w:sz w:val="26"/>
          <w:color w:val="0D9488"/>
        </w:rPr>
        <w:t>Nền tảng Crowdfunding gây quỹ cộng đồng (Tử Tế Fund)</w:t>
      </w:r>
    </w:p>
    <w:p>
      <w:pPr>
        <w:jc w:val="center"/>
        <w:spacing w:before="80" w:after="250"/>
      </w:pPr>
      <w:r>
        <w:rPr>
          <w:rFonts w:ascii="Times New Roman" w:hAnsi="Times New Roman"/>
          <w:i/>
          <w:sz w:val="22"/>
          <w:color w:val="2563EB"/>
        </w:rPr>
        <w:t>Web Demo chính thức: https://test-gamma-azure-65.vercel.app</w:t>
      </w:r>
    </w:p>
    <w:p>
      <w:pPr>
        <w:spacing w:before="240" w:after="120"/>
        <w:outlineLvl w:val="0"/>
      </w:pPr>
      <w:r>
        <w:rPr>
          <w:rFonts w:ascii="Times New Roman" w:hAnsi="Times New Roman"/>
          <w:b/>
          <w:sz w:val="32"/>
          <w:color w:val="1E3A8A"/>
        </w:rPr>
        <w:t>1. TỔNG QUAN VÀ MỤC TIÊU DỰ ÁN</w:t>
      </w:r>
    </w:p>
    <w:p>
      <w:pPr>
        <w:spacing w:before="80" w:after="80"/>
      </w:pPr>
      <w:r>
        <w:rPr>
          <w:rFonts w:ascii="Times New Roman" w:hAnsi="Times New Roman"/>
          <w:sz w:val="24"/>
          <w:color w:val="0F172A"/>
        </w:rPr>
        <w:t>Tử Tế Fund là nền tảng gây quỹ cộng đồng minh bạch kết nối Nhà hảo tâm (Backer) và Chủ dự án (Creator). Tích hợp chuyển khoản trung gian VietQR Escrow, xuất hóa đơn VAT, cấp chứng nhận đóng góp tra cứu công khai tại /lookup và thẩm định KYC thủ công an toàn.</w:t>
      </w:r>
    </w:p>
    <w:p>
      <w:pPr>
        <w:spacing w:before="240" w:after="120"/>
        <w:outlineLvl w:val="0"/>
      </w:pPr>
      <w:r>
        <w:rPr>
          <w:rFonts w:ascii="Times New Roman" w:hAnsi="Times New Roman"/>
          <w:b/>
          <w:sz w:val="32"/>
          <w:color w:val="1E3A8A"/>
        </w:rPr>
        <w:t>2. DANH SÁCH YÊU CẦU CHỨC NĂNG (FR-001 -&gt; FR-020)</w:t>
      </w:r>
    </w:p>
    <w:tbl>
      <w:tblPr>
        <w:tblStyle w:val="TableGrid"/>
        <w:tblW w:type="dxa" w:w="9800"/>
        <w:tblLook w:firstColumn="1" w:firstRow="1" w:val="04A0"/>
      </w:tblPr>
      <w:tblGrid>
        <w:gridCol w:w="1000"/>
        <w:gridCol w:w="2600"/>
        <w:gridCol w:w="1200"/>
        <w:gridCol w:w="5000"/>
      </w:tblGrid>
      <w:tr>
        <w:trPr>
          <w:cantSplit/>
          <w:tblHeader w:val="true"/>
        </w:trPr>
        <w:tc>
          <w:tcPr>
            <w:tcW w:type="dxa" w:w="1000"/>
            <w:shd w:val="clear" w:color="auto" w:fill="0F172A"/>
          </w:tcPr>
          <w:p>
            <w:pPr>
              <w:spacing w:before="60" w:after="60"/>
              <w:jc w:val="center"/>
            </w:pPr>
            <w:r>
              <w:rPr>
                <w:rFonts w:ascii="Times New Roman" w:hAnsi="Times New Roman"/>
                <w:b/>
                <w:color w:val="FFFFFF"/>
                <w:sz w:val="20"/>
              </w:rPr>
              <w:t>Mã FR</w:t>
            </w:r>
          </w:p>
        </w:tc>
        <w:tc>
          <w:tcPr>
            <w:tcW w:type="dxa" w:w="2600"/>
            <w:shd w:val="clear" w:color="auto" w:fill="0F172A"/>
          </w:tcPr>
          <w:p>
            <w:pPr>
              <w:spacing w:before="60" w:after="60"/>
              <w:jc w:val="center"/>
            </w:pPr>
            <w:r>
              <w:rPr>
                <w:rFonts w:ascii="Times New Roman" w:hAnsi="Times New Roman"/>
                <w:b/>
                <w:color w:val="FFFFFF"/>
                <w:sz w:val="20"/>
              </w:rPr>
              <w:t>Tên yêu cầu chức năng</w:t>
            </w:r>
          </w:p>
        </w:tc>
        <w:tc>
          <w:tcPr>
            <w:tcW w:type="dxa" w:w="1200"/>
            <w:shd w:val="clear" w:color="auto" w:fill="0F172A"/>
          </w:tcPr>
          <w:p>
            <w:pPr>
              <w:spacing w:before="60" w:after="60"/>
              <w:jc w:val="center"/>
            </w:pPr>
            <w:r>
              <w:rPr>
                <w:rFonts w:ascii="Times New Roman" w:hAnsi="Times New Roman"/>
                <w:b/>
                <w:color w:val="FFFFFF"/>
                <w:sz w:val="20"/>
              </w:rPr>
              <w:t>Phân hệ</w:t>
            </w:r>
          </w:p>
        </w:tc>
        <w:tc>
          <w:tcPr>
            <w:tcW w:type="dxa" w:w="5000"/>
            <w:shd w:val="clear" w:color="auto" w:fill="0F172A"/>
          </w:tcPr>
          <w:p>
            <w:pPr>
              <w:spacing w:before="60" w:after="60"/>
              <w:jc w:val="center"/>
            </w:pPr>
            <w:r>
              <w:rPr>
                <w:rFonts w:ascii="Times New Roman" w:hAnsi="Times New Roman"/>
                <w:b/>
                <w:color w:val="FFFFFF"/>
                <w:sz w:val="20"/>
              </w:rPr>
              <w:t>Mô tả chi tiết yêu cầu</w:t>
            </w:r>
          </w:p>
        </w:tc>
      </w:tr>
      <w:tr>
        <w:trPr>
          <w:cantSplit/>
        </w:trPr>
        <w:tc>
          <w:tcPr>
            <w:tcW w:type="dxa" w:w="1000"/>
            <w:shd w:val="clear" w:color="auto" w:fill="F8FAFC"/>
          </w:tcPr>
          <w:p>
            <w:pPr>
              <w:spacing w:before="60" w:after="60"/>
              <w:jc w:val="center"/>
            </w:pPr>
            <w:r>
              <w:rPr>
                <w:rFonts w:ascii="Times New Roman" w:hAnsi="Times New Roman"/>
                <w:color w:val="0F172A"/>
                <w:sz w:val="20"/>
              </w:rPr>
              <w:t>FR-001</w:t>
            </w:r>
          </w:p>
        </w:tc>
        <w:tc>
          <w:tcPr>
            <w:tcW w:type="dxa" w:w="2600"/>
            <w:shd w:val="clear" w:color="auto" w:fill="F8FAFC"/>
          </w:tcPr>
          <w:p>
            <w:pPr>
              <w:spacing w:before="60" w:after="60"/>
              <w:jc w:val="left"/>
            </w:pPr>
            <w:r>
              <w:rPr>
                <w:rFonts w:ascii="Times New Roman" w:hAnsi="Times New Roman"/>
                <w:color w:val="0F172A"/>
                <w:sz w:val="20"/>
              </w:rPr>
              <w:t>Đăng nhập mật khẩu &amp; Google OAuth</w:t>
            </w:r>
          </w:p>
        </w:tc>
        <w:tc>
          <w:tcPr>
            <w:tcW w:type="dxa" w:w="1200"/>
            <w:shd w:val="clear" w:color="auto" w:fill="F8FAFC"/>
          </w:tcPr>
          <w:p>
            <w:pPr>
              <w:spacing w:before="60" w:after="60"/>
              <w:jc w:val="left"/>
            </w:pPr>
            <w:r>
              <w:rPr>
                <w:rFonts w:ascii="Times New Roman" w:hAnsi="Times New Roman"/>
                <w:color w:val="0F172A"/>
                <w:sz w:val="20"/>
              </w:rPr>
              <w:t>AUTH</w:t>
            </w:r>
          </w:p>
        </w:tc>
        <w:tc>
          <w:tcPr>
            <w:tcW w:type="dxa" w:w="5000"/>
            <w:shd w:val="clear" w:color="auto" w:fill="F8FAFC"/>
          </w:tcPr>
          <w:p>
            <w:pPr>
              <w:spacing w:before="60" w:after="60"/>
              <w:jc w:val="left"/>
            </w:pPr>
            <w:r>
              <w:rPr>
                <w:rFonts w:ascii="Times New Roman" w:hAnsi="Times New Roman"/>
                <w:color w:val="0F172A"/>
                <w:sz w:val="20"/>
              </w:rPr>
              <w:t>Xác thực credentials, lưu JWT session, phân luồng điều hướng RBAC</w:t>
            </w:r>
          </w:p>
        </w:tc>
      </w:tr>
      <w:tr>
        <w:trPr>
          <w:cantSplit/>
        </w:trPr>
        <w:tc>
          <w:tcPr>
            <w:tcW w:type="dxa" w:w="1000"/>
          </w:tcPr>
          <w:p>
            <w:pPr>
              <w:spacing w:before="60" w:after="60"/>
              <w:jc w:val="center"/>
            </w:pPr>
            <w:r>
              <w:rPr>
                <w:rFonts w:ascii="Times New Roman" w:hAnsi="Times New Roman"/>
                <w:color w:val="0F172A"/>
                <w:sz w:val="20"/>
              </w:rPr>
              <w:t>FR-002</w:t>
            </w:r>
          </w:p>
        </w:tc>
        <w:tc>
          <w:tcPr>
            <w:tcW w:type="dxa" w:w="2600"/>
          </w:tcPr>
          <w:p>
            <w:pPr>
              <w:spacing w:before="60" w:after="60"/>
              <w:jc w:val="left"/>
            </w:pPr>
            <w:r>
              <w:rPr>
                <w:rFonts w:ascii="Times New Roman" w:hAnsi="Times New Roman"/>
                <w:color w:val="0F172A"/>
                <w:sz w:val="20"/>
              </w:rPr>
              <w:t>Đăng ký &amp; Quên mật khẩu</w:t>
            </w:r>
          </w:p>
        </w:tc>
        <w:tc>
          <w:tcPr>
            <w:tcW w:type="dxa" w:w="1200"/>
          </w:tcPr>
          <w:p>
            <w:pPr>
              <w:spacing w:before="60" w:after="60"/>
              <w:jc w:val="left"/>
            </w:pPr>
            <w:r>
              <w:rPr>
                <w:rFonts w:ascii="Times New Roman" w:hAnsi="Times New Roman"/>
                <w:color w:val="0F172A"/>
                <w:sz w:val="20"/>
              </w:rPr>
              <w:t>AUTH</w:t>
            </w:r>
          </w:p>
        </w:tc>
        <w:tc>
          <w:tcPr>
            <w:tcW w:type="dxa" w:w="5000"/>
          </w:tcPr>
          <w:p>
            <w:pPr>
              <w:spacing w:before="60" w:after="60"/>
              <w:jc w:val="left"/>
            </w:pPr>
            <w:r>
              <w:rPr>
                <w:rFonts w:ascii="Times New Roman" w:hAnsi="Times New Roman"/>
                <w:color w:val="0F172A"/>
                <w:sz w:val="20"/>
              </w:rPr>
              <w:t>Đăng ký tài khoản mới, mã hóa bcrypt, reset password qua email token</w:t>
            </w:r>
          </w:p>
        </w:tc>
      </w:tr>
      <w:tr>
        <w:trPr>
          <w:cantSplit/>
        </w:trPr>
        <w:tc>
          <w:tcPr>
            <w:tcW w:type="dxa" w:w="1000"/>
            <w:shd w:val="clear" w:color="auto" w:fill="F8FAFC"/>
          </w:tcPr>
          <w:p>
            <w:pPr>
              <w:spacing w:before="60" w:after="60"/>
              <w:jc w:val="center"/>
            </w:pPr>
            <w:r>
              <w:rPr>
                <w:rFonts w:ascii="Times New Roman" w:hAnsi="Times New Roman"/>
                <w:color w:val="0F172A"/>
                <w:sz w:val="20"/>
              </w:rPr>
              <w:t>FR-003</w:t>
            </w:r>
          </w:p>
        </w:tc>
        <w:tc>
          <w:tcPr>
            <w:tcW w:type="dxa" w:w="2600"/>
            <w:shd w:val="clear" w:color="auto" w:fill="F8FAFC"/>
          </w:tcPr>
          <w:p>
            <w:pPr>
              <w:spacing w:before="60" w:after="60"/>
              <w:jc w:val="left"/>
            </w:pPr>
            <w:r>
              <w:rPr>
                <w:rFonts w:ascii="Times New Roman" w:hAnsi="Times New Roman"/>
                <w:color w:val="0F172A"/>
                <w:sz w:val="20"/>
              </w:rPr>
              <w:t>Tạo và Lưu nháp Chiến dịch</w:t>
            </w:r>
          </w:p>
        </w:tc>
        <w:tc>
          <w:tcPr>
            <w:tcW w:type="dxa" w:w="1200"/>
            <w:shd w:val="clear" w:color="auto" w:fill="F8FAFC"/>
          </w:tcPr>
          <w:p>
            <w:pPr>
              <w:spacing w:before="60" w:after="60"/>
              <w:jc w:val="left"/>
            </w:pPr>
            <w:r>
              <w:rPr>
                <w:rFonts w:ascii="Times New Roman" w:hAnsi="Times New Roman"/>
                <w:color w:val="0F172A"/>
                <w:sz w:val="20"/>
              </w:rPr>
              <w:t>CAMP</w:t>
            </w:r>
          </w:p>
        </w:tc>
        <w:tc>
          <w:tcPr>
            <w:tcW w:type="dxa" w:w="5000"/>
            <w:shd w:val="clear" w:color="auto" w:fill="F8FAFC"/>
          </w:tcPr>
          <w:p>
            <w:pPr>
              <w:spacing w:before="60" w:after="60"/>
              <w:jc w:val="left"/>
            </w:pPr>
            <w:r>
              <w:rPr>
                <w:rFonts w:ascii="Times New Roman" w:hAnsi="Times New Roman"/>
                <w:color w:val="0F172A"/>
                <w:sz w:val="20"/>
              </w:rPr>
              <w:t>Khởi tạo chiến dịch nháp DRAFT, cập nhật thông tin và mục tiêu tài chính</w:t>
            </w:r>
          </w:p>
        </w:tc>
      </w:tr>
      <w:tr>
        <w:trPr>
          <w:cantSplit/>
        </w:trPr>
        <w:tc>
          <w:tcPr>
            <w:tcW w:type="dxa" w:w="1000"/>
          </w:tcPr>
          <w:p>
            <w:pPr>
              <w:spacing w:before="60" w:after="60"/>
              <w:jc w:val="center"/>
            </w:pPr>
            <w:r>
              <w:rPr>
                <w:rFonts w:ascii="Times New Roman" w:hAnsi="Times New Roman"/>
                <w:color w:val="0F172A"/>
                <w:sz w:val="20"/>
              </w:rPr>
              <w:t>FR-004</w:t>
            </w:r>
          </w:p>
        </w:tc>
        <w:tc>
          <w:tcPr>
            <w:tcW w:type="dxa" w:w="2600"/>
          </w:tcPr>
          <w:p>
            <w:pPr>
              <w:spacing w:before="60" w:after="60"/>
              <w:jc w:val="left"/>
            </w:pPr>
            <w:r>
              <w:rPr>
                <w:rFonts w:ascii="Times New Roman" w:hAnsi="Times New Roman"/>
                <w:color w:val="0F172A"/>
                <w:sz w:val="20"/>
              </w:rPr>
              <w:t>Thẩm định duyệt Chiến dịch</w:t>
            </w:r>
          </w:p>
        </w:tc>
        <w:tc>
          <w:tcPr>
            <w:tcW w:type="dxa" w:w="1200"/>
          </w:tcPr>
          <w:p>
            <w:pPr>
              <w:spacing w:before="60" w:after="60"/>
              <w:jc w:val="left"/>
            </w:pPr>
            <w:r>
              <w:rPr>
                <w:rFonts w:ascii="Times New Roman" w:hAnsi="Times New Roman"/>
                <w:color w:val="0F172A"/>
                <w:sz w:val="20"/>
              </w:rPr>
              <w:t>CAMP</w:t>
            </w:r>
          </w:p>
        </w:tc>
        <w:tc>
          <w:tcPr>
            <w:tcW w:type="dxa" w:w="5000"/>
          </w:tcPr>
          <w:p>
            <w:pPr>
              <w:spacing w:before="60" w:after="60"/>
              <w:jc w:val="left"/>
            </w:pPr>
            <w:r>
              <w:rPr>
                <w:rFonts w:ascii="Times New Roman" w:hAnsi="Times New Roman"/>
                <w:color w:val="0F172A"/>
                <w:sz w:val="20"/>
              </w:rPr>
              <w:t>Admin phê duyệt ACTIVE hoặc từ chối REJECTED kèm lý do rõ ràng</w:t>
            </w:r>
          </w:p>
        </w:tc>
      </w:tr>
      <w:tr>
        <w:trPr>
          <w:cantSplit/>
        </w:trPr>
        <w:tc>
          <w:tcPr>
            <w:tcW w:type="dxa" w:w="1000"/>
            <w:shd w:val="clear" w:color="auto" w:fill="F8FAFC"/>
          </w:tcPr>
          <w:p>
            <w:pPr>
              <w:spacing w:before="60" w:after="60"/>
              <w:jc w:val="center"/>
            </w:pPr>
            <w:r>
              <w:rPr>
                <w:rFonts w:ascii="Times New Roman" w:hAnsi="Times New Roman"/>
                <w:color w:val="0F172A"/>
                <w:sz w:val="20"/>
              </w:rPr>
              <w:t>FR-005</w:t>
            </w:r>
          </w:p>
        </w:tc>
        <w:tc>
          <w:tcPr>
            <w:tcW w:type="dxa" w:w="2600"/>
            <w:shd w:val="clear" w:color="auto" w:fill="F8FAFC"/>
          </w:tcPr>
          <w:p>
            <w:pPr>
              <w:spacing w:before="60" w:after="60"/>
              <w:jc w:val="left"/>
            </w:pPr>
            <w:r>
              <w:rPr>
                <w:rFonts w:ascii="Times New Roman" w:hAnsi="Times New Roman"/>
                <w:color w:val="0F172A"/>
                <w:sz w:val="20"/>
              </w:rPr>
              <w:t>Cập nhật tiến độ dự án</w:t>
            </w:r>
          </w:p>
        </w:tc>
        <w:tc>
          <w:tcPr>
            <w:tcW w:type="dxa" w:w="1200"/>
            <w:shd w:val="clear" w:color="auto" w:fill="F8FAFC"/>
          </w:tcPr>
          <w:p>
            <w:pPr>
              <w:spacing w:before="60" w:after="60"/>
              <w:jc w:val="left"/>
            </w:pPr>
            <w:r>
              <w:rPr>
                <w:rFonts w:ascii="Times New Roman" w:hAnsi="Times New Roman"/>
                <w:color w:val="0F172A"/>
                <w:sz w:val="20"/>
              </w:rPr>
              <w:t>CAMP</w:t>
            </w:r>
          </w:p>
        </w:tc>
        <w:tc>
          <w:tcPr>
            <w:tcW w:type="dxa" w:w="5000"/>
            <w:shd w:val="clear" w:color="auto" w:fill="F8FAFC"/>
          </w:tcPr>
          <w:p>
            <w:pPr>
              <w:spacing w:before="60" w:after="60"/>
              <w:jc w:val="left"/>
            </w:pPr>
            <w:r>
              <w:rPr>
                <w:rFonts w:ascii="Times New Roman" w:hAnsi="Times New Roman"/>
                <w:color w:val="0F172A"/>
                <w:sz w:val="20"/>
              </w:rPr>
              <w:t>Creator đăng bài viết cập nhật tiến trình (Updates) cho người ủng hộ</w:t>
            </w:r>
          </w:p>
        </w:tc>
      </w:tr>
      <w:tr>
        <w:trPr>
          <w:cantSplit/>
        </w:trPr>
        <w:tc>
          <w:tcPr>
            <w:tcW w:type="dxa" w:w="1000"/>
          </w:tcPr>
          <w:p>
            <w:pPr>
              <w:spacing w:before="60" w:after="60"/>
              <w:jc w:val="center"/>
            </w:pPr>
            <w:r>
              <w:rPr>
                <w:rFonts w:ascii="Times New Roman" w:hAnsi="Times New Roman"/>
                <w:color w:val="0F172A"/>
                <w:sz w:val="20"/>
              </w:rPr>
              <w:t>FR-006</w:t>
            </w:r>
          </w:p>
        </w:tc>
        <w:tc>
          <w:tcPr>
            <w:tcW w:type="dxa" w:w="2600"/>
          </w:tcPr>
          <w:p>
            <w:pPr>
              <w:spacing w:before="60" w:after="60"/>
              <w:jc w:val="left"/>
            </w:pPr>
            <w:r>
              <w:rPr>
                <w:rFonts w:ascii="Times New Roman" w:hAnsi="Times New Roman"/>
                <w:color w:val="0F172A"/>
                <w:sz w:val="20"/>
              </w:rPr>
              <w:t>Gói phần thưởng &amp; Đặt hàng</w:t>
            </w:r>
          </w:p>
        </w:tc>
        <w:tc>
          <w:tcPr>
            <w:tcW w:type="dxa" w:w="1200"/>
          </w:tcPr>
          <w:p>
            <w:pPr>
              <w:spacing w:before="60" w:after="60"/>
              <w:jc w:val="left"/>
            </w:pPr>
            <w:r>
              <w:rPr>
                <w:rFonts w:ascii="Times New Roman" w:hAnsi="Times New Roman"/>
                <w:color w:val="0F172A"/>
                <w:sz w:val="20"/>
              </w:rPr>
              <w:t>DONATE</w:t>
            </w:r>
          </w:p>
        </w:tc>
        <w:tc>
          <w:tcPr>
            <w:tcW w:type="dxa" w:w="5000"/>
          </w:tcPr>
          <w:p>
            <w:pPr>
              <w:spacing w:before="60" w:after="60"/>
              <w:jc w:val="left"/>
            </w:pPr>
            <w:r>
              <w:rPr>
                <w:rFonts w:ascii="Times New Roman" w:hAnsi="Times New Roman"/>
                <w:color w:val="0F172A"/>
                <w:sz w:val="20"/>
              </w:rPr>
              <w:t>Thiết lập các gói quà Reward, quản lý số suất quà và địa chỉ giao hàng</w:t>
            </w:r>
          </w:p>
        </w:tc>
      </w:tr>
      <w:tr>
        <w:trPr>
          <w:cantSplit/>
        </w:trPr>
        <w:tc>
          <w:tcPr>
            <w:tcW w:type="dxa" w:w="1000"/>
            <w:shd w:val="clear" w:color="auto" w:fill="F8FAFC"/>
          </w:tcPr>
          <w:p>
            <w:pPr>
              <w:spacing w:before="60" w:after="60"/>
              <w:jc w:val="center"/>
            </w:pPr>
            <w:r>
              <w:rPr>
                <w:rFonts w:ascii="Times New Roman" w:hAnsi="Times New Roman"/>
                <w:color w:val="0F172A"/>
                <w:sz w:val="20"/>
              </w:rPr>
              <w:t>FR-007</w:t>
            </w:r>
          </w:p>
        </w:tc>
        <w:tc>
          <w:tcPr>
            <w:tcW w:type="dxa" w:w="2600"/>
            <w:shd w:val="clear" w:color="auto" w:fill="F8FAFC"/>
          </w:tcPr>
          <w:p>
            <w:pPr>
              <w:spacing w:before="60" w:after="60"/>
              <w:jc w:val="left"/>
            </w:pPr>
            <w:r>
              <w:rPr>
                <w:rFonts w:ascii="Times New Roman" w:hAnsi="Times New Roman"/>
                <w:color w:val="0F172A"/>
                <w:sz w:val="20"/>
              </w:rPr>
              <w:t>Thanh toán VietQR Escrow</w:t>
            </w:r>
          </w:p>
        </w:tc>
        <w:tc>
          <w:tcPr>
            <w:tcW w:type="dxa" w:w="1200"/>
            <w:shd w:val="clear" w:color="auto" w:fill="F8FAFC"/>
          </w:tcPr>
          <w:p>
            <w:pPr>
              <w:spacing w:before="60" w:after="60"/>
              <w:jc w:val="left"/>
            </w:pPr>
            <w:r>
              <w:rPr>
                <w:rFonts w:ascii="Times New Roman" w:hAnsi="Times New Roman"/>
                <w:color w:val="0F172A"/>
                <w:sz w:val="20"/>
              </w:rPr>
              <w:t>DONATE</w:t>
            </w:r>
          </w:p>
        </w:tc>
        <w:tc>
          <w:tcPr>
            <w:tcW w:type="dxa" w:w="5000"/>
            <w:shd w:val="clear" w:color="auto" w:fill="F8FAFC"/>
          </w:tcPr>
          <w:p>
            <w:pPr>
              <w:spacing w:before="60" w:after="60"/>
              <w:jc w:val="left"/>
            </w:pPr>
            <w:r>
              <w:rPr>
                <w:rFonts w:ascii="Times New Roman" w:hAnsi="Times New Roman"/>
                <w:color w:val="0F172A"/>
                <w:sz w:val="20"/>
              </w:rPr>
              <w:t>Mã QR ngân hàng, SimulatedPaySteps đối soát qua Admin Settle</w:t>
            </w:r>
          </w:p>
        </w:tc>
      </w:tr>
      <w:tr>
        <w:trPr>
          <w:cantSplit/>
        </w:trPr>
        <w:tc>
          <w:tcPr>
            <w:tcW w:type="dxa" w:w="1000"/>
          </w:tcPr>
          <w:p>
            <w:pPr>
              <w:spacing w:before="60" w:after="60"/>
              <w:jc w:val="center"/>
            </w:pPr>
            <w:r>
              <w:rPr>
                <w:rFonts w:ascii="Times New Roman" w:hAnsi="Times New Roman"/>
                <w:color w:val="0F172A"/>
                <w:sz w:val="20"/>
              </w:rPr>
              <w:t>FR-008</w:t>
            </w:r>
          </w:p>
        </w:tc>
        <w:tc>
          <w:tcPr>
            <w:tcW w:type="dxa" w:w="2600"/>
          </w:tcPr>
          <w:p>
            <w:pPr>
              <w:spacing w:before="60" w:after="60"/>
              <w:jc w:val="left"/>
            </w:pPr>
            <w:r>
              <w:rPr>
                <w:rFonts w:ascii="Times New Roman" w:hAnsi="Times New Roman"/>
                <w:color w:val="0F172A"/>
                <w:sz w:val="20"/>
              </w:rPr>
              <w:t>Kho đồ số cá nhân (/purchases)</w:t>
            </w:r>
          </w:p>
        </w:tc>
        <w:tc>
          <w:tcPr>
            <w:tcW w:type="dxa" w:w="1200"/>
          </w:tcPr>
          <w:p>
            <w:pPr>
              <w:spacing w:before="60" w:after="60"/>
              <w:jc w:val="left"/>
            </w:pPr>
            <w:r>
              <w:rPr>
                <w:rFonts w:ascii="Times New Roman" w:hAnsi="Times New Roman"/>
                <w:color w:val="0F172A"/>
                <w:sz w:val="20"/>
              </w:rPr>
              <w:t>DONATE</w:t>
            </w:r>
          </w:p>
        </w:tc>
        <w:tc>
          <w:tcPr>
            <w:tcW w:type="dxa" w:w="5000"/>
          </w:tcPr>
          <w:p>
            <w:pPr>
              <w:spacing w:before="60" w:after="60"/>
              <w:jc w:val="left"/>
            </w:pPr>
            <w:r>
              <w:rPr>
                <w:rFonts w:ascii="Times New Roman" w:hAnsi="Times New Roman"/>
                <w:color w:val="0F172A"/>
                <w:sz w:val="20"/>
              </w:rPr>
              <w:t>Backer xem lịch sử các khoản ủng hộ, mã vận đơn và đánh giá sao</w:t>
            </w:r>
          </w:p>
        </w:tc>
      </w:tr>
      <w:tr>
        <w:trPr>
          <w:cantSplit/>
        </w:trPr>
        <w:tc>
          <w:tcPr>
            <w:tcW w:type="dxa" w:w="1000"/>
            <w:shd w:val="clear" w:color="auto" w:fill="F8FAFC"/>
          </w:tcPr>
          <w:p>
            <w:pPr>
              <w:spacing w:before="60" w:after="60"/>
              <w:jc w:val="center"/>
            </w:pPr>
            <w:r>
              <w:rPr>
                <w:rFonts w:ascii="Times New Roman" w:hAnsi="Times New Roman"/>
                <w:color w:val="0F172A"/>
                <w:sz w:val="20"/>
              </w:rPr>
              <w:t>FR-009</w:t>
            </w:r>
          </w:p>
        </w:tc>
        <w:tc>
          <w:tcPr>
            <w:tcW w:type="dxa" w:w="2600"/>
            <w:shd w:val="clear" w:color="auto" w:fill="F8FAFC"/>
          </w:tcPr>
          <w:p>
            <w:pPr>
              <w:spacing w:before="60" w:after="60"/>
              <w:jc w:val="left"/>
            </w:pPr>
            <w:r>
              <w:rPr>
                <w:rFonts w:ascii="Times New Roman" w:hAnsi="Times New Roman"/>
                <w:color w:val="0F172A"/>
                <w:sz w:val="20"/>
              </w:rPr>
              <w:t>Hóa đơn điện tử VAT</w:t>
            </w:r>
          </w:p>
        </w:tc>
        <w:tc>
          <w:tcPr>
            <w:tcW w:type="dxa" w:w="1200"/>
            <w:shd w:val="clear" w:color="auto" w:fill="F8FAFC"/>
          </w:tcPr>
          <w:p>
            <w:pPr>
              <w:spacing w:before="60" w:after="60"/>
              <w:jc w:val="left"/>
            </w:pPr>
            <w:r>
              <w:rPr>
                <w:rFonts w:ascii="Times New Roman" w:hAnsi="Times New Roman"/>
                <w:color w:val="0F172A"/>
                <w:sz w:val="20"/>
              </w:rPr>
              <w:t>DISBURSE</w:t>
            </w:r>
          </w:p>
        </w:tc>
        <w:tc>
          <w:tcPr>
            <w:tcW w:type="dxa" w:w="5000"/>
            <w:shd w:val="clear" w:color="auto" w:fill="F8FAFC"/>
          </w:tcPr>
          <w:p>
            <w:pPr>
              <w:spacing w:before="60" w:after="60"/>
              <w:jc w:val="left"/>
            </w:pPr>
            <w:r>
              <w:rPr>
                <w:rFonts w:ascii="Times New Roman" w:hAnsi="Times New Roman"/>
                <w:color w:val="0F172A"/>
                <w:sz w:val="20"/>
              </w:rPr>
              <w:t>Tự động tạo hóa đơn INV-2026-xxxx, lưu MST và thông tin doanh nghiệp</w:t>
            </w:r>
          </w:p>
        </w:tc>
      </w:tr>
      <w:tr>
        <w:trPr>
          <w:cantSplit/>
        </w:trPr>
        <w:tc>
          <w:tcPr>
            <w:tcW w:type="dxa" w:w="1000"/>
          </w:tcPr>
          <w:p>
            <w:pPr>
              <w:spacing w:before="60" w:after="60"/>
              <w:jc w:val="center"/>
            </w:pPr>
            <w:r>
              <w:rPr>
                <w:rFonts w:ascii="Times New Roman" w:hAnsi="Times New Roman"/>
                <w:color w:val="0F172A"/>
                <w:sz w:val="20"/>
              </w:rPr>
              <w:t>FR-010</w:t>
            </w:r>
          </w:p>
        </w:tc>
        <w:tc>
          <w:tcPr>
            <w:tcW w:type="dxa" w:w="2600"/>
          </w:tcPr>
          <w:p>
            <w:pPr>
              <w:spacing w:before="60" w:after="60"/>
              <w:jc w:val="left"/>
            </w:pPr>
            <w:r>
              <w:rPr>
                <w:rFonts w:ascii="Times New Roman" w:hAnsi="Times New Roman"/>
                <w:color w:val="0F172A"/>
                <w:sz w:val="20"/>
              </w:rPr>
              <w:t>Giấy chứng nhận đóng góp</w:t>
            </w:r>
          </w:p>
        </w:tc>
        <w:tc>
          <w:tcPr>
            <w:tcW w:type="dxa" w:w="1200"/>
          </w:tcPr>
          <w:p>
            <w:pPr>
              <w:spacing w:before="60" w:after="60"/>
              <w:jc w:val="left"/>
            </w:pPr>
            <w:r>
              <w:rPr>
                <w:rFonts w:ascii="Times New Roman" w:hAnsi="Times New Roman"/>
                <w:color w:val="0F172A"/>
                <w:sz w:val="20"/>
              </w:rPr>
              <w:t>DISBURSE</w:t>
            </w:r>
          </w:p>
        </w:tc>
        <w:tc>
          <w:tcPr>
            <w:tcW w:type="dxa" w:w="5000"/>
          </w:tcPr>
          <w:p>
            <w:pPr>
              <w:spacing w:before="60" w:after="60"/>
              <w:jc w:val="left"/>
            </w:pPr>
            <w:r>
              <w:rPr>
                <w:rFonts w:ascii="Times New Roman" w:hAnsi="Times New Roman"/>
                <w:color w:val="0F172A"/>
                <w:sz w:val="20"/>
              </w:rPr>
              <w:t>Cấp chứng nhận vinh danh kèm mã QR xác thực trực tuyến tại /lookup</w:t>
            </w:r>
          </w:p>
        </w:tc>
      </w:tr>
      <w:tr>
        <w:trPr>
          <w:cantSplit/>
        </w:trPr>
        <w:tc>
          <w:tcPr>
            <w:tcW w:type="dxa" w:w="1000"/>
            <w:shd w:val="clear" w:color="auto" w:fill="F8FAFC"/>
          </w:tcPr>
          <w:p>
            <w:pPr>
              <w:spacing w:before="60" w:after="60"/>
              <w:jc w:val="center"/>
            </w:pPr>
            <w:r>
              <w:rPr>
                <w:rFonts w:ascii="Times New Roman" w:hAnsi="Times New Roman"/>
                <w:color w:val="0F172A"/>
                <w:sz w:val="20"/>
              </w:rPr>
              <w:t>FR-011</w:t>
            </w:r>
          </w:p>
        </w:tc>
        <w:tc>
          <w:tcPr>
            <w:tcW w:type="dxa" w:w="2600"/>
            <w:shd w:val="clear" w:color="auto" w:fill="F8FAFC"/>
          </w:tcPr>
          <w:p>
            <w:pPr>
              <w:spacing w:before="60" w:after="60"/>
              <w:jc w:val="left"/>
            </w:pPr>
            <w:r>
              <w:rPr>
                <w:rFonts w:ascii="Times New Roman" w:hAnsi="Times New Roman"/>
                <w:color w:val="0F172A"/>
                <w:sz w:val="20"/>
              </w:rPr>
              <w:t>Định danh KYC thủ công</w:t>
            </w:r>
          </w:p>
        </w:tc>
        <w:tc>
          <w:tcPr>
            <w:tcW w:type="dxa" w:w="1200"/>
            <w:shd w:val="clear" w:color="auto" w:fill="F8FAFC"/>
          </w:tcPr>
          <w:p>
            <w:pPr>
              <w:spacing w:before="60" w:after="60"/>
              <w:jc w:val="left"/>
            </w:pPr>
            <w:r>
              <w:rPr>
                <w:rFonts w:ascii="Times New Roman" w:hAnsi="Times New Roman"/>
                <w:color w:val="0F172A"/>
                <w:sz w:val="20"/>
              </w:rPr>
              <w:t>USER</w:t>
            </w:r>
          </w:p>
        </w:tc>
        <w:tc>
          <w:tcPr>
            <w:tcW w:type="dxa" w:w="5000"/>
            <w:shd w:val="clear" w:color="auto" w:fill="F8FAFC"/>
          </w:tcPr>
          <w:p>
            <w:pPr>
              <w:spacing w:before="60" w:after="60"/>
              <w:jc w:val="left"/>
            </w:pPr>
            <w:r>
              <w:rPr>
                <w:rFonts w:ascii="Times New Roman" w:hAnsi="Times New Roman"/>
                <w:color w:val="0F172A"/>
                <w:sz w:val="20"/>
              </w:rPr>
              <w:t>Nộp ảnh CCCD 2 mặt và video 5s; Admin phê duyệt nâng quyền CREATOR</w:t>
            </w:r>
          </w:p>
        </w:tc>
      </w:tr>
      <w:tr>
        <w:trPr>
          <w:cantSplit/>
        </w:trPr>
        <w:tc>
          <w:tcPr>
            <w:tcW w:type="dxa" w:w="1000"/>
          </w:tcPr>
          <w:p>
            <w:pPr>
              <w:spacing w:before="60" w:after="60"/>
              <w:jc w:val="center"/>
            </w:pPr>
            <w:r>
              <w:rPr>
                <w:rFonts w:ascii="Times New Roman" w:hAnsi="Times New Roman"/>
                <w:color w:val="0F172A"/>
                <w:sz w:val="20"/>
              </w:rPr>
              <w:t>FR-012</w:t>
            </w:r>
          </w:p>
        </w:tc>
        <w:tc>
          <w:tcPr>
            <w:tcW w:type="dxa" w:w="2600"/>
          </w:tcPr>
          <w:p>
            <w:pPr>
              <w:spacing w:before="60" w:after="60"/>
              <w:jc w:val="left"/>
            </w:pPr>
            <w:r>
              <w:rPr>
                <w:rFonts w:ascii="Times New Roman" w:hAnsi="Times New Roman"/>
                <w:color w:val="0F172A"/>
                <w:sz w:val="20"/>
              </w:rPr>
              <w:t>Quản trị người dùng &amp; Phân quyền</w:t>
            </w:r>
          </w:p>
        </w:tc>
        <w:tc>
          <w:tcPr>
            <w:tcW w:type="dxa" w:w="1200"/>
          </w:tcPr>
          <w:p>
            <w:pPr>
              <w:spacing w:before="60" w:after="60"/>
              <w:jc w:val="left"/>
            </w:pPr>
            <w:r>
              <w:rPr>
                <w:rFonts w:ascii="Times New Roman" w:hAnsi="Times New Roman"/>
                <w:color w:val="0F172A"/>
                <w:sz w:val="20"/>
              </w:rPr>
              <w:t>ADMIN</w:t>
            </w:r>
          </w:p>
        </w:tc>
        <w:tc>
          <w:tcPr>
            <w:tcW w:type="dxa" w:w="5000"/>
          </w:tcPr>
          <w:p>
            <w:pPr>
              <w:spacing w:before="60" w:after="60"/>
              <w:jc w:val="left"/>
            </w:pPr>
            <w:r>
              <w:rPr>
                <w:rFonts w:ascii="Times New Roman" w:hAnsi="Times New Roman"/>
                <w:color w:val="0F172A"/>
                <w:sz w:val="20"/>
              </w:rPr>
              <w:t>Admin khóa/mở khóa tài khoản (BAN/UNBAN), quản lý danh sách người dùng</w:t>
            </w:r>
          </w:p>
        </w:tc>
      </w:tr>
      <w:tr>
        <w:trPr>
          <w:cantSplit/>
        </w:trPr>
        <w:tc>
          <w:tcPr>
            <w:tcW w:type="dxa" w:w="1000"/>
            <w:shd w:val="clear" w:color="auto" w:fill="F8FAFC"/>
          </w:tcPr>
          <w:p>
            <w:pPr>
              <w:spacing w:before="60" w:after="60"/>
              <w:jc w:val="center"/>
            </w:pPr>
            <w:r>
              <w:rPr>
                <w:rFonts w:ascii="Times New Roman" w:hAnsi="Times New Roman"/>
                <w:color w:val="0F172A"/>
                <w:sz w:val="20"/>
              </w:rPr>
              <w:t>FR-013</w:t>
            </w:r>
          </w:p>
        </w:tc>
        <w:tc>
          <w:tcPr>
            <w:tcW w:type="dxa" w:w="2600"/>
            <w:shd w:val="clear" w:color="auto" w:fill="F8FAFC"/>
          </w:tcPr>
          <w:p>
            <w:pPr>
              <w:spacing w:before="60" w:after="60"/>
              <w:jc w:val="left"/>
            </w:pPr>
            <w:r>
              <w:rPr>
                <w:rFonts w:ascii="Times New Roman" w:hAnsi="Times New Roman"/>
                <w:color w:val="0F172A"/>
                <w:sz w:val="20"/>
              </w:rPr>
              <w:t>Blog tin tức TipTap Rich-Text</w:t>
            </w:r>
          </w:p>
        </w:tc>
        <w:tc>
          <w:tcPr>
            <w:tcW w:type="dxa" w:w="1200"/>
            <w:shd w:val="clear" w:color="auto" w:fill="F8FAFC"/>
          </w:tcPr>
          <w:p>
            <w:pPr>
              <w:spacing w:before="60" w:after="60"/>
              <w:jc w:val="left"/>
            </w:pPr>
            <w:r>
              <w:rPr>
                <w:rFonts w:ascii="Times New Roman" w:hAnsi="Times New Roman"/>
                <w:color w:val="0F172A"/>
                <w:sz w:val="20"/>
              </w:rPr>
              <w:t>BLOG</w:t>
            </w:r>
          </w:p>
        </w:tc>
        <w:tc>
          <w:tcPr>
            <w:tcW w:type="dxa" w:w="5000"/>
            <w:shd w:val="clear" w:color="auto" w:fill="F8FAFC"/>
          </w:tcPr>
          <w:p>
            <w:pPr>
              <w:spacing w:before="60" w:after="60"/>
              <w:jc w:val="left"/>
            </w:pPr>
            <w:r>
              <w:rPr>
                <w:rFonts w:ascii="Times New Roman" w:hAnsi="Times New Roman"/>
                <w:color w:val="0F172A"/>
                <w:sz w:val="20"/>
              </w:rPr>
              <w:t>Soạn thảo bài viết blog, lưu nháp DRAFT và xuất bản PUBLISHED</w:t>
            </w:r>
          </w:p>
        </w:tc>
      </w:tr>
      <w:tr>
        <w:trPr>
          <w:cantSplit/>
        </w:trPr>
        <w:tc>
          <w:tcPr>
            <w:tcW w:type="dxa" w:w="1000"/>
          </w:tcPr>
          <w:p>
            <w:pPr>
              <w:spacing w:before="60" w:after="60"/>
              <w:jc w:val="center"/>
            </w:pPr>
            <w:r>
              <w:rPr>
                <w:rFonts w:ascii="Times New Roman" w:hAnsi="Times New Roman"/>
                <w:color w:val="0F172A"/>
                <w:sz w:val="20"/>
              </w:rPr>
              <w:t>FR-014</w:t>
            </w:r>
          </w:p>
        </w:tc>
        <w:tc>
          <w:tcPr>
            <w:tcW w:type="dxa" w:w="2600"/>
          </w:tcPr>
          <w:p>
            <w:pPr>
              <w:spacing w:before="60" w:after="60"/>
              <w:jc w:val="left"/>
            </w:pPr>
            <w:r>
              <w:rPr>
                <w:rFonts w:ascii="Times New Roman" w:hAnsi="Times New Roman"/>
                <w:color w:val="0F172A"/>
                <w:sz w:val="20"/>
              </w:rPr>
              <w:t>Bình luận thảo luận cộng đồng</w:t>
            </w:r>
          </w:p>
        </w:tc>
        <w:tc>
          <w:tcPr>
            <w:tcW w:type="dxa" w:w="1200"/>
          </w:tcPr>
          <w:p>
            <w:pPr>
              <w:spacing w:before="60" w:after="60"/>
              <w:jc w:val="left"/>
            </w:pPr>
            <w:r>
              <w:rPr>
                <w:rFonts w:ascii="Times New Roman" w:hAnsi="Times New Roman"/>
                <w:color w:val="0F172A"/>
                <w:sz w:val="20"/>
              </w:rPr>
              <w:t>BLOG</w:t>
            </w:r>
          </w:p>
        </w:tc>
        <w:tc>
          <w:tcPr>
            <w:tcW w:type="dxa" w:w="5000"/>
          </w:tcPr>
          <w:p>
            <w:pPr>
              <w:spacing w:before="60" w:after="60"/>
              <w:jc w:val="left"/>
            </w:pPr>
            <w:r>
              <w:rPr>
                <w:rFonts w:ascii="Times New Roman" w:hAnsi="Times New Roman"/>
                <w:color w:val="0F172A"/>
                <w:sz w:val="20"/>
              </w:rPr>
              <w:t>Bình luận lồng nhau dưới bài viết blog và chiến dịch, thả cảm xúc</w:t>
            </w:r>
          </w:p>
        </w:tc>
      </w:tr>
      <w:tr>
        <w:trPr>
          <w:cantSplit/>
        </w:trPr>
        <w:tc>
          <w:tcPr>
            <w:tcW w:type="dxa" w:w="1000"/>
            <w:shd w:val="clear" w:color="auto" w:fill="F8FAFC"/>
          </w:tcPr>
          <w:p>
            <w:pPr>
              <w:spacing w:before="60" w:after="60"/>
              <w:jc w:val="center"/>
            </w:pPr>
            <w:r>
              <w:rPr>
                <w:rFonts w:ascii="Times New Roman" w:hAnsi="Times New Roman"/>
                <w:color w:val="0F172A"/>
                <w:sz w:val="20"/>
              </w:rPr>
              <w:t>FR-015</w:t>
            </w:r>
          </w:p>
        </w:tc>
        <w:tc>
          <w:tcPr>
            <w:tcW w:type="dxa" w:w="2600"/>
            <w:shd w:val="clear" w:color="auto" w:fill="F8FAFC"/>
          </w:tcPr>
          <w:p>
            <w:pPr>
              <w:spacing w:before="60" w:after="60"/>
              <w:jc w:val="left"/>
            </w:pPr>
            <w:r>
              <w:rPr>
                <w:rFonts w:ascii="Times New Roman" w:hAnsi="Times New Roman"/>
                <w:color w:val="0F172A"/>
                <w:sz w:val="20"/>
              </w:rPr>
              <w:t>Hội thoại trực tiếp 1-1</w:t>
            </w:r>
          </w:p>
        </w:tc>
        <w:tc>
          <w:tcPr>
            <w:tcW w:type="dxa" w:w="1200"/>
            <w:shd w:val="clear" w:color="auto" w:fill="F8FAFC"/>
          </w:tcPr>
          <w:p>
            <w:pPr>
              <w:spacing w:before="60" w:after="60"/>
              <w:jc w:val="left"/>
            </w:pPr>
            <w:r>
              <w:rPr>
                <w:rFonts w:ascii="Times New Roman" w:hAnsi="Times New Roman"/>
                <w:color w:val="0F172A"/>
                <w:sz w:val="20"/>
              </w:rPr>
              <w:t>CHAT</w:t>
            </w:r>
          </w:p>
        </w:tc>
        <w:tc>
          <w:tcPr>
            <w:tcW w:type="dxa" w:w="5000"/>
            <w:shd w:val="clear" w:color="auto" w:fill="F8FAFC"/>
          </w:tcPr>
          <w:p>
            <w:pPr>
              <w:spacing w:before="60" w:after="60"/>
              <w:jc w:val="left"/>
            </w:pPr>
            <w:r>
              <w:rPr>
                <w:rFonts w:ascii="Times New Roman" w:hAnsi="Times New Roman"/>
                <w:color w:val="0F172A"/>
                <w:sz w:val="20"/>
              </w:rPr>
              <w:t>Kênh chat trực tiếp giữa Backer và Creator lưu trữ PostgreSQL Prisma</w:t>
            </w:r>
          </w:p>
        </w:tc>
      </w:tr>
      <w:tr>
        <w:trPr>
          <w:cantSplit/>
        </w:trPr>
        <w:tc>
          <w:tcPr>
            <w:tcW w:type="dxa" w:w="1000"/>
          </w:tcPr>
          <w:p>
            <w:pPr>
              <w:spacing w:before="60" w:after="60"/>
              <w:jc w:val="center"/>
            </w:pPr>
            <w:r>
              <w:rPr>
                <w:rFonts w:ascii="Times New Roman" w:hAnsi="Times New Roman"/>
                <w:color w:val="0F172A"/>
                <w:sz w:val="20"/>
              </w:rPr>
              <w:t>FR-016</w:t>
            </w:r>
          </w:p>
        </w:tc>
        <w:tc>
          <w:tcPr>
            <w:tcW w:type="dxa" w:w="2600"/>
          </w:tcPr>
          <w:p>
            <w:pPr>
              <w:spacing w:before="60" w:after="60"/>
              <w:jc w:val="left"/>
            </w:pPr>
            <w:r>
              <w:rPr>
                <w:rFonts w:ascii="Times New Roman" w:hAnsi="Times New Roman"/>
                <w:color w:val="0F172A"/>
                <w:sz w:val="20"/>
              </w:rPr>
              <w:t>Chuông thông báo thời gian thực</w:t>
            </w:r>
          </w:p>
        </w:tc>
        <w:tc>
          <w:tcPr>
            <w:tcW w:type="dxa" w:w="1200"/>
          </w:tcPr>
          <w:p>
            <w:pPr>
              <w:spacing w:before="60" w:after="60"/>
              <w:jc w:val="left"/>
            </w:pPr>
            <w:r>
              <w:rPr>
                <w:rFonts w:ascii="Times New Roman" w:hAnsi="Times New Roman"/>
                <w:color w:val="0F172A"/>
                <w:sz w:val="20"/>
              </w:rPr>
              <w:t>CHAT</w:t>
            </w:r>
          </w:p>
        </w:tc>
        <w:tc>
          <w:tcPr>
            <w:tcW w:type="dxa" w:w="5000"/>
          </w:tcPr>
          <w:p>
            <w:pPr>
              <w:spacing w:before="60" w:after="60"/>
              <w:jc w:val="left"/>
            </w:pPr>
            <w:r>
              <w:rPr>
                <w:rFonts w:ascii="Times New Roman" w:hAnsi="Times New Roman"/>
                <w:color w:val="0F172A"/>
                <w:sz w:val="20"/>
              </w:rPr>
              <w:t>Thông báo khi có đơn hàng mới, cập nhật chiến dịch hoặc tin nhắn đến</w:t>
            </w:r>
          </w:p>
        </w:tc>
      </w:tr>
      <w:tr>
        <w:trPr>
          <w:cantSplit/>
        </w:trPr>
        <w:tc>
          <w:tcPr>
            <w:tcW w:type="dxa" w:w="1000"/>
            <w:shd w:val="clear" w:color="auto" w:fill="F8FAFC"/>
          </w:tcPr>
          <w:p>
            <w:pPr>
              <w:spacing w:before="60" w:after="60"/>
              <w:jc w:val="center"/>
            </w:pPr>
            <w:r>
              <w:rPr>
                <w:rFonts w:ascii="Times New Roman" w:hAnsi="Times New Roman"/>
                <w:color w:val="0F172A"/>
                <w:sz w:val="20"/>
              </w:rPr>
              <w:t>FR-017</w:t>
            </w:r>
          </w:p>
        </w:tc>
        <w:tc>
          <w:tcPr>
            <w:tcW w:type="dxa" w:w="2600"/>
            <w:shd w:val="clear" w:color="auto" w:fill="F8FAFC"/>
          </w:tcPr>
          <w:p>
            <w:pPr>
              <w:spacing w:before="60" w:after="60"/>
              <w:jc w:val="left"/>
            </w:pPr>
            <w:r>
              <w:rPr>
                <w:rFonts w:ascii="Times New Roman" w:hAnsi="Times New Roman"/>
                <w:color w:val="0F172A"/>
                <w:sz w:val="20"/>
              </w:rPr>
              <w:t>Hòm thư góp ý (/gop-y)</w:t>
            </w:r>
          </w:p>
        </w:tc>
        <w:tc>
          <w:tcPr>
            <w:tcW w:type="dxa" w:w="1200"/>
            <w:shd w:val="clear" w:color="auto" w:fill="F8FAFC"/>
          </w:tcPr>
          <w:p>
            <w:pPr>
              <w:spacing w:before="60" w:after="60"/>
              <w:jc w:val="left"/>
            </w:pPr>
            <w:r>
              <w:rPr>
                <w:rFonts w:ascii="Times New Roman" w:hAnsi="Times New Roman"/>
                <w:color w:val="0F172A"/>
                <w:sz w:val="20"/>
              </w:rPr>
              <w:t>CHAT</w:t>
            </w:r>
          </w:p>
        </w:tc>
        <w:tc>
          <w:tcPr>
            <w:tcW w:type="dxa" w:w="5000"/>
            <w:shd w:val="clear" w:color="auto" w:fill="F8FAFC"/>
          </w:tcPr>
          <w:p>
            <w:pPr>
              <w:spacing w:before="60" w:after="60"/>
              <w:jc w:val="left"/>
            </w:pPr>
            <w:r>
              <w:rPr>
                <w:rFonts w:ascii="Times New Roman" w:hAnsi="Times New Roman"/>
                <w:color w:val="0F172A"/>
                <w:sz w:val="20"/>
              </w:rPr>
              <w:t>Người dùng gửi ý kiến đóng góp cho nền tảng (nội dung 15-1000 ký tự)</w:t>
            </w:r>
          </w:p>
        </w:tc>
      </w:tr>
      <w:tr>
        <w:trPr>
          <w:cantSplit/>
        </w:trPr>
        <w:tc>
          <w:tcPr>
            <w:tcW w:type="dxa" w:w="1000"/>
          </w:tcPr>
          <w:p>
            <w:pPr>
              <w:spacing w:before="60" w:after="60"/>
              <w:jc w:val="center"/>
            </w:pPr>
            <w:r>
              <w:rPr>
                <w:rFonts w:ascii="Times New Roman" w:hAnsi="Times New Roman"/>
                <w:color w:val="0F172A"/>
                <w:sz w:val="20"/>
              </w:rPr>
              <w:t>FR-018</w:t>
            </w:r>
          </w:p>
        </w:tc>
        <w:tc>
          <w:tcPr>
            <w:tcW w:type="dxa" w:w="2600"/>
          </w:tcPr>
          <w:p>
            <w:pPr>
              <w:spacing w:before="60" w:after="60"/>
              <w:jc w:val="left"/>
            </w:pPr>
            <w:r>
              <w:rPr>
                <w:rFonts w:ascii="Times New Roman" w:hAnsi="Times New Roman"/>
                <w:color w:val="0F172A"/>
                <w:sz w:val="20"/>
              </w:rPr>
              <w:t>Báo cáo minh bạch dòng tiền (/so)</w:t>
            </w:r>
          </w:p>
        </w:tc>
        <w:tc>
          <w:tcPr>
            <w:tcW w:type="dxa" w:w="1200"/>
          </w:tcPr>
          <w:p>
            <w:pPr>
              <w:spacing w:before="60" w:after="60"/>
              <w:jc w:val="left"/>
            </w:pPr>
            <w:r>
              <w:rPr>
                <w:rFonts w:ascii="Times New Roman" w:hAnsi="Times New Roman"/>
                <w:color w:val="0F172A"/>
                <w:sz w:val="20"/>
              </w:rPr>
              <w:t>STATS</w:t>
            </w:r>
          </w:p>
        </w:tc>
        <w:tc>
          <w:tcPr>
            <w:tcW w:type="dxa" w:w="5000"/>
          </w:tcPr>
          <w:p>
            <w:pPr>
              <w:spacing w:before="60" w:after="60"/>
              <w:jc w:val="left"/>
            </w:pPr>
            <w:r>
              <w:rPr>
                <w:rFonts w:ascii="Times New Roman" w:hAnsi="Times New Roman"/>
                <w:color w:val="0F172A"/>
                <w:sz w:val="20"/>
              </w:rPr>
              <w:t>Công khai tổng tiền thu, tiền giải ngân, tiền tip vận hành sàn</w:t>
            </w:r>
          </w:p>
        </w:tc>
      </w:tr>
      <w:tr>
        <w:trPr>
          <w:cantSplit/>
        </w:trPr>
        <w:tc>
          <w:tcPr>
            <w:tcW w:type="dxa" w:w="1000"/>
            <w:shd w:val="clear" w:color="auto" w:fill="F8FAFC"/>
          </w:tcPr>
          <w:p>
            <w:pPr>
              <w:spacing w:before="60" w:after="60"/>
              <w:jc w:val="center"/>
            </w:pPr>
            <w:r>
              <w:rPr>
                <w:rFonts w:ascii="Times New Roman" w:hAnsi="Times New Roman"/>
                <w:color w:val="0F172A"/>
                <w:sz w:val="20"/>
              </w:rPr>
              <w:t>FR-019</w:t>
            </w:r>
          </w:p>
        </w:tc>
        <w:tc>
          <w:tcPr>
            <w:tcW w:type="dxa" w:w="2600"/>
            <w:shd w:val="clear" w:color="auto" w:fill="F8FAFC"/>
          </w:tcPr>
          <w:p>
            <w:pPr>
              <w:spacing w:before="60" w:after="60"/>
              <w:jc w:val="left"/>
            </w:pPr>
            <w:r>
              <w:rPr>
                <w:rFonts w:ascii="Times New Roman" w:hAnsi="Times New Roman"/>
                <w:color w:val="0F172A"/>
                <w:sz w:val="20"/>
              </w:rPr>
              <w:t>Biểu đồ phân tích tài chính</w:t>
            </w:r>
          </w:p>
        </w:tc>
        <w:tc>
          <w:tcPr>
            <w:tcW w:type="dxa" w:w="1200"/>
            <w:shd w:val="clear" w:color="auto" w:fill="F8FAFC"/>
          </w:tcPr>
          <w:p>
            <w:pPr>
              <w:spacing w:before="60" w:after="60"/>
              <w:jc w:val="left"/>
            </w:pPr>
            <w:r>
              <w:rPr>
                <w:rFonts w:ascii="Times New Roman" w:hAnsi="Times New Roman"/>
                <w:color w:val="0F172A"/>
                <w:sz w:val="20"/>
              </w:rPr>
              <w:t>STATS</w:t>
            </w:r>
          </w:p>
        </w:tc>
        <w:tc>
          <w:tcPr>
            <w:tcW w:type="dxa" w:w="5000"/>
            <w:shd w:val="clear" w:color="auto" w:fill="F8FAFC"/>
          </w:tcPr>
          <w:p>
            <w:pPr>
              <w:spacing w:before="60" w:after="60"/>
              <w:jc w:val="left"/>
            </w:pPr>
            <w:r>
              <w:rPr>
                <w:rFonts w:ascii="Times New Roman" w:hAnsi="Times New Roman"/>
                <w:color w:val="0F172A"/>
                <w:sz w:val="20"/>
              </w:rPr>
              <w:t>Thống kê doanh thu theo thời gian với Datepicker lọc ngày tùy chọn</w:t>
            </w:r>
          </w:p>
        </w:tc>
      </w:tr>
      <w:tr>
        <w:trPr>
          <w:cantSplit/>
        </w:trPr>
        <w:tc>
          <w:tcPr>
            <w:tcW w:type="dxa" w:w="1000"/>
          </w:tcPr>
          <w:p>
            <w:pPr>
              <w:spacing w:before="60" w:after="60"/>
              <w:jc w:val="center"/>
            </w:pPr>
            <w:r>
              <w:rPr>
                <w:rFonts w:ascii="Times New Roman" w:hAnsi="Times New Roman"/>
                <w:color w:val="0F172A"/>
                <w:sz w:val="20"/>
              </w:rPr>
              <w:t>FR-020</w:t>
            </w:r>
          </w:p>
        </w:tc>
        <w:tc>
          <w:tcPr>
            <w:tcW w:type="dxa" w:w="2600"/>
          </w:tcPr>
          <w:p>
            <w:pPr>
              <w:spacing w:before="60" w:after="60"/>
              <w:jc w:val="left"/>
            </w:pPr>
            <w:r>
              <w:rPr>
                <w:rFonts w:ascii="Times New Roman" w:hAnsi="Times New Roman"/>
                <w:color w:val="0F172A"/>
                <w:sz w:val="20"/>
              </w:rPr>
              <w:t>Chế độ Tối/Sáng &amp; Responsive</w:t>
            </w:r>
          </w:p>
        </w:tc>
        <w:tc>
          <w:tcPr>
            <w:tcW w:type="dxa" w:w="1200"/>
          </w:tcPr>
          <w:p>
            <w:pPr>
              <w:spacing w:before="60" w:after="60"/>
              <w:jc w:val="left"/>
            </w:pPr>
            <w:r>
              <w:rPr>
                <w:rFonts w:ascii="Times New Roman" w:hAnsi="Times New Roman"/>
                <w:color w:val="0F172A"/>
                <w:sz w:val="20"/>
              </w:rPr>
              <w:t>SYSTEM</w:t>
            </w:r>
          </w:p>
        </w:tc>
        <w:tc>
          <w:tcPr>
            <w:tcW w:type="dxa" w:w="5000"/>
          </w:tcPr>
          <w:p>
            <w:pPr>
              <w:spacing w:before="60" w:after="60"/>
              <w:jc w:val="left"/>
            </w:pPr>
            <w:r>
              <w:rPr>
                <w:rFonts w:ascii="Times New Roman" w:hAnsi="Times New Roman"/>
                <w:color w:val="0F172A"/>
                <w:sz w:val="20"/>
              </w:rPr>
              <w:t>Chuyển đổi Dark Mode/Light Mode mượt mà, responsive mobile 390px</w:t>
            </w:r>
          </w:p>
        </w:tc>
      </w:tr>
    </w:tbl>
    <w:p>
      <w:pPr>
        <w:spacing w:before="240" w:after="120"/>
        <w:outlineLvl w:val="0"/>
      </w:pPr>
      <w:r>
        <w:rPr>
          <w:rFonts w:ascii="Times New Roman" w:hAnsi="Times New Roman"/>
          <w:b/>
          <w:sz w:val="32"/>
          <w:color w:val="1E3A8A"/>
        </w:rPr>
        <w:t>3. YÊU CẦU PHI CHỨC NĂNG (NFR-001 -&gt; NFR-008)</w:t>
      </w:r>
    </w:p>
    <w:tbl>
      <w:tblPr>
        <w:tblStyle w:val="TableGrid"/>
        <w:tblW w:type="dxa" w:w="9800"/>
        <w:tblLook w:firstColumn="1" w:firstRow="1" w:val="04A0"/>
      </w:tblPr>
      <w:tblGrid>
        <w:gridCol w:w="1200"/>
        <w:gridCol w:w="2400"/>
        <w:gridCol w:w="6200"/>
      </w:tblGrid>
      <w:tr>
        <w:trPr>
          <w:cantSplit/>
          <w:tblHeader w:val="true"/>
        </w:trPr>
        <w:tc>
          <w:tcPr>
            <w:tcW w:type="dxa" w:w="1200"/>
            <w:shd w:val="clear" w:color="auto" w:fill="0F172A"/>
          </w:tcPr>
          <w:p>
            <w:pPr>
              <w:spacing w:before="60" w:after="60"/>
              <w:jc w:val="center"/>
            </w:pPr>
            <w:r>
              <w:rPr>
                <w:rFonts w:ascii="Times New Roman" w:hAnsi="Times New Roman"/>
                <w:b/>
                <w:color w:val="FFFFFF"/>
                <w:sz w:val="20"/>
              </w:rPr>
              <w:t>Mã NFR</w:t>
            </w:r>
          </w:p>
        </w:tc>
        <w:tc>
          <w:tcPr>
            <w:tcW w:type="dxa" w:w="2400"/>
            <w:shd w:val="clear" w:color="auto" w:fill="0F172A"/>
          </w:tcPr>
          <w:p>
            <w:pPr>
              <w:spacing w:before="60" w:after="60"/>
              <w:jc w:val="center"/>
            </w:pPr>
            <w:r>
              <w:rPr>
                <w:rFonts w:ascii="Times New Roman" w:hAnsi="Times New Roman"/>
                <w:b/>
                <w:color w:val="FFFFFF"/>
                <w:sz w:val="20"/>
              </w:rPr>
              <w:t>Khía cạnh phi chức năng</w:t>
            </w:r>
          </w:p>
        </w:tc>
        <w:tc>
          <w:tcPr>
            <w:tcW w:type="dxa" w:w="6200"/>
            <w:shd w:val="clear" w:color="auto" w:fill="0F172A"/>
          </w:tcPr>
          <w:p>
            <w:pPr>
              <w:spacing w:before="60" w:after="60"/>
              <w:jc w:val="center"/>
            </w:pPr>
            <w:r>
              <w:rPr>
                <w:rFonts w:ascii="Times New Roman" w:hAnsi="Times New Roman"/>
                <w:b/>
                <w:color w:val="FFFFFF"/>
                <w:sz w:val="20"/>
              </w:rPr>
              <w:t>Mô tả tiêu chuẩn kỹ thuật</w:t>
            </w:r>
          </w:p>
        </w:tc>
      </w:tr>
      <w:tr>
        <w:trPr>
          <w:cantSplit/>
        </w:trPr>
        <w:tc>
          <w:tcPr>
            <w:tcW w:type="dxa" w:w="1200"/>
            <w:shd w:val="clear" w:color="auto" w:fill="F8FAFC"/>
          </w:tcPr>
          <w:p>
            <w:pPr>
              <w:spacing w:before="60" w:after="60"/>
              <w:jc w:val="left"/>
            </w:pPr>
            <w:r>
              <w:rPr>
                <w:rFonts w:ascii="Times New Roman" w:hAnsi="Times New Roman"/>
                <w:color w:val="0F172A"/>
                <w:sz w:val="20"/>
              </w:rPr>
              <w:t>NFR-001</w:t>
            </w:r>
          </w:p>
        </w:tc>
        <w:tc>
          <w:tcPr>
            <w:tcW w:type="dxa" w:w="2400"/>
            <w:shd w:val="clear" w:color="auto" w:fill="F8FAFC"/>
          </w:tcPr>
          <w:p>
            <w:pPr>
              <w:spacing w:before="60" w:after="60"/>
              <w:jc w:val="left"/>
            </w:pPr>
            <w:r>
              <w:rPr>
                <w:rFonts w:ascii="Times New Roman" w:hAnsi="Times New Roman"/>
                <w:color w:val="0F172A"/>
                <w:sz w:val="20"/>
              </w:rPr>
              <w:t>Hiệu năng</w:t>
            </w:r>
          </w:p>
        </w:tc>
        <w:tc>
          <w:tcPr>
            <w:tcW w:type="dxa" w:w="6200"/>
            <w:shd w:val="clear" w:color="auto" w:fill="F8FAFC"/>
          </w:tcPr>
          <w:p>
            <w:pPr>
              <w:spacing w:before="60" w:after="60"/>
              <w:jc w:val="left"/>
            </w:pPr>
            <w:r>
              <w:rPr>
                <w:rFonts w:ascii="Times New Roman" w:hAnsi="Times New Roman"/>
                <w:color w:val="0F172A"/>
                <w:sz w:val="20"/>
              </w:rPr>
              <w:t>Thời gian tải trang chủ và trang chiến dịch &lt; 3.0s trên mạng tiêu chuẩn</w:t>
            </w:r>
          </w:p>
        </w:tc>
      </w:tr>
      <w:tr>
        <w:trPr>
          <w:cantSplit/>
        </w:trPr>
        <w:tc>
          <w:tcPr>
            <w:tcW w:type="dxa" w:w="1200"/>
          </w:tcPr>
          <w:p>
            <w:pPr>
              <w:spacing w:before="60" w:after="60"/>
              <w:jc w:val="left"/>
            </w:pPr>
            <w:r>
              <w:rPr>
                <w:rFonts w:ascii="Times New Roman" w:hAnsi="Times New Roman"/>
                <w:color w:val="0F172A"/>
                <w:sz w:val="20"/>
              </w:rPr>
              <w:t>NFR-002</w:t>
            </w:r>
          </w:p>
        </w:tc>
        <w:tc>
          <w:tcPr>
            <w:tcW w:type="dxa" w:w="2400"/>
          </w:tcPr>
          <w:p>
            <w:pPr>
              <w:spacing w:before="60" w:after="60"/>
              <w:jc w:val="left"/>
            </w:pPr>
            <w:r>
              <w:rPr>
                <w:rFonts w:ascii="Times New Roman" w:hAnsi="Times New Roman"/>
                <w:color w:val="0F172A"/>
                <w:sz w:val="20"/>
              </w:rPr>
              <w:t>Bảo mật</w:t>
            </w:r>
          </w:p>
        </w:tc>
        <w:tc>
          <w:tcPr>
            <w:tcW w:type="dxa" w:w="6200"/>
          </w:tcPr>
          <w:p>
            <w:pPr>
              <w:spacing w:before="60" w:after="60"/>
              <w:jc w:val="left"/>
            </w:pPr>
            <w:r>
              <w:rPr>
                <w:rFonts w:ascii="Times New Roman" w:hAnsi="Times New Roman"/>
                <w:color w:val="0F172A"/>
                <w:sz w:val="20"/>
              </w:rPr>
              <w:t>Mật khẩu băm bcrypt salt 10, chống XSS TipTap sanitize, CSRF protection</w:t>
            </w:r>
          </w:p>
        </w:tc>
      </w:tr>
      <w:tr>
        <w:trPr>
          <w:cantSplit/>
        </w:trPr>
        <w:tc>
          <w:tcPr>
            <w:tcW w:type="dxa" w:w="1200"/>
            <w:shd w:val="clear" w:color="auto" w:fill="F8FAFC"/>
          </w:tcPr>
          <w:p>
            <w:pPr>
              <w:spacing w:before="60" w:after="60"/>
              <w:jc w:val="left"/>
            </w:pPr>
            <w:r>
              <w:rPr>
                <w:rFonts w:ascii="Times New Roman" w:hAnsi="Times New Roman"/>
                <w:color w:val="0F172A"/>
                <w:sz w:val="20"/>
              </w:rPr>
              <w:t>NFR-003</w:t>
            </w:r>
          </w:p>
        </w:tc>
        <w:tc>
          <w:tcPr>
            <w:tcW w:type="dxa" w:w="2400"/>
            <w:shd w:val="clear" w:color="auto" w:fill="F8FAFC"/>
          </w:tcPr>
          <w:p>
            <w:pPr>
              <w:spacing w:before="60" w:after="60"/>
              <w:jc w:val="left"/>
            </w:pPr>
            <w:r>
              <w:rPr>
                <w:rFonts w:ascii="Times New Roman" w:hAnsi="Times New Roman"/>
                <w:color w:val="0F172A"/>
                <w:sz w:val="20"/>
              </w:rPr>
              <w:t>Độ sẵn sàng</w:t>
            </w:r>
          </w:p>
        </w:tc>
        <w:tc>
          <w:tcPr>
            <w:tcW w:type="dxa" w:w="6200"/>
            <w:shd w:val="clear" w:color="auto" w:fill="F8FAFC"/>
          </w:tcPr>
          <w:p>
            <w:pPr>
              <w:spacing w:before="60" w:after="60"/>
              <w:jc w:val="left"/>
            </w:pPr>
            <w:r>
              <w:rPr>
                <w:rFonts w:ascii="Times New Roman" w:hAnsi="Times New Roman"/>
                <w:color w:val="0F172A"/>
                <w:sz w:val="20"/>
              </w:rPr>
              <w:t>Hệ thống triển khai trên nền tảng Vercel Cloud Serverless đạt uptime 99.9%</w:t>
            </w:r>
          </w:p>
        </w:tc>
      </w:tr>
      <w:tr>
        <w:trPr>
          <w:cantSplit/>
        </w:trPr>
        <w:tc>
          <w:tcPr>
            <w:tcW w:type="dxa" w:w="1200"/>
          </w:tcPr>
          <w:p>
            <w:pPr>
              <w:spacing w:before="60" w:after="60"/>
              <w:jc w:val="left"/>
            </w:pPr>
            <w:r>
              <w:rPr>
                <w:rFonts w:ascii="Times New Roman" w:hAnsi="Times New Roman"/>
                <w:color w:val="0F172A"/>
                <w:sz w:val="20"/>
              </w:rPr>
              <w:t>NFR-004</w:t>
            </w:r>
          </w:p>
        </w:tc>
        <w:tc>
          <w:tcPr>
            <w:tcW w:type="dxa" w:w="2400"/>
          </w:tcPr>
          <w:p>
            <w:pPr>
              <w:spacing w:before="60" w:after="60"/>
              <w:jc w:val="left"/>
            </w:pPr>
            <w:r>
              <w:rPr>
                <w:rFonts w:ascii="Times New Roman" w:hAnsi="Times New Roman"/>
                <w:color w:val="0F172A"/>
                <w:sz w:val="20"/>
              </w:rPr>
              <w:t>Toàn vẹn CSDL</w:t>
            </w:r>
          </w:p>
        </w:tc>
        <w:tc>
          <w:tcPr>
            <w:tcW w:type="dxa" w:w="6200"/>
          </w:tcPr>
          <w:p>
            <w:pPr>
              <w:spacing w:before="60" w:after="60"/>
              <w:jc w:val="left"/>
            </w:pPr>
            <w:r>
              <w:rPr>
                <w:rFonts w:ascii="Times New Roman" w:hAnsi="Times New Roman"/>
                <w:color w:val="0F172A"/>
                <w:sz w:val="20"/>
              </w:rPr>
              <w:t>PostgreSQL Prisma ORM với khóa ngoại và ràng buộc dữ liệu nghiêm ngặt</w:t>
            </w:r>
          </w:p>
        </w:tc>
      </w:tr>
      <w:tr>
        <w:trPr>
          <w:cantSplit/>
        </w:trPr>
        <w:tc>
          <w:tcPr>
            <w:tcW w:type="dxa" w:w="1200"/>
            <w:shd w:val="clear" w:color="auto" w:fill="F8FAFC"/>
          </w:tcPr>
          <w:p>
            <w:pPr>
              <w:spacing w:before="60" w:after="60"/>
              <w:jc w:val="left"/>
            </w:pPr>
            <w:r>
              <w:rPr>
                <w:rFonts w:ascii="Times New Roman" w:hAnsi="Times New Roman"/>
                <w:color w:val="0F172A"/>
                <w:sz w:val="20"/>
              </w:rPr>
              <w:t>NFR-005</w:t>
            </w:r>
          </w:p>
        </w:tc>
        <w:tc>
          <w:tcPr>
            <w:tcW w:type="dxa" w:w="2400"/>
            <w:shd w:val="clear" w:color="auto" w:fill="F8FAFC"/>
          </w:tcPr>
          <w:p>
            <w:pPr>
              <w:spacing w:before="60" w:after="60"/>
              <w:jc w:val="left"/>
            </w:pPr>
            <w:r>
              <w:rPr>
                <w:rFonts w:ascii="Times New Roman" w:hAnsi="Times New Roman"/>
                <w:color w:val="0F172A"/>
                <w:sz w:val="20"/>
              </w:rPr>
              <w:t>Tương thích UI/UX</w:t>
            </w:r>
          </w:p>
        </w:tc>
        <w:tc>
          <w:tcPr>
            <w:tcW w:type="dxa" w:w="6200"/>
            <w:shd w:val="clear" w:color="auto" w:fill="F8FAFC"/>
          </w:tcPr>
          <w:p>
            <w:pPr>
              <w:spacing w:before="60" w:after="60"/>
              <w:jc w:val="left"/>
            </w:pPr>
            <w:r>
              <w:rPr>
                <w:rFonts w:ascii="Times New Roman" w:hAnsi="Times New Roman"/>
                <w:color w:val="0F172A"/>
                <w:sz w:val="20"/>
              </w:rPr>
              <w:t>Responsive hoàn hảo trên mobile 390x844 (iPhone 14) và desktop Chrome</w:t>
            </w:r>
          </w:p>
        </w:tc>
      </w:tr>
      <w:tr>
        <w:trPr>
          <w:cantSplit/>
        </w:trPr>
        <w:tc>
          <w:tcPr>
            <w:tcW w:type="dxa" w:w="1200"/>
          </w:tcPr>
          <w:p>
            <w:pPr>
              <w:spacing w:before="60" w:after="60"/>
              <w:jc w:val="left"/>
            </w:pPr>
            <w:r>
              <w:rPr>
                <w:rFonts w:ascii="Times New Roman" w:hAnsi="Times New Roman"/>
                <w:color w:val="0F172A"/>
                <w:sz w:val="20"/>
              </w:rPr>
              <w:t>NFR-006</w:t>
            </w:r>
          </w:p>
        </w:tc>
        <w:tc>
          <w:tcPr>
            <w:tcW w:type="dxa" w:w="2400"/>
          </w:tcPr>
          <w:p>
            <w:pPr>
              <w:spacing w:before="60" w:after="60"/>
              <w:jc w:val="left"/>
            </w:pPr>
            <w:r>
              <w:rPr>
                <w:rFonts w:ascii="Times New Roman" w:hAnsi="Times New Roman"/>
                <w:color w:val="0F172A"/>
                <w:sz w:val="20"/>
              </w:rPr>
              <w:t>Khả năng mở rộng</w:t>
            </w:r>
          </w:p>
        </w:tc>
        <w:tc>
          <w:tcPr>
            <w:tcW w:type="dxa" w:w="6200"/>
          </w:tcPr>
          <w:p>
            <w:pPr>
              <w:spacing w:before="60" w:after="60"/>
              <w:jc w:val="left"/>
            </w:pPr>
            <w:r>
              <w:rPr>
                <w:rFonts w:ascii="Times New Roman" w:hAnsi="Times New Roman"/>
                <w:color w:val="0F172A"/>
                <w:sz w:val="20"/>
              </w:rPr>
              <w:t>Kiến trúc Next.js App Router xử lý đồng thời 500 người dùng không nghẽn</w:t>
            </w:r>
          </w:p>
        </w:tc>
      </w:tr>
      <w:tr>
        <w:trPr>
          <w:cantSplit/>
        </w:trPr>
        <w:tc>
          <w:tcPr>
            <w:tcW w:type="dxa" w:w="1200"/>
            <w:shd w:val="clear" w:color="auto" w:fill="F8FAFC"/>
          </w:tcPr>
          <w:p>
            <w:pPr>
              <w:spacing w:before="60" w:after="60"/>
              <w:jc w:val="left"/>
            </w:pPr>
            <w:r>
              <w:rPr>
                <w:rFonts w:ascii="Times New Roman" w:hAnsi="Times New Roman"/>
                <w:color w:val="0F172A"/>
                <w:sz w:val="20"/>
              </w:rPr>
              <w:t>NFR-007</w:t>
            </w:r>
          </w:p>
        </w:tc>
        <w:tc>
          <w:tcPr>
            <w:tcW w:type="dxa" w:w="2400"/>
            <w:shd w:val="clear" w:color="auto" w:fill="F8FAFC"/>
          </w:tcPr>
          <w:p>
            <w:pPr>
              <w:spacing w:before="60" w:after="60"/>
              <w:jc w:val="left"/>
            </w:pPr>
            <w:r>
              <w:rPr>
                <w:rFonts w:ascii="Times New Roman" w:hAnsi="Times New Roman"/>
                <w:color w:val="0F172A"/>
                <w:sz w:val="20"/>
              </w:rPr>
              <w:t>Kiểm toán hệ thống</w:t>
            </w:r>
          </w:p>
        </w:tc>
        <w:tc>
          <w:tcPr>
            <w:tcW w:type="dxa" w:w="6200"/>
            <w:shd w:val="clear" w:color="auto" w:fill="F8FAFC"/>
          </w:tcPr>
          <w:p>
            <w:pPr>
              <w:spacing w:before="60" w:after="60"/>
              <w:jc w:val="left"/>
            </w:pPr>
            <w:r>
              <w:rPr>
                <w:rFonts w:ascii="Times New Roman" w:hAnsi="Times New Roman"/>
                <w:color w:val="0F172A"/>
                <w:sz w:val="20"/>
              </w:rPr>
              <w:t>Mọi thao tác quản trị tài chính, duyệt KYC, ban tài khoản đều ghi audit_logs</w:t>
            </w:r>
          </w:p>
        </w:tc>
      </w:tr>
      <w:tr>
        <w:trPr>
          <w:cantSplit/>
        </w:trPr>
        <w:tc>
          <w:tcPr>
            <w:tcW w:type="dxa" w:w="1200"/>
          </w:tcPr>
          <w:p>
            <w:pPr>
              <w:spacing w:before="60" w:after="60"/>
              <w:jc w:val="left"/>
            </w:pPr>
            <w:r>
              <w:rPr>
                <w:rFonts w:ascii="Times New Roman" w:hAnsi="Times New Roman"/>
                <w:color w:val="0F172A"/>
                <w:sz w:val="20"/>
              </w:rPr>
              <w:t>NFR-008</w:t>
            </w:r>
          </w:p>
        </w:tc>
        <w:tc>
          <w:tcPr>
            <w:tcW w:type="dxa" w:w="2400"/>
          </w:tcPr>
          <w:p>
            <w:pPr>
              <w:spacing w:before="60" w:after="60"/>
              <w:jc w:val="left"/>
            </w:pPr>
            <w:r>
              <w:rPr>
                <w:rFonts w:ascii="Times New Roman" w:hAnsi="Times New Roman"/>
                <w:color w:val="0F172A"/>
                <w:sz w:val="20"/>
              </w:rPr>
              <w:t>Định dạng chứng từ</w:t>
            </w:r>
          </w:p>
        </w:tc>
        <w:tc>
          <w:tcPr>
            <w:tcW w:type="dxa" w:w="6200"/>
          </w:tcPr>
          <w:p>
            <w:pPr>
              <w:spacing w:before="60" w:after="60"/>
              <w:jc w:val="left"/>
            </w:pPr>
            <w:r>
              <w:rPr>
                <w:rFonts w:ascii="Times New Roman" w:hAnsi="Times New Roman"/>
                <w:color w:val="0F172A"/>
                <w:sz w:val="20"/>
              </w:rPr>
              <w:t>Hóa đơn và chứng nhận xuất tệp PDF theo đúng chuẩn in ấn khổ A4</w:t>
            </w:r>
          </w:p>
        </w:tc>
      </w:tr>
    </w:tbl>
  </w:body>
</w:document>
</file>