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80" w:after="80"/>
      </w:pPr>
      <w:r>
        <w:rPr>
          <w:rFonts w:ascii="Times New Roman" w:hAnsi="Times New Roman"/>
          <w:b/>
          <w:sz w:val="26"/>
          <w:color w:val="0F172A"/>
        </w:rPr>
        <w:t>TRƯỜNG ĐẠI HỌC LẠC HỒNG - KHOA CÔNG NGHỆ THÔNG TIN</w:t>
      </w:r>
    </w:p>
    <w:p>
      <w:pPr>
        <w:jc w:val="center"/>
        <w:spacing w:before="250" w:after="120"/>
      </w:pPr>
      <w:r>
        <w:rPr>
          <w:rFonts w:ascii="Times New Roman" w:hAnsi="Times New Roman"/>
          <w:b/>
          <w:sz w:val="34"/>
          <w:color w:val="1E3A8A"/>
        </w:rPr>
        <w:t>BÁO CÁO TỔNG KẾT KẾT QUẢ KIỂM THỬ THỰC TẾ (TEST REPORT)</w:t>
      </w:r>
    </w:p>
    <w:p>
      <w:pPr>
        <w:jc w:val="center"/>
        <w:spacing w:before="80" w:after="80"/>
      </w:pPr>
      <w:r>
        <w:rPr>
          <w:rFonts w:ascii="Times New Roman" w:hAnsi="Times New Roman"/>
          <w:b/>
          <w:sz w:val="26"/>
          <w:color w:val="0D9488"/>
        </w:rPr>
        <w:t>Đề tài: Nền tảng Crowdfunding gây quỹ cộng đồng (Tử Tế Fund)</w:t>
      </w:r>
    </w:p>
    <w:p>
      <w:pPr>
        <w:jc w:val="center"/>
        <w:spacing w:before="80" w:after="250"/>
      </w:pPr>
      <w:r>
        <w:rPr>
          <w:rFonts w:ascii="Times New Roman" w:hAnsi="Times New Roman"/>
          <w:i/>
          <w:sz w:val="22"/>
          <w:color w:val="2563EB"/>
        </w:rPr>
        <w:t>Web Demo chính thức: https://test-gamma-azure-65.vercel.app</w:t>
      </w:r>
    </w:p>
    <w:p>
      <w:pPr>
        <w:spacing w:before="240" w:after="120"/>
        <w:outlineLvl w:val="0"/>
      </w:pPr>
      <w:r>
        <w:rPr>
          <w:rFonts w:ascii="Times New Roman" w:hAnsi="Times New Roman"/>
          <w:b/>
          <w:sz w:val="32"/>
          <w:color w:val="1E3A8A"/>
        </w:rPr>
        <w:t>1. TỔNG QUAN KẾT QUẢ THỰC THI (173 PASS / 23 FAIL / 4 BLOCKED)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Dự án đã hoàn thành thực thi kiểm thử 100% trên toàn bộ 200 Test Cases thuộc 10 phân hệ nghiệp vụ. Kết quả phản ánh trung thực trạng thái mã nguồn thực tế:</w:t>
      </w:r>
    </w:p>
    <w:tbl>
      <w:tblPr>
        <w:tblStyle w:val="TableGrid"/>
        <w:tblW w:type="dxa" w:w="10000"/>
        <w:tblLook w:firstColumn="1" w:firstRow="1" w:val="04A0"/>
      </w:tblPr>
      <w:tblGrid>
        <w:gridCol w:w="800"/>
        <w:gridCol w:w="2400"/>
        <w:gridCol w:w="2000"/>
        <w:gridCol w:w="700"/>
        <w:gridCol w:w="800"/>
        <w:gridCol w:w="700"/>
        <w:gridCol w:w="700"/>
        <w:gridCol w:w="800"/>
        <w:gridCol w:w="1100"/>
      </w:tblGrid>
      <w:tr>
        <w:trPr>
          <w:cantSplit/>
          <w:tblHeader w:val="true"/>
        </w:trPr>
        <w:tc>
          <w:tcPr>
            <w:tcW w:type="dxa" w:w="8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Mã phân hệ</w:t>
            </w:r>
          </w:p>
        </w:tc>
        <w:tc>
          <w:tcPr>
            <w:tcW w:type="dxa" w:w="24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Tên phân hệ chi tiết</w:t>
            </w:r>
          </w:p>
        </w:tc>
        <w:tc>
          <w:tcPr>
            <w:tcW w:type="dxa" w:w="20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Người phụ trách</w:t>
            </w:r>
          </w:p>
        </w:tc>
        <w:tc>
          <w:tcPr>
            <w:tcW w:type="dxa" w:w="7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Số TR</w:t>
            </w:r>
          </w:p>
        </w:tc>
        <w:tc>
          <w:tcPr>
            <w:tcW w:type="dxa" w:w="8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Tổng TC</w:t>
            </w:r>
          </w:p>
        </w:tc>
        <w:tc>
          <w:tcPr>
            <w:tcW w:type="dxa" w:w="7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PASS</w:t>
            </w:r>
          </w:p>
        </w:tc>
        <w:tc>
          <w:tcPr>
            <w:tcW w:type="dxa" w:w="7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FAIL</w:t>
            </w:r>
          </w:p>
        </w:tc>
        <w:tc>
          <w:tcPr>
            <w:tcW w:type="dxa" w:w="8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BLOCKED</w:t>
            </w:r>
          </w:p>
        </w:tc>
        <w:tc>
          <w:tcPr>
            <w:tcW w:type="dxa" w:w="11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Tỷ lệ PASS</w:t>
            </w:r>
          </w:p>
        </w:tc>
      </w:tr>
      <w:tr>
        <w:trPr>
          <w:cantSplit/>
        </w:trPr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AUTH</w:t>
            </w:r>
          </w:p>
        </w:tc>
        <w:tc>
          <w:tcPr>
            <w:tcW w:type="dxa" w:w="24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Quản lý Đăng nhập &amp; Xác thực</w:t>
            </w:r>
          </w:p>
        </w:tc>
        <w:tc>
          <w:tcPr>
            <w:tcW w:type="dxa" w:w="2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Nguyễn Quách Phú Tài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20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17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3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0</w:t>
            </w:r>
          </w:p>
        </w:tc>
        <w:tc>
          <w:tcPr>
            <w:tcW w:type="dxa" w:w="11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85.0%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DONATE</w:t>
            </w:r>
          </w:p>
        </w:tc>
        <w:tc>
          <w:tcPr>
            <w:tcW w:type="dxa" w:w="24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Ủng hộ, Giỏ quà &amp; Thanh toán</w:t>
            </w:r>
          </w:p>
        </w:tc>
        <w:tc>
          <w:tcPr>
            <w:tcW w:type="dxa" w:w="2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Nguyễn Quách Phú Tài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20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14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4</w:t>
            </w:r>
          </w:p>
        </w:tc>
        <w:tc>
          <w:tcPr>
            <w:tcW w:type="dxa" w:w="11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70.0%</w:t>
            </w:r>
          </w:p>
        </w:tc>
      </w:tr>
      <w:tr>
        <w:trPr>
          <w:cantSplit/>
        </w:trPr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CAMP</w:t>
            </w:r>
          </w:p>
        </w:tc>
        <w:tc>
          <w:tcPr>
            <w:tcW w:type="dxa" w:w="24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Dự án &amp; Chiến dịch Gây quỹ</w:t>
            </w:r>
          </w:p>
        </w:tc>
        <w:tc>
          <w:tcPr>
            <w:tcW w:type="dxa" w:w="2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Trần Xuân Ân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20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15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5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0</w:t>
            </w:r>
          </w:p>
        </w:tc>
        <w:tc>
          <w:tcPr>
            <w:tcW w:type="dxa" w:w="11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75.0%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DISBURSE</w:t>
            </w:r>
          </w:p>
        </w:tc>
        <w:tc>
          <w:tcPr>
            <w:tcW w:type="dxa" w:w="24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Giải ngân, Hóa đơn &amp; Chứng từ</w:t>
            </w:r>
          </w:p>
        </w:tc>
        <w:tc>
          <w:tcPr>
            <w:tcW w:type="dxa" w:w="2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Trần Xuân Ân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20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18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0</w:t>
            </w:r>
          </w:p>
        </w:tc>
        <w:tc>
          <w:tcPr>
            <w:tcW w:type="dxa" w:w="11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90.0%</w:t>
            </w:r>
          </w:p>
        </w:tc>
      </w:tr>
      <w:tr>
        <w:trPr>
          <w:cantSplit/>
        </w:trPr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USER</w:t>
            </w:r>
          </w:p>
        </w:tc>
        <w:tc>
          <w:tcPr>
            <w:tcW w:type="dxa" w:w="24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Hồ sơ cá nhân &amp; KYC thủ công</w:t>
            </w:r>
          </w:p>
        </w:tc>
        <w:tc>
          <w:tcPr>
            <w:tcW w:type="dxa" w:w="2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Bùi Đặng Quốc Khánh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20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17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3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0</w:t>
            </w:r>
          </w:p>
        </w:tc>
        <w:tc>
          <w:tcPr>
            <w:tcW w:type="dxa" w:w="11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85.0%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ADMIN</w:t>
            </w:r>
          </w:p>
        </w:tc>
        <w:tc>
          <w:tcPr>
            <w:tcW w:type="dxa" w:w="24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Quản trị Hệ thống &amp; Kiểm duyệt</w:t>
            </w:r>
          </w:p>
        </w:tc>
        <w:tc>
          <w:tcPr>
            <w:tcW w:type="dxa" w:w="2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Bùi Đặng Quốc Khánh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20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18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0</w:t>
            </w:r>
          </w:p>
        </w:tc>
        <w:tc>
          <w:tcPr>
            <w:tcW w:type="dxa" w:w="11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90.0%</w:t>
            </w:r>
          </w:p>
        </w:tc>
      </w:tr>
      <w:tr>
        <w:trPr>
          <w:cantSplit/>
        </w:trPr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BLOG</w:t>
            </w:r>
          </w:p>
        </w:tc>
        <w:tc>
          <w:tcPr>
            <w:tcW w:type="dxa" w:w="24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Tin tức &amp; Bài viết Cộng đồng</w:t>
            </w:r>
          </w:p>
        </w:tc>
        <w:tc>
          <w:tcPr>
            <w:tcW w:type="dxa" w:w="2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Nguyễn Trung Tiến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20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19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0</w:t>
            </w:r>
          </w:p>
        </w:tc>
        <w:tc>
          <w:tcPr>
            <w:tcW w:type="dxa" w:w="11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95.0%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CHAT</w:t>
            </w:r>
          </w:p>
        </w:tc>
        <w:tc>
          <w:tcPr>
            <w:tcW w:type="dxa" w:w="24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Trò chuyện, Bình luận &amp; Thông báo</w:t>
            </w:r>
          </w:p>
        </w:tc>
        <w:tc>
          <w:tcPr>
            <w:tcW w:type="dxa" w:w="2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Nguyễn Trung Tiến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20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17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3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0</w:t>
            </w:r>
          </w:p>
        </w:tc>
        <w:tc>
          <w:tcPr>
            <w:tcW w:type="dxa" w:w="11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85.0%</w:t>
            </w:r>
          </w:p>
        </w:tc>
      </w:tr>
      <w:tr>
        <w:trPr>
          <w:cantSplit/>
        </w:trPr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STATS</w:t>
            </w:r>
          </w:p>
        </w:tc>
        <w:tc>
          <w:tcPr>
            <w:tcW w:type="dxa" w:w="24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Thống kê Doanh thu &amp; Tra cứu</w:t>
            </w:r>
          </w:p>
        </w:tc>
        <w:tc>
          <w:tcPr>
            <w:tcW w:type="dxa" w:w="2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Nguyễn Khánh Du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20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18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0</w:t>
            </w:r>
          </w:p>
        </w:tc>
        <w:tc>
          <w:tcPr>
            <w:tcW w:type="dxa" w:w="11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90.0%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SYSTEM</w:t>
            </w:r>
          </w:p>
        </w:tc>
        <w:tc>
          <w:tcPr>
            <w:tcW w:type="dxa" w:w="24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Hiệu năng, Bảo mật &amp; Giao diện</w:t>
            </w:r>
          </w:p>
        </w:tc>
        <w:tc>
          <w:tcPr>
            <w:tcW w:type="dxa" w:w="2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Nguyễn Khánh Du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20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20</w:t>
            </w:r>
          </w:p>
        </w:tc>
        <w:tc>
          <w:tcPr>
            <w:tcW w:type="dxa" w:w="7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0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0</w:t>
            </w:r>
          </w:p>
        </w:tc>
        <w:tc>
          <w:tcPr>
            <w:tcW w:type="dxa" w:w="11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100.0%</w:t>
            </w:r>
          </w:p>
        </w:tc>
      </w:tr>
      <w:tr>
        <w:trPr>
          <w:cantSplit/>
        </w:trPr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TỔNG</w:t>
            </w:r>
          </w:p>
        </w:tc>
        <w:tc>
          <w:tcPr>
            <w:tcW w:type="dxa" w:w="24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Toàn bộ 10 Phân hệ Tử Tế Fund</w:t>
            </w:r>
          </w:p>
        </w:tc>
        <w:tc>
          <w:tcPr>
            <w:tcW w:type="dxa" w:w="2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5 Thành viên Nhóm 02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80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200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173</w:t>
            </w:r>
          </w:p>
        </w:tc>
        <w:tc>
          <w:tcPr>
            <w:tcW w:type="dxa" w:w="7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23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4</w:t>
            </w:r>
          </w:p>
        </w:tc>
        <w:tc>
          <w:tcPr>
            <w:tcW w:type="dxa" w:w="11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86.5%</w:t>
            </w:r>
          </w:p>
        </w:tc>
      </w:tr>
    </w:tbl>
    <w:p>
      <w:pPr>
        <w:spacing w:before="240" w:after="120"/>
        <w:outlineLvl w:val="0"/>
      </w:pPr>
      <w:r>
        <w:rPr>
          <w:rFonts w:ascii="Times New Roman" w:hAnsi="Times New Roman"/>
          <w:b/>
          <w:sz w:val="32"/>
          <w:color w:val="1E3A8A"/>
        </w:rPr>
        <w:t>2. DANH SÁCH TỔNG HỢP 14 BUG REPORTS (BUG-001 -&gt; BUG-014)</w:t>
      </w:r>
    </w:p>
    <w:tbl>
      <w:tblPr>
        <w:tblStyle w:val="TableGrid"/>
        <w:tblW w:type="dxa" w:w="9800"/>
        <w:tblLook w:firstColumn="1" w:firstRow="1" w:val="04A0"/>
      </w:tblPr>
      <w:tblGrid>
        <w:gridCol w:w="900"/>
        <w:gridCol w:w="900"/>
        <w:gridCol w:w="800"/>
        <w:gridCol w:w="3000"/>
        <w:gridCol w:w="3200"/>
        <w:gridCol w:w="1000"/>
      </w:tblGrid>
      <w:tr>
        <w:trPr>
          <w:cantSplit/>
          <w:tblHeader w:val="true"/>
        </w:trPr>
        <w:tc>
          <w:tcPr>
            <w:tcW w:type="dxa" w:w="9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Mã lỗi</w:t>
            </w:r>
          </w:p>
        </w:tc>
        <w:tc>
          <w:tcPr>
            <w:tcW w:type="dxa" w:w="9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Phân hệ</w:t>
            </w:r>
          </w:p>
        </w:tc>
        <w:tc>
          <w:tcPr>
            <w:tcW w:type="dxa" w:w="8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Mức độ</w:t>
            </w:r>
          </w:p>
        </w:tc>
        <w:tc>
          <w:tcPr>
            <w:tcW w:type="dxa" w:w="30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Mô tả ngắn lỗi thực tế phát hiện</w:t>
            </w:r>
          </w:p>
        </w:tc>
        <w:tc>
          <w:tcPr>
            <w:tcW w:type="dxa" w:w="32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Nguyên nhân trong mã nguồn</w:t>
            </w:r>
          </w:p>
        </w:tc>
        <w:tc>
          <w:tcPr>
            <w:tcW w:type="dxa" w:w="10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Trạng thái</w:t>
            </w:r>
          </w:p>
        </w:tc>
      </w:tr>
      <w:tr>
        <w:trPr>
          <w:cantSplit/>
        </w:trPr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BUG-001</w:t>
            </w:r>
          </w:p>
        </w:tc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AUTH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High</w:t>
            </w:r>
          </w:p>
        </w:tc>
        <w:tc>
          <w:tcPr>
            <w:tcW w:type="dxa" w:w="3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Chưa chặn mật khẩu &lt; 8 ký tự và &gt; 64 ký tự</w:t>
            </w:r>
          </w:p>
        </w:tc>
        <w:tc>
          <w:tcPr>
            <w:tcW w:type="dxa" w:w="32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register/route.ts chỉ check length &lt; 6, thiếu max length</w:t>
            </w:r>
          </w:p>
        </w:tc>
        <w:tc>
          <w:tcPr>
            <w:tcW w:type="dxa" w:w="1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Open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BUG-002</w:t>
            </w:r>
          </w:p>
        </w:tc>
        <w:tc>
          <w:tcPr>
            <w:tcW w:type="dxa" w:w="9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AUTH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Medium</w:t>
            </w:r>
          </w:p>
        </w:tc>
        <w:tc>
          <w:tcPr>
            <w:tcW w:type="dxa" w:w="3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Token reset pass còn hạn ở phút 20</w:t>
            </w:r>
          </w:p>
        </w:tc>
        <w:tc>
          <w:tcPr>
            <w:tcW w:type="dxa" w:w="32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password-reset.ts để TTL 30 phút thay vì 15 phút</w:t>
            </w:r>
          </w:p>
        </w:tc>
        <w:tc>
          <w:tcPr>
            <w:tcW w:type="dxa" w:w="1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Open</w:t>
            </w:r>
          </w:p>
        </w:tc>
      </w:tr>
      <w:tr>
        <w:trPr>
          <w:cantSplit/>
        </w:trPr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BUG-003</w:t>
            </w:r>
          </w:p>
        </w:tc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DONATE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High</w:t>
            </w:r>
          </w:p>
        </w:tc>
        <w:tc>
          <w:tcPr>
            <w:tcW w:type="dxa" w:w="3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Webhook trả 410 Gone, cổng E-Wallet/Card tắt</w:t>
            </w:r>
          </w:p>
        </w:tc>
        <w:tc>
          <w:tcPr>
            <w:tcW w:type="dxa" w:w="32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Cổng thanh toán bên thứ ba đã tắt, đối soát admin settle</w:t>
            </w:r>
          </w:p>
        </w:tc>
        <w:tc>
          <w:tcPr>
            <w:tcW w:type="dxa" w:w="1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By Design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BUG-004</w:t>
            </w:r>
          </w:p>
        </w:tc>
        <w:tc>
          <w:tcPr>
            <w:tcW w:type="dxa" w:w="9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DONATE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Medium</w:t>
            </w:r>
          </w:p>
        </w:tc>
        <w:tc>
          <w:tcPr>
            <w:tcW w:type="dxa" w:w="3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Chưa hỗ trợ phương thức COD</w:t>
            </w:r>
          </w:p>
        </w:tc>
        <w:tc>
          <w:tcPr>
            <w:tcW w:type="dxa" w:w="32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Enum PaymentMethod chỉ có BANK_TRANSFER, E_WALLET, CREDIT_CARD</w:t>
            </w:r>
          </w:p>
        </w:tc>
        <w:tc>
          <w:tcPr>
            <w:tcW w:type="dxa" w:w="1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Blocked</w:t>
            </w:r>
          </w:p>
        </w:tc>
      </w:tr>
      <w:tr>
        <w:trPr>
          <w:cantSplit/>
        </w:trPr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BUG-005</w:t>
            </w:r>
          </w:p>
        </w:tc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DONATE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Medium</w:t>
            </w:r>
          </w:p>
        </w:tc>
        <w:tc>
          <w:tcPr>
            <w:tcW w:type="dxa" w:w="3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Chưa chặn tải quá 10 ảnh cho 1 Reward</w:t>
            </w:r>
          </w:p>
        </w:tc>
        <w:tc>
          <w:tcPr>
            <w:tcW w:type="dxa" w:w="32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upload/route.ts chỉ check dung lượng file, chưa check số lượng</w:t>
            </w:r>
          </w:p>
        </w:tc>
        <w:tc>
          <w:tcPr>
            <w:tcW w:type="dxa" w:w="1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Open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BUG-006</w:t>
            </w:r>
          </w:p>
        </w:tc>
        <w:tc>
          <w:tcPr>
            <w:tcW w:type="dxa" w:w="9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CAMP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High</w:t>
            </w:r>
          </w:p>
        </w:tc>
        <w:tc>
          <w:tcPr>
            <w:tcW w:type="dxa" w:w="3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Chưa chặn tiêu đề chiến dịch &lt; 10 hoặc &gt; 120 ký tự</w:t>
            </w:r>
          </w:p>
        </w:tc>
        <w:tc>
          <w:tcPr>
            <w:tcW w:type="dxa" w:w="32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create-campaign.ts chỉ check if (!title) khác rỗng</w:t>
            </w:r>
          </w:p>
        </w:tc>
        <w:tc>
          <w:tcPr>
            <w:tcW w:type="dxa" w:w="1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Open</w:t>
            </w:r>
          </w:p>
        </w:tc>
      </w:tr>
      <w:tr>
        <w:trPr>
          <w:cantSplit/>
        </w:trPr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BUG-007</w:t>
            </w:r>
          </w:p>
        </w:tc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CAMP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Medium</w:t>
            </w:r>
          </w:p>
        </w:tc>
        <w:tc>
          <w:tcPr>
            <w:tcW w:type="dxa" w:w="3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Chưa chặn endDate &lt;= ngày hiện tại ở backend</w:t>
            </w:r>
          </w:p>
        </w:tc>
        <w:tc>
          <w:tcPr>
            <w:tcW w:type="dxa" w:w="32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campaigns/route.ts chưa so sánh endDate với now()</w:t>
            </w:r>
          </w:p>
        </w:tc>
        <w:tc>
          <w:tcPr>
            <w:tcW w:type="dxa" w:w="1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Open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BUG-008</w:t>
            </w:r>
          </w:p>
        </w:tc>
        <w:tc>
          <w:tcPr>
            <w:tcW w:type="dxa" w:w="9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CAMP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High</w:t>
            </w:r>
          </w:p>
        </w:tc>
        <w:tc>
          <w:tcPr>
            <w:tcW w:type="dxa" w:w="3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Thông báo lỗi tiếng Anh/500 khi Pledge vào chiến dịch chưa ACTIVE</w:t>
            </w:r>
          </w:p>
        </w:tc>
        <w:tc>
          <w:tcPr>
            <w:tcW w:type="dxa" w:w="32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Thiếu bắt ngoại lệ trạng thái chiến dịch thân thiện</w:t>
            </w:r>
          </w:p>
        </w:tc>
        <w:tc>
          <w:tcPr>
            <w:tcW w:type="dxa" w:w="1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Open</w:t>
            </w:r>
          </w:p>
        </w:tc>
      </w:tr>
      <w:tr>
        <w:trPr>
          <w:cantSplit/>
        </w:trPr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BUG-009</w:t>
            </w:r>
          </w:p>
        </w:tc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DISBURSE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Medium</w:t>
            </w:r>
          </w:p>
        </w:tc>
        <w:tc>
          <w:tcPr>
            <w:tcW w:type="dxa" w:w="3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Thông tin thuế static và lệch khung khi tên dài &gt; 100 ký tự</w:t>
            </w:r>
          </w:p>
        </w:tc>
        <w:tc>
          <w:tcPr>
            <w:tcW w:type="dxa" w:w="32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hoa-don/[number]/page.tsx dùng mẫu cứng, thiếu break-words</w:t>
            </w:r>
          </w:p>
        </w:tc>
        <w:tc>
          <w:tcPr>
            <w:tcW w:type="dxa" w:w="1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Open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BUG-010</w:t>
            </w:r>
          </w:p>
        </w:tc>
        <w:tc>
          <w:tcPr>
            <w:tcW w:type="dxa" w:w="9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USER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Medium</w:t>
            </w:r>
          </w:p>
        </w:tc>
        <w:tc>
          <w:tcPr>
            <w:tcW w:type="dxa" w:w="3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Thiếu counter 500 ký tự Bio và chưa khóa nút gửi khi thiếu ảnh KYC</w:t>
            </w:r>
          </w:p>
        </w:tc>
        <w:tc>
          <w:tcPr>
            <w:tcW w:type="dxa" w:w="32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Client profile và form /kyc thiếu inline validation</w:t>
            </w:r>
          </w:p>
        </w:tc>
        <w:tc>
          <w:tcPr>
            <w:tcW w:type="dxa" w:w="1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Open</w:t>
            </w:r>
          </w:p>
        </w:tc>
      </w:tr>
      <w:tr>
        <w:trPr>
          <w:cantSplit/>
        </w:trPr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BUG-011</w:t>
            </w:r>
          </w:p>
        </w:tc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ADMIN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Medium</w:t>
            </w:r>
          </w:p>
        </w:tc>
        <w:tc>
          <w:tcPr>
            <w:tcW w:type="dxa" w:w="3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Cho phép lý do từ chối 1-9 ký tự và Feedback Queue dạng bảng tĩnh</w:t>
            </w:r>
          </w:p>
        </w:tc>
        <w:tc>
          <w:tcPr>
            <w:tcW w:type="dxa" w:w="32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Modal reject chỉ check !reason; feedback thiếu nút update</w:t>
            </w:r>
          </w:p>
        </w:tc>
        <w:tc>
          <w:tcPr>
            <w:tcW w:type="dxa" w:w="1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Open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BUG-012</w:t>
            </w:r>
          </w:p>
        </w:tc>
        <w:tc>
          <w:tcPr>
            <w:tcW w:type="dxa" w:w="9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BLOG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Medium</w:t>
            </w:r>
          </w:p>
        </w:tc>
        <w:tc>
          <w:tcPr>
            <w:tcW w:type="dxa" w:w="3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Tìm kiếm từ khóa dài &gt; 80 ký tự không khoảng trắng bị tràn nhãn</w:t>
            </w:r>
          </w:p>
        </w:tc>
        <w:tc>
          <w:tcPr>
            <w:tcW w:type="dxa" w:w="32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Thẻ hiển thị từ khóa /blog thiếu class truncate/break-words</w:t>
            </w:r>
          </w:p>
        </w:tc>
        <w:tc>
          <w:tcPr>
            <w:tcW w:type="dxa" w:w="1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Open</w:t>
            </w:r>
          </w:p>
        </w:tc>
      </w:tr>
      <w:tr>
        <w:trPr>
          <w:cantSplit/>
        </w:trPr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BUG-013</w:t>
            </w:r>
          </w:p>
        </w:tc>
        <w:tc>
          <w:tcPr>
            <w:tcW w:type="dxa" w:w="9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CHAT</w:t>
            </w:r>
          </w:p>
        </w:tc>
        <w:tc>
          <w:tcPr>
            <w:tcW w:type="dxa" w:w="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Medium</w:t>
            </w:r>
          </w:p>
        </w:tc>
        <w:tc>
          <w:tcPr>
            <w:tcW w:type="dxa" w:w="3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Chat REST API chưa có WebSocket realtime; ngưỡng /gop-y lệch PRD</w:t>
            </w:r>
          </w:p>
        </w:tc>
        <w:tc>
          <w:tcPr>
            <w:tcW w:type="dxa" w:w="32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chat.service.ts lưu DB thuần; feedback check 10-2000 ký tự</w:t>
            </w:r>
          </w:p>
        </w:tc>
        <w:tc>
          <w:tcPr>
            <w:tcW w:type="dxa" w:w="1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Open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BUG-014</w:t>
            </w:r>
          </w:p>
        </w:tc>
        <w:tc>
          <w:tcPr>
            <w:tcW w:type="dxa" w:w="9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STATS</w:t>
            </w:r>
          </w:p>
        </w:tc>
        <w:tc>
          <w:tcPr>
            <w:tcW w:type="dxa" w:w="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Low</w:t>
            </w:r>
          </w:p>
        </w:tc>
        <w:tc>
          <w:tcPr>
            <w:tcW w:type="dxa" w:w="3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Datepicker chưa khóa startDate &gt; endDate và mất query param khi F5</w:t>
            </w:r>
          </w:p>
        </w:tc>
        <w:tc>
          <w:tcPr>
            <w:tcW w:type="dxa" w:w="32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stats/page.tsx thiếu ràng buộc Datepicker và sync URL</w:t>
            </w:r>
          </w:p>
        </w:tc>
        <w:tc>
          <w:tcPr>
            <w:tcW w:type="dxa" w:w="1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Open</w:t>
            </w:r>
          </w:p>
        </w:tc>
      </w:tr>
    </w:tbl>
    <w:p>
      <w:pPr>
        <w:spacing w:before="240" w:after="120"/>
        <w:outlineLvl w:val="0"/>
      </w:pPr>
      <w:r>
        <w:rPr>
          <w:rFonts w:ascii="Times New Roman" w:hAnsi="Times New Roman"/>
          <w:b/>
          <w:sz w:val="32"/>
          <w:color w:val="1E3A8A"/>
        </w:rPr>
        <w:t>3. KẾT LUẬN VÀ KIẾN NGHỊ NGHIỆM THU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Tỷ lệ đạt 86.5% (173/200 TCs) đáp ứng đầy đủ tiêu chí chất lượng đề ra trong Test Plan (≥ 85.0%).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Các luồng cốt lõi: Đăng nhập RBAC, tạo chiến dịch, chuyển khoản VietQR giữ hộ, hóa đơn điện tử VAT và tra cứu chứng nhận /lookup hoạt động ổn định và chính xác 100% trên Web Demo.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14 Bug Reports đã được phân loại chi tiết để đội ngũ phát triển khắc phục trong phiên bản tiếp theo.</w:t>
      </w:r>
    </w:p>
  </w:body>
</w:document>
</file>