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Biên Bản Họp Nhóm Lần 2 – Báo Cáo Cuối Kỳ Môn Kiểm Thử Phần Mềm</w:t>
      </w:r>
    </w:p>
    <w:p>
      <w:r>
        <w:t>Thời gian họp: Ngày 20 tháng 10 năm 2026    Hình thức họp: Online</w:t>
      </w:r>
    </w:p>
    <w:p>
      <w:r>
        <w:t>Thành viên tham dự:</w:t>
      </w:r>
    </w:p>
    <w:p>
      <w:r>
        <w:t>Nguyễn Quách Phú Tài – Trưởng nhóm</w:t>
      </w:r>
    </w:p>
    <w:p>
      <w:r>
        <w:t>Bùi Đặng Quốc Khánh – Thành viên</w:t>
      </w:r>
    </w:p>
    <w:p>
      <w:r>
        <w:t>Nguyễn Trung Tiến – Thành viên</w:t>
      </w:r>
    </w:p>
    <w:p>
      <w:r>
        <w:t>Trần Xuân Ân – Thành viên</w:t>
      </w:r>
    </w:p>
    <w:p>
      <w:r>
        <w:t>Nguyễn Khánh Du – Thành viên</w:t>
      </w:r>
    </w:p>
    <w:p>
      <w:pPr>
        <w:pStyle w:val="Heading2"/>
      </w:pPr>
      <w:r>
        <w:t>Mục Đích Cuộc Họp</w:t>
      </w:r>
    </w:p>
    <w:p>
      <w:r>
        <w:t>- Kiểm tra tiến độ thực hiện Test Plan và Test Case.</w:t>
      </w:r>
    </w:p>
    <w:p>
      <w:r>
        <w:t>- Đánh giá việc hoàn thiện các yêu cầu chức năng của dự án.</w:t>
      </w:r>
    </w:p>
    <w:p>
      <w:r>
        <w:t>- Hướng dẫn cách đồng bộ dữ liệu và cập nhật báo cáo theo chuẩn học thuật.</w:t>
      </w:r>
    </w:p>
    <w:p>
      <w:pPr>
        <w:pStyle w:val="Heading2"/>
      </w:pPr>
      <w:r>
        <w:t>Nội Dung Thảo Luận</w:t>
      </w:r>
    </w:p>
    <w:p>
      <w:r>
        <w:t>- Nhóm rà soát lại 25 yêu cầu chức năng và đối chiếu với bản test case đang xây dựng.</w:t>
      </w:r>
    </w:p>
    <w:p>
      <w:r>
        <w:t>- Thảo luận sửa lỗi trong việc đặt tên file, cấu trúc dữ liệu và cách mô tả test case rõ ràng hơn.</w:t>
      </w:r>
    </w:p>
    <w:p>
      <w:r>
        <w:t>- Tập trung cập nhật tiêu chí kiểm thử và bản đồ truy vết giữa requirement, test requirement và test case.</w:t>
      </w:r>
    </w:p>
    <w:p>
      <w:r>
        <w:t>- Đồng ý chuẩn hóa các tài liệu Word, Excel và báo cáo theo đúng định dạng nộp.</w:t>
      </w:r>
    </w:p>
    <w:p>
      <w:pPr>
        <w:pStyle w:val="Heading2"/>
      </w:pPr>
      <w:r>
        <w:t>Kết Luận</w:t>
      </w:r>
    </w:p>
    <w:p>
      <w:r>
        <w:t>Công việc về Test Plan và Test Case đã tiến triển đúng hướng; nhóm cần tiếp tục hoàn thiện các sheet và tích hợp báo cáo theo mốc thời gian đã thống nhất.</w:t>
      </w:r>
    </w:p>
    <w:p>
      <w:r>
        <w:t>Hình ảnh minh chứng cuộc họp:</w:t>
      </w:r>
    </w:p>
    <w:p>
      <w:r>
        <w:drawing>
          <wp:inline xmlns:a="http://schemas.openxmlformats.org/drawingml/2006/main" xmlns:pic="http://schemas.openxmlformats.org/drawingml/2006/picture">
            <wp:extent cx="5943600" cy="4457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oi2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