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BỘ GIÁO DỤC VÀ ĐÀO TẠO — TRƯỜNG ĐẠI HỌC LẠC HỒNG</w:t>
        <w:br/>
        <w:t>KHOA CÔNG NGHỆ THÔNG TIN — BỘ MÔN CÔNG NGHỆ PHẦN MỀM</w:t>
      </w:r>
    </w:p>
    <w:p>
      <w:pPr>
        <w:spacing w:before="320"/>
        <w:jc w:val="center"/>
      </w:pPr>
      <w:r>
        <w:rPr>
          <w:b/>
          <w:color w:val="1F4E78"/>
          <w:sz w:val="30"/>
        </w:rPr>
        <w:t>BÁO CÁO TỔNG KẾT HỌC PHẦN</w:t>
        <w:br/>
        <w:t>KIỂM THỬ VÀ ĐẢM BẢO CHẤT LƯỢNG PHẦN MỀM</w:t>
      </w:r>
    </w:p>
    <w:p>
      <w:pPr>
        <w:jc w:val="center"/>
      </w:pPr>
      <w:r>
        <w:rPr>
          <w:b/>
          <w:sz w:val="23"/>
        </w:rPr>
        <w:t>Đề tài: NỀN TẢNG CROWDFUNDING GÂY QUỸ CỘNG ĐỒNG (TỬ TẾ FUND)</w:t>
        <w:br/>
        <w:t>Web Demo: https://test-gamma-azure-65.vercel.app | Repo: https://github.com/Escanor292/test</w:t>
      </w:r>
    </w:p>
    <w:p>
      <w:pPr>
        <w:spacing w:after="280"/>
        <w:jc w:val="center"/>
      </w:pPr>
      <w:r>
        <w:rPr>
          <w:i/>
          <w:sz w:val="22"/>
        </w:rPr>
        <w:t>Lớp: 23CT113 — Nhóm: Nhóm 02</w:t>
        <w:br/>
        <w:t>Giảng viên hướng dẫn: ThS. Nguyễn Minh Phúc</w:t>
      </w:r>
    </w:p>
    <w:p>
      <w:r>
        <w:rPr>
          <w:b/>
          <w:sz w:val="22"/>
        </w:rPr>
        <w:t>DANH SÁCH THÀNH VIÊN THỰC HIỆN: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512"/>
        <w:gridCol w:w="1512"/>
        <w:gridCol w:w="1512"/>
        <w:gridCol w:w="1512"/>
        <w:gridCol w:w="1512"/>
        <w:gridCol w:w="1512"/>
      </w:tblGrid>
      <w:tr>
        <w:trPr>
          <w:cantSplit/>
          <w:tblHeader/>
        </w:trPr>
        <w:tc>
          <w:tcPr>
            <w:tcW w:type="dxa" w:w="56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STT</w:t>
            </w:r>
          </w:p>
        </w:tc>
        <w:tc>
          <w:tcPr>
            <w:tcW w:type="dxa" w:w="204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Họ và tên</w:t>
            </w:r>
          </w:p>
        </w:tc>
        <w:tc>
          <w:tcPr>
            <w:tcW w:type="dxa" w:w="113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MSSV</w:t>
            </w:r>
          </w:p>
        </w:tc>
        <w:tc>
          <w:tcPr>
            <w:tcW w:type="dxa" w:w="124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Vai trò</w:t>
            </w:r>
          </w:p>
        </w:tc>
        <w:tc>
          <w:tcPr>
            <w:tcW w:type="dxa" w:w="204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Phân hệ phụ trách</w:t>
            </w:r>
          </w:p>
        </w:tc>
        <w:tc>
          <w:tcPr>
            <w:tcW w:type="dxa" w:w="204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Đánh giá</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1</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Nguyễn Quách Phú Tài</w:t>
            </w:r>
          </w:p>
        </w:tc>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123000609</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Trưởng nhóm</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AUTH &amp; KYC (9 TR, 23 TC)</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Hoàn thành tốt (20/23 TC đã chạy)</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2</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Trần Xuân Ân</w:t>
            </w:r>
          </w:p>
        </w:tc>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123001127</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CAMP &amp; REWARD (9 TR, 24 TC)</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Hoàn thành tốt (22/24 TC đã chạy)</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3</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Bùi Đặng Quốc Khánh</w:t>
            </w:r>
          </w:p>
        </w:tc>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123001005</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PLEDGE &amp; CERT (9 TR, 20 TC)</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Hoàn thành tốt (15/20 TC đã chạy)</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4</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Nguyễn Trung Tiến</w:t>
            </w:r>
          </w:p>
        </w:tc>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123000127</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COMM &amp; BLOG (8 TR, 23 TC)</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Hoàn thành tốt (21/23 TC đã chạy)</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5</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Nguyễn Khánh Du</w:t>
            </w:r>
          </w:p>
        </w:tc>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123000159</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CHAT &amp; ADMIN (7 TR, 15 TC)</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Hoàn thành tốt (13/15 TC đã chạy)</w:t>
            </w:r>
          </w:p>
        </w:tc>
      </w:tr>
    </w:tbl>
    <w:p>
      <w:r>
        <w:br w:type="page"/>
      </w:r>
    </w:p>
    <w:p>
      <w:pPr>
        <w:spacing w:before="240" w:after="80"/>
      </w:pPr>
      <w:r>
        <w:rPr>
          <w:b/>
          <w:color w:val="1F4E78"/>
          <w:sz w:val="26"/>
        </w:rPr>
        <w:t>PHẦN 1: TỔNG QUAN HỆ THỐNG VÀ ĐỀ TÀI KIỂM THỬ</w:t>
      </w:r>
    </w:p>
    <w:p>
      <w:r>
        <w:t>Tử Tế Fund là nền tảng gây quỹ cộng đồng (Crowdfunding Platform) phục vụ các dự án thiện nguyện, giáo dục, sáng tạo văn hóa và bảo trợ xã hội. Nền tảng được phát triển trên kiến trúc công nghệ hiện đại Next.js 15.1.4 (App Router), React 19, TypeScript, cơ sở dữ liệu PostgreSQL lưu trữ trên Neon Serverless và xác thực qua NextAuth v5 beta.</w:t>
      </w:r>
    </w:p>
    <w:p>
      <w:r>
        <w:t>Mục tiêu của dự án kiểm thử là thẩm định độc lập chất lượng phần mềm, đảm bảo mọi luồng nghiệp vụ gây quỹ diễn ra an toàn, minh bạch, có đối soát chứng từ và hóa đơn điện tử rõ ràng, đồng thời bảo vệ dữ liệu người dùng qua cơ chế phân quyền RBAC (Role-Based Access Control) nghiêm ngặt.</w:t>
      </w:r>
    </w:p>
    <w:p>
      <w:pPr>
        <w:spacing w:before="160" w:after="60"/>
      </w:pPr>
      <w:r>
        <w:rPr>
          <w:b/>
          <w:color w:val="002060"/>
          <w:sz w:val="24"/>
        </w:rPr>
        <w:t>1.1. Cấu trúc công nghệ và mô hình vận hành</w:t>
      </w:r>
    </w:p>
    <w:p>
      <w:r>
        <w:t>• Frontend &amp; Backend: Next.js 15 Full-stack với các API Route (/api/auth, /api/campaigns, /api/kyc, /api/payment, /api/admin...).</w:t>
        <w:br/>
        <w:t>• Cơ sở dữ liệu: PostgreSQL Neon đám mây dùng chung giữa môi trường Web Demo Vercel và máy cục bộ, quản lý qua Prisma ORM 5.22 với 45 models và 26 enums.</w:t>
        <w:br/>
        <w:t>• Cơ chế thanh toán: Áp dụng mô hình tài khoản ngân hàng trung gian giữ hộ (VietQR Escrow). Nền tảng chủ động vô hiệu hóa toàn bộ cổng thanh toán bên thứ ba (MoMo, VNPay, PayOS trả HTTP 410 ESCROW_BANK_ONLY) để đảm bảo không thất thoát tiền gây quỹ và chỉ giải ngân sau khi Admin đối soát hợp lệ.</w:t>
      </w:r>
    </w:p>
    <w:p>
      <w:pPr>
        <w:spacing w:before="240" w:after="80"/>
      </w:pPr>
      <w:r>
        <w:rPr>
          <w:b/>
          <w:color w:val="1F4E78"/>
          <w:sz w:val="26"/>
        </w:rPr>
        <w:t>PHẦN 2: KẾ HOẠCH KIỂM THỬ TOÀN DIỆN (TEST PLAN)</w:t>
      </w:r>
    </w:p>
    <w:p>
      <w:r>
        <w:t>Kế hoạch kiểm thử được xây dựng trong tuần đầu tiên của dự án, xác định phạm vi 10 phân hệ nghiệp vụ, tiêu chuẩn nghiệm thu và các kịch bản kiểm thử phân tầng theo 3 làn thực thi:</w:t>
      </w:r>
    </w:p>
    <w:p>
      <w:r>
        <w:t>1. Làn kiểm thử HTTP/API: Sử dụng curl và script tự động gửi request đến các API endpoints, kiểm tra mã trạng thái HTTP (200, 400, 401, 403, 404, 410, 429), tính toàn vẹn schema JSON và các ràng buộc dữ liệu.</w:t>
        <w:br/>
        <w:t>2. Làn kiểm thử Browser UI: Sử dụng Playwright Chromium không đầu tự động điều hướng, mô phỏng thao tác người dùng, kiểm tra responsive mobile (390px) và chụp ảnh màn hình lưu vào thư mục evidence/TC_&lt;mã&gt;_&lt;số&gt;.png.</w:t>
        <w:br/>
        <w:t>3. Làn kiểm thử DB/Jest: Thực thi 44 bộ test Jest (303 tests passed) và kiểm tra trạng thái các bảng CSDL Prisma.</w:t>
      </w:r>
    </w:p>
    <w:p>
      <w:pPr>
        <w:spacing w:before="160" w:after="60"/>
      </w:pPr>
      <w:r>
        <w:rPr>
          <w:b/>
          <w:color w:val="002060"/>
          <w:sz w:val="24"/>
        </w:rPr>
        <w:t>2.1. Bảng tài khoản kiểm thử seed đã xác minh</w:t>
      </w:r>
    </w:p>
    <w:p>
      <w:r>
        <w:t>Kiểm thử viên đã đăng nhập và xác thực thành công 100% trên 4 tài khoản seed chính thức của hệ thống:</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814"/>
        <w:gridCol w:w="1814"/>
        <w:gridCol w:w="1814"/>
        <w:gridCol w:w="1814"/>
        <w:gridCol w:w="1814"/>
      </w:tblGrid>
      <w:tr>
        <w:trPr>
          <w:cantSplit/>
          <w:tblHeader/>
        </w:trPr>
        <w:tc>
          <w:tcPr>
            <w:tcW w:type="dxa" w:w="255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Email</w:t>
            </w:r>
          </w:p>
        </w:tc>
        <w:tc>
          <w:tcPr>
            <w:tcW w:type="dxa" w:w="181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Vai trò (Role)</w:t>
            </w:r>
          </w:p>
        </w:tc>
        <w:tc>
          <w:tcPr>
            <w:tcW w:type="dxa" w:w="124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Mật khẩu</w:t>
            </w:r>
          </w:p>
        </w:tc>
        <w:tc>
          <w:tcPr>
            <w:tcW w:type="dxa" w:w="147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Trạng thái</w:t>
            </w:r>
          </w:p>
        </w:tc>
        <w:tc>
          <w:tcPr>
            <w:tcW w:type="dxa" w:w="198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Mục đích sử dụng</w:t>
            </w:r>
          </w:p>
        </w:tc>
      </w:tr>
      <w:tr>
        <w:trPr>
          <w:cantSplit/>
        </w:trPr>
        <w:tc>
          <w:tcPr>
            <w:tcW w:type="dxa" w:w="2551"/>
            <w:tcMar>
              <w:top w:w="80" w:type="dxa"/>
              <w:bottom w:w="80" w:type="dxa"/>
              <w:left w:w="100" w:type="dxa"/>
              <w:right w:w="100" w:type="dxa"/>
            </w:tcMar>
          </w:tcPr>
          <w:p>
            <w:pPr>
              <w:spacing w:after="40" w:line="276" w:lineRule="auto"/>
              <w:jc w:val="left"/>
            </w:pPr>
            <w:r>
              <w:rPr>
                <w:rFonts w:ascii="Times New Roman" w:hAnsi="Times New Roman"/>
                <w:b w:val="0"/>
                <w:i w:val="0"/>
                <w:sz w:val="18"/>
              </w:rPr>
              <w:t>admin@crowdfunding.vn</w:t>
            </w:r>
          </w:p>
        </w:tc>
        <w:tc>
          <w:tcPr>
            <w:tcW w:type="dxa" w:w="1814"/>
            <w:tcMar>
              <w:top w:w="80" w:type="dxa"/>
              <w:bottom w:w="80" w:type="dxa"/>
              <w:left w:w="100" w:type="dxa"/>
              <w:right w:w="100" w:type="dxa"/>
            </w:tcMar>
          </w:tcPr>
          <w:p>
            <w:pPr>
              <w:spacing w:after="40" w:line="276" w:lineRule="auto"/>
              <w:jc w:val="center"/>
            </w:pPr>
            <w:r>
              <w:rPr>
                <w:rFonts w:ascii="Times New Roman" w:hAnsi="Times New Roman"/>
                <w:b w:val="0"/>
                <w:i w:val="0"/>
                <w:sz w:val="18"/>
              </w:rPr>
              <w:t>ADMIN (+ isAdmin)</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Admin@123456</w:t>
            </w:r>
          </w:p>
        </w:tc>
        <w:tc>
          <w:tcPr>
            <w:tcW w:type="dxa" w:w="1474"/>
            <w:tcMar>
              <w:top w:w="80" w:type="dxa"/>
              <w:bottom w:w="80" w:type="dxa"/>
              <w:left w:w="100" w:type="dxa"/>
              <w:right w:w="100" w:type="dxa"/>
            </w:tcMar>
          </w:tcPr>
          <w:p>
            <w:pPr>
              <w:spacing w:after="40" w:line="276" w:lineRule="auto"/>
              <w:jc w:val="center"/>
            </w:pPr>
            <w:r>
              <w:rPr>
                <w:rFonts w:ascii="Times New Roman" w:hAnsi="Times New Roman"/>
                <w:b w:val="0"/>
                <w:i w:val="0"/>
                <w:sz w:val="18"/>
              </w:rPr>
              <w:t>Thành công (HTTP 200)</w:t>
            </w:r>
          </w:p>
        </w:tc>
        <w:tc>
          <w:tcPr>
            <w:tcW w:type="dxa" w:w="1984"/>
            <w:tcMar>
              <w:top w:w="80" w:type="dxa"/>
              <w:bottom w:w="80" w:type="dxa"/>
              <w:left w:w="100" w:type="dxa"/>
              <w:right w:w="100" w:type="dxa"/>
            </w:tcMar>
          </w:tcPr>
          <w:p>
            <w:pPr>
              <w:spacing w:after="40" w:line="276" w:lineRule="auto"/>
              <w:jc w:val="left"/>
            </w:pPr>
            <w:r>
              <w:rPr>
                <w:rFonts w:ascii="Times New Roman" w:hAnsi="Times New Roman"/>
                <w:b w:val="0"/>
                <w:i w:val="0"/>
                <w:sz w:val="18"/>
              </w:rPr>
              <w:t>Duyệt KYC, duyệt chiến dịch, đối soát pledge</w:t>
            </w:r>
          </w:p>
        </w:tc>
      </w:tr>
      <w:tr>
        <w:trPr>
          <w:cantSplit/>
        </w:trPr>
        <w:tc>
          <w:tcPr>
            <w:tcW w:type="dxa" w:w="2551"/>
            <w:tcMar>
              <w:top w:w="80" w:type="dxa"/>
              <w:bottom w:w="80" w:type="dxa"/>
              <w:left w:w="100" w:type="dxa"/>
              <w:right w:w="100" w:type="dxa"/>
            </w:tcMar>
          </w:tcPr>
          <w:p>
            <w:pPr>
              <w:spacing w:after="40" w:line="276" w:lineRule="auto"/>
              <w:jc w:val="left"/>
            </w:pPr>
            <w:r>
              <w:rPr>
                <w:rFonts w:ascii="Times New Roman" w:hAnsi="Times New Roman"/>
                <w:b w:val="0"/>
                <w:i w:val="0"/>
                <w:sz w:val="18"/>
              </w:rPr>
              <w:t>test1@gmail.com</w:t>
            </w:r>
          </w:p>
        </w:tc>
        <w:tc>
          <w:tcPr>
            <w:tcW w:type="dxa" w:w="1814"/>
            <w:tcMar>
              <w:top w:w="80" w:type="dxa"/>
              <w:bottom w:w="80" w:type="dxa"/>
              <w:left w:w="100" w:type="dxa"/>
              <w:right w:w="100" w:type="dxa"/>
            </w:tcMar>
          </w:tcPr>
          <w:p>
            <w:pPr>
              <w:spacing w:after="40" w:line="276" w:lineRule="auto"/>
              <w:jc w:val="center"/>
            </w:pPr>
            <w:r>
              <w:rPr>
                <w:rFonts w:ascii="Times New Roman" w:hAnsi="Times New Roman"/>
                <w:b w:val="0"/>
                <w:i w:val="0"/>
                <w:sz w:val="18"/>
              </w:rPr>
              <w:t>BACKER</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123</w:t>
            </w:r>
          </w:p>
        </w:tc>
        <w:tc>
          <w:tcPr>
            <w:tcW w:type="dxa" w:w="1474"/>
            <w:tcMar>
              <w:top w:w="80" w:type="dxa"/>
              <w:bottom w:w="80" w:type="dxa"/>
              <w:left w:w="100" w:type="dxa"/>
              <w:right w:w="100" w:type="dxa"/>
            </w:tcMar>
          </w:tcPr>
          <w:p>
            <w:pPr>
              <w:spacing w:after="40" w:line="276" w:lineRule="auto"/>
              <w:jc w:val="center"/>
            </w:pPr>
            <w:r>
              <w:rPr>
                <w:rFonts w:ascii="Times New Roman" w:hAnsi="Times New Roman"/>
                <w:b w:val="0"/>
                <w:i w:val="0"/>
                <w:sz w:val="18"/>
              </w:rPr>
              <w:t>Thành công (HTTP 200)</w:t>
            </w:r>
          </w:p>
        </w:tc>
        <w:tc>
          <w:tcPr>
            <w:tcW w:type="dxa" w:w="1984"/>
            <w:tcMar>
              <w:top w:w="80" w:type="dxa"/>
              <w:bottom w:w="80" w:type="dxa"/>
              <w:left w:w="100" w:type="dxa"/>
              <w:right w:w="100" w:type="dxa"/>
            </w:tcMar>
          </w:tcPr>
          <w:p>
            <w:pPr>
              <w:spacing w:after="40" w:line="276" w:lineRule="auto"/>
              <w:jc w:val="left"/>
            </w:pPr>
            <w:r>
              <w:rPr>
                <w:rFonts w:ascii="Times New Roman" w:hAnsi="Times New Roman"/>
                <w:b w:val="0"/>
                <w:i w:val="0"/>
                <w:sz w:val="18"/>
              </w:rPr>
              <w:t>Ủng hộ dự án, nhận chứng từ, theo dõi và góp ý</w:t>
            </w:r>
          </w:p>
        </w:tc>
      </w:tr>
      <w:tr>
        <w:trPr>
          <w:cantSplit/>
        </w:trPr>
        <w:tc>
          <w:tcPr>
            <w:tcW w:type="dxa" w:w="2551"/>
            <w:tcMar>
              <w:top w:w="80" w:type="dxa"/>
              <w:bottom w:w="80" w:type="dxa"/>
              <w:left w:w="100" w:type="dxa"/>
              <w:right w:w="100" w:type="dxa"/>
            </w:tcMar>
          </w:tcPr>
          <w:p>
            <w:pPr>
              <w:spacing w:after="40" w:line="276" w:lineRule="auto"/>
              <w:jc w:val="left"/>
            </w:pPr>
            <w:r>
              <w:rPr>
                <w:rFonts w:ascii="Times New Roman" w:hAnsi="Times New Roman"/>
                <w:b w:val="0"/>
                <w:i w:val="0"/>
                <w:sz w:val="18"/>
              </w:rPr>
              <w:t>test2@gmail.com</w:t>
            </w:r>
          </w:p>
        </w:tc>
        <w:tc>
          <w:tcPr>
            <w:tcW w:type="dxa" w:w="1814"/>
            <w:tcMar>
              <w:top w:w="80" w:type="dxa"/>
              <w:bottom w:w="80" w:type="dxa"/>
              <w:left w:w="100" w:type="dxa"/>
              <w:right w:w="100" w:type="dxa"/>
            </w:tcMar>
          </w:tcPr>
          <w:p>
            <w:pPr>
              <w:spacing w:after="40" w:line="276" w:lineRule="auto"/>
              <w:jc w:val="center"/>
            </w:pPr>
            <w:r>
              <w:rPr>
                <w:rFonts w:ascii="Times New Roman" w:hAnsi="Times New Roman"/>
                <w:b w:val="0"/>
                <w:i w:val="0"/>
                <w:sz w:val="18"/>
              </w:rPr>
              <w:t>CREATOR</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123</w:t>
            </w:r>
          </w:p>
        </w:tc>
        <w:tc>
          <w:tcPr>
            <w:tcW w:type="dxa" w:w="1474"/>
            <w:tcMar>
              <w:top w:w="80" w:type="dxa"/>
              <w:bottom w:w="80" w:type="dxa"/>
              <w:left w:w="100" w:type="dxa"/>
              <w:right w:w="100" w:type="dxa"/>
            </w:tcMar>
          </w:tcPr>
          <w:p>
            <w:pPr>
              <w:spacing w:after="40" w:line="276" w:lineRule="auto"/>
              <w:jc w:val="center"/>
            </w:pPr>
            <w:r>
              <w:rPr>
                <w:rFonts w:ascii="Times New Roman" w:hAnsi="Times New Roman"/>
                <w:b w:val="0"/>
                <w:i w:val="0"/>
                <w:sz w:val="18"/>
              </w:rPr>
              <w:t>Thành công (HTTP 200)</w:t>
            </w:r>
          </w:p>
        </w:tc>
        <w:tc>
          <w:tcPr>
            <w:tcW w:type="dxa" w:w="1984"/>
            <w:tcMar>
              <w:top w:w="80" w:type="dxa"/>
              <w:bottom w:w="80" w:type="dxa"/>
              <w:left w:w="100" w:type="dxa"/>
              <w:right w:w="100" w:type="dxa"/>
            </w:tcMar>
          </w:tcPr>
          <w:p>
            <w:pPr>
              <w:spacing w:after="40" w:line="276" w:lineRule="auto"/>
              <w:jc w:val="left"/>
            </w:pPr>
            <w:r>
              <w:rPr>
                <w:rFonts w:ascii="Times New Roman" w:hAnsi="Times New Roman"/>
                <w:b w:val="0"/>
                <w:i w:val="0"/>
                <w:sz w:val="18"/>
              </w:rPr>
              <w:t>Tạo chiến dịch, quản lý phần thưởng, viết blog</w:t>
            </w:r>
          </w:p>
        </w:tc>
      </w:tr>
      <w:tr>
        <w:trPr>
          <w:cantSplit/>
        </w:trPr>
        <w:tc>
          <w:tcPr>
            <w:tcW w:type="dxa" w:w="2551"/>
            <w:tcMar>
              <w:top w:w="80" w:type="dxa"/>
              <w:bottom w:w="80" w:type="dxa"/>
              <w:left w:w="100" w:type="dxa"/>
              <w:right w:w="100" w:type="dxa"/>
            </w:tcMar>
          </w:tcPr>
          <w:p>
            <w:pPr>
              <w:spacing w:after="40" w:line="276" w:lineRule="auto"/>
              <w:jc w:val="left"/>
            </w:pPr>
            <w:r>
              <w:rPr>
                <w:rFonts w:ascii="Times New Roman" w:hAnsi="Times New Roman"/>
                <w:b w:val="0"/>
                <w:i w:val="0"/>
                <w:sz w:val="18"/>
              </w:rPr>
              <w:t>test3@gmail.com</w:t>
            </w:r>
          </w:p>
        </w:tc>
        <w:tc>
          <w:tcPr>
            <w:tcW w:type="dxa" w:w="1814"/>
            <w:tcMar>
              <w:top w:w="80" w:type="dxa"/>
              <w:bottom w:w="80" w:type="dxa"/>
              <w:left w:w="100" w:type="dxa"/>
              <w:right w:w="100" w:type="dxa"/>
            </w:tcMar>
          </w:tcPr>
          <w:p>
            <w:pPr>
              <w:spacing w:after="40" w:line="276" w:lineRule="auto"/>
              <w:jc w:val="center"/>
            </w:pPr>
            <w:r>
              <w:rPr>
                <w:rFonts w:ascii="Times New Roman" w:hAnsi="Times New Roman"/>
                <w:b w:val="0"/>
                <w:i w:val="0"/>
                <w:sz w:val="18"/>
              </w:rPr>
              <w:t>CREATOR (PRO)</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123</w:t>
            </w:r>
          </w:p>
        </w:tc>
        <w:tc>
          <w:tcPr>
            <w:tcW w:type="dxa" w:w="1474"/>
            <w:tcMar>
              <w:top w:w="80" w:type="dxa"/>
              <w:bottom w:w="80" w:type="dxa"/>
              <w:left w:w="100" w:type="dxa"/>
              <w:right w:w="100" w:type="dxa"/>
            </w:tcMar>
          </w:tcPr>
          <w:p>
            <w:pPr>
              <w:spacing w:after="40" w:line="276" w:lineRule="auto"/>
              <w:jc w:val="center"/>
            </w:pPr>
            <w:r>
              <w:rPr>
                <w:rFonts w:ascii="Times New Roman" w:hAnsi="Times New Roman"/>
                <w:b w:val="0"/>
                <w:i w:val="0"/>
                <w:sz w:val="18"/>
              </w:rPr>
              <w:t>Thành công (HTTP 200)</w:t>
            </w:r>
          </w:p>
        </w:tc>
        <w:tc>
          <w:tcPr>
            <w:tcW w:type="dxa" w:w="1984"/>
            <w:tcMar>
              <w:top w:w="80" w:type="dxa"/>
              <w:bottom w:w="80" w:type="dxa"/>
              <w:left w:w="100" w:type="dxa"/>
              <w:right w:w="100" w:type="dxa"/>
            </w:tcMar>
          </w:tcPr>
          <w:p>
            <w:pPr>
              <w:spacing w:after="40" w:line="276" w:lineRule="auto"/>
              <w:jc w:val="left"/>
            </w:pPr>
            <w:r>
              <w:rPr>
                <w:rFonts w:ascii="Times New Roman" w:hAnsi="Times New Roman"/>
                <w:b w:val="0"/>
                <w:i w:val="0"/>
                <w:sz w:val="18"/>
              </w:rPr>
              <w:t>Kiểm thử tính năng Creator chuyên nghiệp</w:t>
            </w:r>
          </w:p>
        </w:tc>
      </w:tr>
    </w:tbl>
    <w:p>
      <w:pPr>
        <w:spacing w:before="240" w:after="80"/>
      </w:pPr>
      <w:r>
        <w:rPr>
          <w:b/>
          <w:color w:val="1F4E78"/>
          <w:sz w:val="26"/>
        </w:rPr>
        <w:t>PHẦN 3: THIẾT KẾ YÊU CẦU (TR) VÀ KỊCH BẢN KIỂM THỬ (TC)</w:t>
      </w:r>
    </w:p>
    <w:p>
      <w:r>
        <w:t>Khác với cách tiếp cận viết user story giả định, Nhóm 02 kiểm kê toàn bộ route trang, API route và schema Prisma để suy luận trực tiếp 42 Yêu cầu kiểm thử (TR-001 đến TR-042). Từ mỗi TR, nhóm thiết kế từ 2 đến 3 ca kiểm thử chi tiết, tổng cộng 105 Test Cases (TC_AUTH_001 đến TC_ADMN_009).</w:t>
      </w:r>
    </w:p>
    <w:p>
      <w:r>
        <w:t>Mọi ca kiểm thử đều có điểm vào cụ thể, dữ liệu kiểm thử thực tế và kết quả mong đợi đo lường được, phủ đủ 4 kỹ thuật: Functional (52 TC), Boundary (24 TC), Negative (20 TC) và Look &amp; Feel (9 TC).</w:t>
      </w:r>
    </w:p>
    <w:p>
      <w:pPr>
        <w:spacing w:before="240" w:after="80"/>
      </w:pPr>
      <w:r>
        <w:rPr>
          <w:b/>
          <w:color w:val="1F4E78"/>
          <w:sz w:val="26"/>
        </w:rPr>
        <w:t>PHẦN 4: KẾT QUẢ THỰC THI KIỂM THỬ THỰC TẾ</w:t>
      </w:r>
    </w:p>
    <w:p>
      <w:r>
        <w:t>Quá trình thực thi kiểm thử được tiến hành trực tiếp trên Web Demo Vercel (https://test-gamma-azure-65.vercel.app) và môi trường cục bộ. Số liệu tổng hợp được tính toán chính xác từ bảng tính Test Case_23CT113_Nhom02.xlsx:</w:t>
      </w:r>
    </w:p>
    <w:p>
      <w:r>
        <w:t>• Tổng số TR thiết kế: 42 TRs (100% bao phủ 10 phân hệ nghiệp vụ).</w:t>
        <w:br/>
        <w:t>• Tổng số TC thiết kế: 105 TCs (56 High, 36 Medium, 13 Low).</w:t>
        <w:br/>
        <w:t>• Số TC đã thực thi: 93 TCs (chiếm 88.6% tổng số TC).</w:t>
        <w:br/>
        <w:t>• Kết quả trên các TC đã thực thi: 89 PASS (95.7%), 4 FAIL (4.3%), 0 BLOCKED.</w:t>
        <w:br/>
        <w:t>• Tỷ lệ PASS trên số đã chạy: 89 / 93 = 95.7% (Đạt tiêu chuẩn nghiệm thu ≥ 85.0%).</w:t>
        <w:br/>
        <w:t>• Số TC chưa thực thi: 12 TCs được để trống kết quả minh bạch kèm lý do kỹ thuật (yêu cầu chuyển tiền thật qua app ngân hàng, eKYC quét CCCD live, cloud AI ngoài đời và kiểm thử tải cao 500 CCU).</w:t>
      </w:r>
    </w:p>
    <w:p>
      <w:pPr>
        <w:spacing w:before="160" w:after="60"/>
      </w:pPr>
      <w:r>
        <w:rPr>
          <w:b/>
          <w:color w:val="002060"/>
          <w:sz w:val="24"/>
        </w:rPr>
        <w:t>4.1. Bảng phân bổ kết quả theo phân hệ</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134"/>
        <w:gridCol w:w="1134"/>
        <w:gridCol w:w="1134"/>
        <w:gridCol w:w="1134"/>
        <w:gridCol w:w="1134"/>
        <w:gridCol w:w="1134"/>
        <w:gridCol w:w="1134"/>
        <w:gridCol w:w="1134"/>
      </w:tblGrid>
      <w:tr>
        <w:trPr>
          <w:cantSplit/>
          <w:tblHeader/>
        </w:trPr>
        <w:tc>
          <w:tcPr>
            <w:tcW w:type="dxa" w:w="102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Phân hệ</w:t>
            </w:r>
          </w:p>
        </w:tc>
        <w:tc>
          <w:tcPr>
            <w:tcW w:type="dxa" w:w="2835"/>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Tên Phân hệ Nghiệp vụ</w:t>
            </w:r>
          </w:p>
        </w:tc>
        <w:tc>
          <w:tcPr>
            <w:tcW w:type="dxa" w:w="73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Tổng TR</w:t>
            </w:r>
          </w:p>
        </w:tc>
        <w:tc>
          <w:tcPr>
            <w:tcW w:type="dxa" w:w="73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Tổng TC</w:t>
            </w:r>
          </w:p>
        </w:tc>
        <w:tc>
          <w:tcPr>
            <w:tcW w:type="dxa" w:w="73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Đã chạy</w:t>
            </w:r>
          </w:p>
        </w:tc>
        <w:tc>
          <w:tcPr>
            <w:tcW w:type="dxa" w:w="73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PASS</w:t>
            </w:r>
          </w:p>
        </w:tc>
        <w:tc>
          <w:tcPr>
            <w:tcW w:type="dxa" w:w="73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FAIL</w:t>
            </w:r>
          </w:p>
        </w:tc>
        <w:tc>
          <w:tcPr>
            <w:tcW w:type="dxa" w:w="85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Chưa chạy</w:t>
            </w:r>
          </w:p>
        </w:tc>
      </w:tr>
      <w:tr>
        <w:trPr>
          <w:cantSplit/>
        </w:trPr>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7"/>
              </w:rPr>
              <w:t>AUTH</w:t>
            </w:r>
          </w:p>
        </w:tc>
        <w:tc>
          <w:tcPr>
            <w:tcW w:type="dxa" w:w="2835"/>
            <w:tcMar>
              <w:top w:w="80" w:type="dxa"/>
              <w:bottom w:w="80" w:type="dxa"/>
              <w:left w:w="100" w:type="dxa"/>
              <w:right w:w="100" w:type="dxa"/>
            </w:tcMar>
          </w:tcPr>
          <w:p>
            <w:pPr>
              <w:spacing w:after="40" w:line="276" w:lineRule="auto"/>
              <w:jc w:val="left"/>
            </w:pPr>
            <w:r>
              <w:rPr>
                <w:rFonts w:ascii="Times New Roman" w:hAnsi="Times New Roman"/>
                <w:b w:val="0"/>
                <w:i w:val="0"/>
                <w:sz w:val="17"/>
              </w:rPr>
              <w:t>Xác thực &amp; Phân quyền NextAuth</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12</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2</w:t>
            </w:r>
          </w:p>
        </w:tc>
      </w:tr>
      <w:tr>
        <w:trPr>
          <w:cantSplit/>
        </w:trPr>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7"/>
              </w:rPr>
              <w:t>KYC</w:t>
            </w:r>
          </w:p>
        </w:tc>
        <w:tc>
          <w:tcPr>
            <w:tcW w:type="dxa" w:w="2835"/>
            <w:tcMar>
              <w:top w:w="80" w:type="dxa"/>
              <w:bottom w:w="80" w:type="dxa"/>
              <w:left w:w="100" w:type="dxa"/>
              <w:right w:w="100" w:type="dxa"/>
            </w:tcMar>
          </w:tcPr>
          <w:p>
            <w:pPr>
              <w:spacing w:after="40" w:line="276" w:lineRule="auto"/>
              <w:jc w:val="left"/>
            </w:pPr>
            <w:r>
              <w:rPr>
                <w:rFonts w:ascii="Times New Roman" w:hAnsi="Times New Roman"/>
                <w:b w:val="0"/>
                <w:i w:val="0"/>
                <w:sz w:val="17"/>
              </w:rPr>
              <w:t>Định danh và nâng cấp Creator</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11</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7"/>
              </w:rPr>
              <w:t>CAMP</w:t>
            </w:r>
          </w:p>
        </w:tc>
        <w:tc>
          <w:tcPr>
            <w:tcW w:type="dxa" w:w="2835"/>
            <w:tcMar>
              <w:top w:w="80" w:type="dxa"/>
              <w:bottom w:w="80" w:type="dxa"/>
              <w:left w:w="100" w:type="dxa"/>
              <w:right w:w="100" w:type="dxa"/>
            </w:tcMar>
          </w:tcPr>
          <w:p>
            <w:pPr>
              <w:spacing w:after="40" w:line="276" w:lineRule="auto"/>
              <w:jc w:val="left"/>
            </w:pPr>
            <w:r>
              <w:rPr>
                <w:rFonts w:ascii="Times New Roman" w:hAnsi="Times New Roman"/>
                <w:b w:val="0"/>
                <w:i w:val="0"/>
                <w:sz w:val="17"/>
              </w:rPr>
              <w:t>Quản lý chiến dịch gây quỹ</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15</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14</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14</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7"/>
              </w:rPr>
              <w:t>REWARD</w:t>
            </w:r>
          </w:p>
        </w:tc>
        <w:tc>
          <w:tcPr>
            <w:tcW w:type="dxa" w:w="2835"/>
            <w:tcMar>
              <w:top w:w="80" w:type="dxa"/>
              <w:bottom w:w="80" w:type="dxa"/>
              <w:left w:w="100" w:type="dxa"/>
              <w:right w:w="100" w:type="dxa"/>
            </w:tcMar>
          </w:tcPr>
          <w:p>
            <w:pPr>
              <w:spacing w:after="40" w:line="276" w:lineRule="auto"/>
              <w:jc w:val="left"/>
            </w:pPr>
            <w:r>
              <w:rPr>
                <w:rFonts w:ascii="Times New Roman" w:hAnsi="Times New Roman"/>
                <w:b w:val="0"/>
                <w:i w:val="0"/>
                <w:sz w:val="17"/>
              </w:rPr>
              <w:t>Phần thưởng &amp; Gói tài trợ</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7"/>
              </w:rPr>
              <w:t>PLEDGE</w:t>
            </w:r>
          </w:p>
        </w:tc>
        <w:tc>
          <w:tcPr>
            <w:tcW w:type="dxa" w:w="2835"/>
            <w:tcMar>
              <w:top w:w="80" w:type="dxa"/>
              <w:bottom w:w="80" w:type="dxa"/>
              <w:left w:w="100" w:type="dxa"/>
              <w:right w:w="100" w:type="dxa"/>
            </w:tcMar>
          </w:tcPr>
          <w:p>
            <w:pPr>
              <w:spacing w:after="40" w:line="276" w:lineRule="auto"/>
              <w:jc w:val="left"/>
            </w:pPr>
            <w:r>
              <w:rPr>
                <w:rFonts w:ascii="Times New Roman" w:hAnsi="Times New Roman"/>
                <w:b w:val="0"/>
                <w:i w:val="0"/>
                <w:sz w:val="17"/>
              </w:rPr>
              <w:t>Ủng hộ chuyển khoản VietQR</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6</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2</w:t>
            </w:r>
          </w:p>
        </w:tc>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2</w:t>
            </w:r>
          </w:p>
        </w:tc>
      </w:tr>
      <w:tr>
        <w:trPr>
          <w:cantSplit/>
        </w:trPr>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7"/>
              </w:rPr>
              <w:t>CERT</w:t>
            </w:r>
          </w:p>
        </w:tc>
        <w:tc>
          <w:tcPr>
            <w:tcW w:type="dxa" w:w="2835"/>
            <w:tcMar>
              <w:top w:w="80" w:type="dxa"/>
              <w:bottom w:w="80" w:type="dxa"/>
              <w:left w:w="100" w:type="dxa"/>
              <w:right w:w="100" w:type="dxa"/>
            </w:tcMar>
          </w:tcPr>
          <w:p>
            <w:pPr>
              <w:spacing w:after="40" w:line="276" w:lineRule="auto"/>
              <w:jc w:val="left"/>
            </w:pPr>
            <w:r>
              <w:rPr>
                <w:rFonts w:ascii="Times New Roman" w:hAnsi="Times New Roman"/>
                <w:b w:val="0"/>
                <w:i w:val="0"/>
                <w:sz w:val="17"/>
              </w:rPr>
              <w:t>Minh bạch chứng từ &amp; Sổ cái</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7"/>
              </w:rPr>
              <w:t>COMM</w:t>
            </w:r>
          </w:p>
        </w:tc>
        <w:tc>
          <w:tcPr>
            <w:tcW w:type="dxa" w:w="2835"/>
            <w:tcMar>
              <w:top w:w="80" w:type="dxa"/>
              <w:bottom w:w="80" w:type="dxa"/>
              <w:left w:w="100" w:type="dxa"/>
              <w:right w:w="100" w:type="dxa"/>
            </w:tcMar>
          </w:tcPr>
          <w:p>
            <w:pPr>
              <w:spacing w:after="40" w:line="276" w:lineRule="auto"/>
              <w:jc w:val="left"/>
            </w:pPr>
            <w:r>
              <w:rPr>
                <w:rFonts w:ascii="Times New Roman" w:hAnsi="Times New Roman"/>
                <w:b w:val="0"/>
                <w:i w:val="0"/>
                <w:sz w:val="17"/>
              </w:rPr>
              <w:t>Tương tác và phản hồi góp ý</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11</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7"/>
              </w:rPr>
              <w:t>BLOG</w:t>
            </w:r>
          </w:p>
        </w:tc>
        <w:tc>
          <w:tcPr>
            <w:tcW w:type="dxa" w:w="2835"/>
            <w:tcMar>
              <w:top w:w="80" w:type="dxa"/>
              <w:bottom w:w="80" w:type="dxa"/>
              <w:left w:w="100" w:type="dxa"/>
              <w:right w:w="100" w:type="dxa"/>
            </w:tcMar>
          </w:tcPr>
          <w:p>
            <w:pPr>
              <w:spacing w:after="40" w:line="276" w:lineRule="auto"/>
              <w:jc w:val="left"/>
            </w:pPr>
            <w:r>
              <w:rPr>
                <w:rFonts w:ascii="Times New Roman" w:hAnsi="Times New Roman"/>
                <w:b w:val="0"/>
                <w:i w:val="0"/>
                <w:sz w:val="17"/>
              </w:rPr>
              <w:t>Nhật ký dự án &amp; Tin tức</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12</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11</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11</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7"/>
              </w:rPr>
              <w:t>CHAT</w:t>
            </w:r>
          </w:p>
        </w:tc>
        <w:tc>
          <w:tcPr>
            <w:tcW w:type="dxa" w:w="2835"/>
            <w:tcMar>
              <w:top w:w="80" w:type="dxa"/>
              <w:bottom w:w="80" w:type="dxa"/>
              <w:left w:w="100" w:type="dxa"/>
              <w:right w:w="100" w:type="dxa"/>
            </w:tcMar>
          </w:tcPr>
          <w:p>
            <w:pPr>
              <w:spacing w:after="40" w:line="276" w:lineRule="auto"/>
              <w:jc w:val="left"/>
            </w:pPr>
            <w:r>
              <w:rPr>
                <w:rFonts w:ascii="Times New Roman" w:hAnsi="Times New Roman"/>
                <w:b w:val="0"/>
                <w:i w:val="0"/>
                <w:sz w:val="17"/>
              </w:rPr>
              <w:t>Hội thoại &amp; Cuộc gọi P2P</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3</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6</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7"/>
              </w:rPr>
              <w:t>ADMIN</w:t>
            </w:r>
          </w:p>
        </w:tc>
        <w:tc>
          <w:tcPr>
            <w:tcW w:type="dxa" w:w="2835"/>
            <w:tcMar>
              <w:top w:w="80" w:type="dxa"/>
              <w:bottom w:w="80" w:type="dxa"/>
              <w:left w:w="100" w:type="dxa"/>
              <w:right w:w="100" w:type="dxa"/>
            </w:tcMar>
          </w:tcPr>
          <w:p>
            <w:pPr>
              <w:spacing w:after="40" w:line="276" w:lineRule="auto"/>
              <w:jc w:val="left"/>
            </w:pPr>
            <w:r>
              <w:rPr>
                <w:rFonts w:ascii="Times New Roman" w:hAnsi="Times New Roman"/>
                <w:b w:val="0"/>
                <w:i w:val="0"/>
                <w:sz w:val="17"/>
              </w:rPr>
              <w:t>Quản trị hệ thống &amp; Từ cấm</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1020"/>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TỔNG CỘNG</w:t>
            </w:r>
          </w:p>
        </w:tc>
        <w:tc>
          <w:tcPr>
            <w:tcW w:type="dxa" w:w="2835"/>
            <w:tcMar>
              <w:top w:w="80" w:type="dxa"/>
              <w:bottom w:w="80" w:type="dxa"/>
              <w:left w:w="100" w:type="dxa"/>
              <w:right w:w="100" w:type="dxa"/>
            </w:tcMar>
            <w:shd w:fill="D9E1F2"/>
          </w:tcPr>
          <w:p>
            <w:pPr>
              <w:spacing w:after="40" w:line="276" w:lineRule="auto"/>
              <w:jc w:val="left"/>
            </w:pPr>
            <w:r>
              <w:rPr>
                <w:rFonts w:ascii="Times New Roman" w:hAnsi="Times New Roman"/>
                <w:b/>
                <w:i w:val="0"/>
                <w:sz w:val="17"/>
              </w:rPr>
              <w:t>Toàn bộ 10 phân hệ nền tảng</w:t>
            </w:r>
          </w:p>
        </w:tc>
        <w:tc>
          <w:tcPr>
            <w:tcW w:type="dxa" w:w="737"/>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42</w:t>
            </w:r>
          </w:p>
        </w:tc>
        <w:tc>
          <w:tcPr>
            <w:tcW w:type="dxa" w:w="737"/>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105</w:t>
            </w:r>
          </w:p>
        </w:tc>
        <w:tc>
          <w:tcPr>
            <w:tcW w:type="dxa" w:w="737"/>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93</w:t>
            </w:r>
          </w:p>
        </w:tc>
        <w:tc>
          <w:tcPr>
            <w:tcW w:type="dxa" w:w="737"/>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89</w:t>
            </w:r>
          </w:p>
        </w:tc>
        <w:tc>
          <w:tcPr>
            <w:tcW w:type="dxa" w:w="737"/>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4</w:t>
            </w:r>
          </w:p>
        </w:tc>
        <w:tc>
          <w:tcPr>
            <w:tcW w:type="dxa" w:w="850"/>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12</w:t>
            </w:r>
          </w:p>
        </w:tc>
      </w:tr>
    </w:tbl>
    <w:p>
      <w:pPr>
        <w:spacing w:before="240" w:after="80"/>
      </w:pPr>
      <w:r>
        <w:rPr>
          <w:b/>
          <w:color w:val="1F4E78"/>
          <w:sz w:val="26"/>
        </w:rPr>
        <w:t>PHẦN 5: BÁO CÁO LỖI PHÁT HIỆN (BUG REPORTS)</w:t>
      </w:r>
    </w:p>
    <w:p>
      <w:r>
        <w:t>Toàn bộ 4 lỗi kỹ thuật dưới đây đều được phát hiện trực tiếp từ các ca kiểm thử có kết quả FAIL trong quá trình test hệ thống:</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296"/>
        <w:gridCol w:w="1296"/>
        <w:gridCol w:w="1296"/>
        <w:gridCol w:w="1296"/>
        <w:gridCol w:w="1296"/>
        <w:gridCol w:w="1296"/>
        <w:gridCol w:w="1296"/>
      </w:tblGrid>
      <w:tr>
        <w:trPr>
          <w:cantSplit/>
          <w:tblHeader/>
        </w:trPr>
        <w:tc>
          <w:tcPr>
            <w:tcW w:type="dxa" w:w="85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Mã Bug</w:t>
            </w:r>
          </w:p>
        </w:tc>
        <w:tc>
          <w:tcPr>
            <w:tcW w:type="dxa" w:w="90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Phân hệ</w:t>
            </w:r>
          </w:p>
        </w:tc>
        <w:tc>
          <w:tcPr>
            <w:tcW w:type="dxa" w:w="215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Tiêu đề lỗi phát hiện</w:t>
            </w:r>
          </w:p>
        </w:tc>
        <w:tc>
          <w:tcPr>
            <w:tcW w:type="dxa" w:w="68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Mức độ</w:t>
            </w:r>
          </w:p>
        </w:tc>
        <w:tc>
          <w:tcPr>
            <w:tcW w:type="dxa" w:w="170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File/route gây lỗi</w:t>
            </w:r>
          </w:p>
        </w:tc>
        <w:tc>
          <w:tcPr>
            <w:tcW w:type="dxa" w:w="124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Dữ liệu tái hiện</w:t>
            </w:r>
          </w:p>
        </w:tc>
        <w:tc>
          <w:tcPr>
            <w:tcW w:type="dxa" w:w="153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Hướng khắc phục</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BUG-001</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PLEDGE</w:t>
            </w:r>
          </w:p>
        </w:tc>
        <w:tc>
          <w:tcPr>
            <w:tcW w:type="dxa" w:w="2154"/>
            <w:tcMar>
              <w:top w:w="80" w:type="dxa"/>
              <w:bottom w:w="80" w:type="dxa"/>
              <w:left w:w="100" w:type="dxa"/>
              <w:right w:w="100" w:type="dxa"/>
            </w:tcMar>
          </w:tcPr>
          <w:p>
            <w:pPr>
              <w:spacing w:after="40" w:line="276" w:lineRule="auto"/>
              <w:jc w:val="left"/>
            </w:pPr>
            <w:r>
              <w:rPr>
                <w:rFonts w:ascii="Times New Roman" w:hAnsi="Times New Roman"/>
                <w:b w:val="0"/>
                <w:i w:val="0"/>
                <w:sz w:val="17"/>
              </w:rPr>
              <w:t>Cổng MoMo trả HTTP 410 ESCROW_BANK_ONLY do tắt thanh toán ví điện tử</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High</w:t>
            </w:r>
          </w:p>
        </w:tc>
        <w:tc>
          <w:tcPr>
            <w:tcW w:type="dxa" w:w="1701"/>
            <w:tcMar>
              <w:top w:w="80" w:type="dxa"/>
              <w:bottom w:w="80" w:type="dxa"/>
              <w:left w:w="100" w:type="dxa"/>
              <w:right w:w="100" w:type="dxa"/>
            </w:tcMar>
          </w:tcPr>
          <w:p>
            <w:pPr>
              <w:spacing w:after="40" w:line="276" w:lineRule="auto"/>
              <w:jc w:val="left"/>
            </w:pPr>
            <w:r>
              <w:rPr>
                <w:rFonts w:ascii="Times New Roman" w:hAnsi="Times New Roman"/>
                <w:b w:val="0"/>
                <w:i w:val="0"/>
                <w:sz w:val="17"/>
              </w:rPr>
              <w:t>src/app/api/payment/momo/create/route.ts</w:t>
            </w:r>
          </w:p>
        </w:tc>
        <w:tc>
          <w:tcPr>
            <w:tcW w:type="dxa" w:w="1247"/>
            <w:tcMar>
              <w:top w:w="80" w:type="dxa"/>
              <w:bottom w:w="80" w:type="dxa"/>
              <w:left w:w="100" w:type="dxa"/>
              <w:right w:w="100" w:type="dxa"/>
            </w:tcMar>
          </w:tcPr>
          <w:p>
            <w:pPr>
              <w:spacing w:after="40" w:line="276" w:lineRule="auto"/>
              <w:jc w:val="left"/>
            </w:pPr>
            <w:r>
              <w:rPr>
                <w:rFonts w:ascii="Times New Roman" w:hAnsi="Times New Roman"/>
                <w:b w:val="0"/>
                <w:i w:val="0"/>
                <w:sz w:val="17"/>
              </w:rPr>
              <w:t>POST /api/payment/momo/create</w:t>
            </w:r>
          </w:p>
        </w:tc>
        <w:tc>
          <w:tcPr>
            <w:tcW w:type="dxa" w:w="1531"/>
            <w:tcMar>
              <w:top w:w="80" w:type="dxa"/>
              <w:bottom w:w="80" w:type="dxa"/>
              <w:left w:w="100" w:type="dxa"/>
              <w:right w:w="100" w:type="dxa"/>
            </w:tcMar>
          </w:tcPr>
          <w:p>
            <w:pPr>
              <w:spacing w:after="40" w:line="276" w:lineRule="auto"/>
              <w:jc w:val="left"/>
            </w:pPr>
            <w:r>
              <w:rPr>
                <w:rFonts w:ascii="Times New Roman" w:hAnsi="Times New Roman"/>
                <w:b w:val="0"/>
                <w:i w:val="0"/>
                <w:sz w:val="17"/>
              </w:rPr>
              <w:t>Ẩn nút MoMo trên UI hoặc đấu nối cổng chính thức</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BUG-002</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PLEDGE</w:t>
            </w:r>
          </w:p>
        </w:tc>
        <w:tc>
          <w:tcPr>
            <w:tcW w:type="dxa" w:w="2154"/>
            <w:tcMar>
              <w:top w:w="80" w:type="dxa"/>
              <w:bottom w:w="80" w:type="dxa"/>
              <w:left w:w="100" w:type="dxa"/>
              <w:right w:w="100" w:type="dxa"/>
            </w:tcMar>
          </w:tcPr>
          <w:p>
            <w:pPr>
              <w:spacing w:after="40" w:line="276" w:lineRule="auto"/>
              <w:jc w:val="left"/>
            </w:pPr>
            <w:r>
              <w:rPr>
                <w:rFonts w:ascii="Times New Roman" w:hAnsi="Times New Roman"/>
                <w:b w:val="0"/>
                <w:i w:val="0"/>
                <w:sz w:val="17"/>
              </w:rPr>
              <w:t>Cổng VNPay trả HTTP 410 ESCROW_BANK_ONLY do đóng cổng trung gian</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High</w:t>
            </w:r>
          </w:p>
        </w:tc>
        <w:tc>
          <w:tcPr>
            <w:tcW w:type="dxa" w:w="1701"/>
            <w:tcMar>
              <w:top w:w="80" w:type="dxa"/>
              <w:bottom w:w="80" w:type="dxa"/>
              <w:left w:w="100" w:type="dxa"/>
              <w:right w:w="100" w:type="dxa"/>
            </w:tcMar>
          </w:tcPr>
          <w:p>
            <w:pPr>
              <w:spacing w:after="40" w:line="276" w:lineRule="auto"/>
              <w:jc w:val="left"/>
            </w:pPr>
            <w:r>
              <w:rPr>
                <w:rFonts w:ascii="Times New Roman" w:hAnsi="Times New Roman"/>
                <w:b w:val="0"/>
                <w:i w:val="0"/>
                <w:sz w:val="17"/>
              </w:rPr>
              <w:t>src/app/api/payment/vnpay/create/route.ts</w:t>
            </w:r>
          </w:p>
        </w:tc>
        <w:tc>
          <w:tcPr>
            <w:tcW w:type="dxa" w:w="1247"/>
            <w:tcMar>
              <w:top w:w="80" w:type="dxa"/>
              <w:bottom w:w="80" w:type="dxa"/>
              <w:left w:w="100" w:type="dxa"/>
              <w:right w:w="100" w:type="dxa"/>
            </w:tcMar>
          </w:tcPr>
          <w:p>
            <w:pPr>
              <w:spacing w:after="40" w:line="276" w:lineRule="auto"/>
              <w:jc w:val="left"/>
            </w:pPr>
            <w:r>
              <w:rPr>
                <w:rFonts w:ascii="Times New Roman" w:hAnsi="Times New Roman"/>
                <w:b w:val="0"/>
                <w:i w:val="0"/>
                <w:sz w:val="17"/>
              </w:rPr>
              <w:t>POST /api/payment/vnpay/create</w:t>
            </w:r>
          </w:p>
        </w:tc>
        <w:tc>
          <w:tcPr>
            <w:tcW w:type="dxa" w:w="1531"/>
            <w:tcMar>
              <w:top w:w="80" w:type="dxa"/>
              <w:bottom w:w="80" w:type="dxa"/>
              <w:left w:w="100" w:type="dxa"/>
              <w:right w:w="100" w:type="dxa"/>
            </w:tcMar>
          </w:tcPr>
          <w:p>
            <w:pPr>
              <w:spacing w:after="40" w:line="276" w:lineRule="auto"/>
              <w:jc w:val="left"/>
            </w:pPr>
            <w:r>
              <w:rPr>
                <w:rFonts w:ascii="Times New Roman" w:hAnsi="Times New Roman"/>
                <w:b w:val="0"/>
                <w:i w:val="0"/>
                <w:sz w:val="17"/>
              </w:rPr>
              <w:t>Thông báo rõ trên UI chỉ nhận chuyển khoản VietQR</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BUG-003</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CHAT</w:t>
            </w:r>
          </w:p>
        </w:tc>
        <w:tc>
          <w:tcPr>
            <w:tcW w:type="dxa" w:w="2154"/>
            <w:tcMar>
              <w:top w:w="80" w:type="dxa"/>
              <w:bottom w:w="80" w:type="dxa"/>
              <w:left w:w="100" w:type="dxa"/>
              <w:right w:w="100" w:type="dxa"/>
            </w:tcMar>
          </w:tcPr>
          <w:p>
            <w:pPr>
              <w:spacing w:after="40" w:line="276" w:lineRule="auto"/>
              <w:jc w:val="left"/>
            </w:pPr>
            <w:r>
              <w:rPr>
                <w:rFonts w:ascii="Times New Roman" w:hAnsi="Times New Roman"/>
                <w:b w:val="0"/>
                <w:i w:val="0"/>
                <w:sz w:val="17"/>
              </w:rPr>
              <w:t>Cơ chế truyền tín hiệu cuộc gọi P2P dùng Polling 1.2s thay vì WebSocket</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Medium</w:t>
            </w:r>
          </w:p>
        </w:tc>
        <w:tc>
          <w:tcPr>
            <w:tcW w:type="dxa" w:w="1701"/>
            <w:tcMar>
              <w:top w:w="80" w:type="dxa"/>
              <w:bottom w:w="80" w:type="dxa"/>
              <w:left w:w="100" w:type="dxa"/>
              <w:right w:w="100" w:type="dxa"/>
            </w:tcMar>
          </w:tcPr>
          <w:p>
            <w:pPr>
              <w:spacing w:after="40" w:line="276" w:lineRule="auto"/>
              <w:jc w:val="left"/>
            </w:pPr>
            <w:r>
              <w:rPr>
                <w:rFonts w:ascii="Times New Roman" w:hAnsi="Times New Roman"/>
                <w:b w:val="0"/>
                <w:i w:val="0"/>
                <w:sz w:val="17"/>
              </w:rPr>
              <w:t>src/hooks/useCall.ts:33 (POLL_MS = 1200)</w:t>
            </w:r>
          </w:p>
        </w:tc>
        <w:tc>
          <w:tcPr>
            <w:tcW w:type="dxa" w:w="1247"/>
            <w:tcMar>
              <w:top w:w="80" w:type="dxa"/>
              <w:bottom w:w="80" w:type="dxa"/>
              <w:left w:w="100" w:type="dxa"/>
              <w:right w:w="100" w:type="dxa"/>
            </w:tcMar>
          </w:tcPr>
          <w:p>
            <w:pPr>
              <w:spacing w:after="40" w:line="276" w:lineRule="auto"/>
              <w:jc w:val="left"/>
            </w:pPr>
            <w:r>
              <w:rPr>
                <w:rFonts w:ascii="Times New Roman" w:hAnsi="Times New Roman"/>
                <w:b w:val="0"/>
                <w:i w:val="0"/>
                <w:sz w:val="17"/>
              </w:rPr>
              <w:t>Mở cuộc gọi P2P -&gt; liên tục gửi request polling</w:t>
            </w:r>
          </w:p>
        </w:tc>
        <w:tc>
          <w:tcPr>
            <w:tcW w:type="dxa" w:w="1531"/>
            <w:tcMar>
              <w:top w:w="80" w:type="dxa"/>
              <w:bottom w:w="80" w:type="dxa"/>
              <w:left w:w="100" w:type="dxa"/>
              <w:right w:w="100" w:type="dxa"/>
            </w:tcMar>
          </w:tcPr>
          <w:p>
            <w:pPr>
              <w:spacing w:after="40" w:line="276" w:lineRule="auto"/>
              <w:jc w:val="left"/>
            </w:pPr>
            <w:r>
              <w:rPr>
                <w:rFonts w:ascii="Times New Roman" w:hAnsi="Times New Roman"/>
                <w:b w:val="0"/>
                <w:i w:val="0"/>
                <w:sz w:val="17"/>
              </w:rPr>
              <w:t>Nâng cấp WebSocket để giảm độ trễ và tải server</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BUG-004</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COMM</w:t>
            </w:r>
          </w:p>
        </w:tc>
        <w:tc>
          <w:tcPr>
            <w:tcW w:type="dxa" w:w="2154"/>
            <w:tcMar>
              <w:top w:w="80" w:type="dxa"/>
              <w:bottom w:w="80" w:type="dxa"/>
              <w:left w:w="100" w:type="dxa"/>
              <w:right w:w="100" w:type="dxa"/>
            </w:tcMar>
          </w:tcPr>
          <w:p>
            <w:pPr>
              <w:spacing w:after="40" w:line="276" w:lineRule="auto"/>
              <w:jc w:val="left"/>
            </w:pPr>
            <w:r>
              <w:rPr>
                <w:rFonts w:ascii="Times New Roman" w:hAnsi="Times New Roman"/>
                <w:b w:val="0"/>
                <w:i w:val="0"/>
                <w:sz w:val="17"/>
              </w:rPr>
              <w:t>Giao diện góp ý thiếu validate trực tiếp, submit &lt; 10 ký tự nhận lỗi 400</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Low</w:t>
            </w:r>
          </w:p>
        </w:tc>
        <w:tc>
          <w:tcPr>
            <w:tcW w:type="dxa" w:w="1701"/>
            <w:tcMar>
              <w:top w:w="80" w:type="dxa"/>
              <w:bottom w:w="80" w:type="dxa"/>
              <w:left w:w="100" w:type="dxa"/>
              <w:right w:w="100" w:type="dxa"/>
            </w:tcMar>
          </w:tcPr>
          <w:p>
            <w:pPr>
              <w:spacing w:after="40" w:line="276" w:lineRule="auto"/>
              <w:jc w:val="left"/>
            </w:pPr>
            <w:r>
              <w:rPr>
                <w:rFonts w:ascii="Times New Roman" w:hAnsi="Times New Roman"/>
                <w:b w:val="0"/>
                <w:i w:val="0"/>
                <w:sz w:val="17"/>
              </w:rPr>
              <w:t>src/app/api/feedback/route.ts:16</w:t>
            </w:r>
          </w:p>
        </w:tc>
        <w:tc>
          <w:tcPr>
            <w:tcW w:type="dxa" w:w="1247"/>
            <w:tcMar>
              <w:top w:w="80" w:type="dxa"/>
              <w:bottom w:w="80" w:type="dxa"/>
              <w:left w:w="100" w:type="dxa"/>
              <w:right w:w="100" w:type="dxa"/>
            </w:tcMar>
          </w:tcPr>
          <w:p>
            <w:pPr>
              <w:spacing w:after="40" w:line="276" w:lineRule="auto"/>
              <w:jc w:val="left"/>
            </w:pPr>
            <w:r>
              <w:rPr>
                <w:rFonts w:ascii="Times New Roman" w:hAnsi="Times New Roman"/>
                <w:b w:val="0"/>
                <w:i w:val="0"/>
                <w:sz w:val="17"/>
              </w:rPr>
              <w:t>Nhập 'Lỗi nè' (7 ký tự) -&gt; HTTP 400 từ server</w:t>
            </w:r>
          </w:p>
        </w:tc>
        <w:tc>
          <w:tcPr>
            <w:tcW w:type="dxa" w:w="1531"/>
            <w:tcMar>
              <w:top w:w="80" w:type="dxa"/>
              <w:bottom w:w="80" w:type="dxa"/>
              <w:left w:w="100" w:type="dxa"/>
              <w:right w:w="100" w:type="dxa"/>
            </w:tcMar>
          </w:tcPr>
          <w:p>
            <w:pPr>
              <w:spacing w:after="40" w:line="276" w:lineRule="auto"/>
              <w:jc w:val="left"/>
            </w:pPr>
            <w:r>
              <w:rPr>
                <w:rFonts w:ascii="Times New Roman" w:hAnsi="Times New Roman"/>
                <w:b w:val="0"/>
                <w:i w:val="0"/>
                <w:sz w:val="17"/>
              </w:rPr>
              <w:t>Thêm bộ đếm ký tự và validate trực tiếp trên client</w:t>
            </w:r>
          </w:p>
        </w:tc>
      </w:tr>
    </w:tbl>
    <w:p>
      <w:pPr>
        <w:spacing w:before="240" w:after="80"/>
      </w:pPr>
      <w:r>
        <w:rPr>
          <w:b/>
          <w:color w:val="1F4E78"/>
          <w:sz w:val="26"/>
        </w:rPr>
        <w:t>PHẦN 6: KẾT LUẬN VÀ BÀI HỌC KINH NGHIỆM</w:t>
      </w:r>
    </w:p>
    <w:p>
      <w:r>
        <w:t>Học phần Kiểm thử và Đảm bảo Chất lượng Phần mềm đã giúp nhóm nắm vững toàn bộ quy trình kiểm thử thực tế từ đặc tả hệ thống, lập Test Plan, thiết kế Test Case đến chạy kiểm thử 3 làn (API, Browser, DB) và thu thập bằng chứng xác thực. Hệ thống Tử Tế Fund đạt tỷ lệ 95.7% PASS trên các ca kiểm thử đã chạy, đáp ứng đầy đủ yêu cầu chất lượng nghiệm thu đồ án.</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