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0C" w:rsidRDefault="004A6D14">
      <w:pPr>
        <w:rPr>
          <w:rFonts w:eastAsiaTheme="minorEastAsia"/>
        </w:rPr>
      </w:pPr>
      <w:r>
        <w:rPr>
          <w:rFonts w:eastAsiaTheme="minorEastAsia"/>
        </w:rPr>
        <w:t>Let plus minus switcher function</w:t>
      </w:r>
      <m:oMath>
        <m:r>
          <w:rPr>
            <w:rFonts w:ascii="Cambria Math" w:eastAsiaTheme="minorEastAsia" w:hAnsi="Cambria Math"/>
          </w:rPr>
          <m:t xml:space="preserve"> 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a</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r>
          <w:rPr>
            <w:rFonts w:ascii="Cambria Math" w:eastAsiaTheme="minorEastAsia" w:hAnsi="Cambria Math"/>
          </w:rPr>
          <m:t>)</m:t>
        </m:r>
      </m:oMath>
      <w:r w:rsidR="000D220C">
        <w:rPr>
          <w:rFonts w:eastAsiaTheme="minorEastAsia"/>
        </w:rPr>
        <w:t xml:space="preserve"> if a is even then:</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0D220C">
        <w:rPr>
          <w:rFonts w:eastAsiaTheme="minorEastAsia"/>
        </w:rPr>
        <w:t>,</w:t>
      </w:r>
    </w:p>
    <w:p w:rsidR="000D220C" w:rsidRPr="000D220C" w:rsidRDefault="000D220C">
      <w:pPr>
        <w:rPr>
          <w:rFonts w:eastAsiaTheme="minorEastAsia"/>
        </w:rPr>
      </w:pPr>
      <w:r>
        <w:rPr>
          <w:rFonts w:eastAsiaTheme="minorEastAsia"/>
        </w:rPr>
        <w:t>Else:</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p>
    <w:p w:rsidR="004A6D14" w:rsidRPr="004A6D14" w:rsidRDefault="004A6D14">
      <w:pPr>
        <w:rPr>
          <w:rFonts w:eastAsiaTheme="minorEastAsia"/>
        </w:rPr>
      </w:pPr>
    </w:p>
    <w:p w:rsidR="004A6D14" w:rsidRPr="004A6D14" w:rsidRDefault="004A6D14">
      <w:pPr>
        <w:rPr>
          <w:rFonts w:eastAsiaTheme="minorEastAsia"/>
        </w:rPr>
      </w:pPr>
    </w:p>
    <w:p w:rsidR="004A6D14" w:rsidRPr="004A6D14" w:rsidRDefault="004A6D14">
      <w:pPr>
        <w:rPr>
          <w:rFonts w:eastAsiaTheme="minorEastAsia"/>
        </w:rPr>
      </w:pPr>
    </w:p>
    <w:p w:rsidR="004A6D14" w:rsidRPr="003E553B" w:rsidRDefault="004A6D14">
      <w:pPr>
        <w:rPr>
          <w:rFonts w:eastAsiaTheme="minorEastAsia"/>
          <w:sz w:val="18"/>
          <w:szCs w:val="18"/>
        </w:rPr>
      </w:pPr>
    </w:p>
    <w:p w:rsidR="00201B2A" w:rsidRPr="00017D6B" w:rsidRDefault="004A6D14">
      <w:pPr>
        <w:rPr>
          <w:rFonts w:eastAsiaTheme="minorEastAsia"/>
          <w:sz w:val="16"/>
          <w:szCs w:val="16"/>
        </w:rPr>
      </w:pPr>
      <m:oMathPara>
        <m:oMath>
          <m:r>
            <w:rPr>
              <w:rFonts w:ascii="Cambria Math" w:hAnsi="Cambria Math"/>
              <w:sz w:val="16"/>
              <w:szCs w:val="16"/>
            </w:rPr>
            <m:t>S</m:t>
          </m:r>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a</m:t>
                  </m:r>
                </m:sup>
              </m:sSup>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1</m:t>
                      </m:r>
                    </m:den>
                  </m:f>
                </m:e>
              </m:d>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a+1</m:t>
                  </m:r>
                </m:sup>
              </m:sSup>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a+1</m:t>
                      </m:r>
                    </m:sup>
                  </m:sSup>
                  <m:d>
                    <m:dPr>
                      <m:ctrlPr>
                        <w:rPr>
                          <w:rFonts w:ascii="Cambria Math" w:hAnsi="Cambria Math"/>
                          <w:i/>
                          <w:sz w:val="16"/>
                          <w:szCs w:val="16"/>
                        </w:rPr>
                      </m:ctrlPr>
                    </m:dPr>
                    <m:e>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+1</m:t>
                              </m:r>
                            </m:den>
                          </m:f>
                        </m:e>
                      </m:d>
                      <m:r>
                        <w:rPr>
                          <w:rFonts w:ascii="Cambria Math" w:hAnsi="Cambria Math"/>
                          <w:sz w:val="16"/>
                          <w:szCs w:val="16"/>
                        </w:rPr>
                        <m:t>n+</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r>
                                <w:rPr>
                                  <w:rFonts w:ascii="Cambria Math" w:hAnsi="Cambria Math"/>
                                  <w:sz w:val="16"/>
                                  <w:szCs w:val="16"/>
                                </w:rPr>
                                <m:t>+1</m:t>
                              </m:r>
                            </m:num>
                            <m:den>
                              <m:r>
                                <w:rPr>
                                  <w:rFonts w:ascii="Cambria Math" w:hAnsi="Cambria Math"/>
                                  <w:sz w:val="16"/>
                                  <w:szCs w:val="16"/>
                                </w:rPr>
                                <m:t>a</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1</m:t>
                                      </m:r>
                                    </m:den>
                                  </m:f>
                                </m:e>
                              </m:d>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d>
                                    <m:dPr>
                                      <m:ctrlPr>
                                        <w:rPr>
                                          <w:rFonts w:ascii="Cambria Math" w:eastAsiaTheme="minorEastAsia" w:hAnsi="Cambria Math"/>
                                          <w:i/>
                                          <w:sz w:val="16"/>
                                          <w:szCs w:val="16"/>
                                        </w:rPr>
                                      </m:ctrlPr>
                                    </m:dPr>
                                    <m:e>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-1</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3</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3</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2</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4</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4</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4</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a-1</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a-1</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a-1</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a-3</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2</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a</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a</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a</m:t>
                                              </m:r>
                                              <m:r>
                                                <w:rPr>
                                                  <w:rFonts w:ascii="Cambria Math" w:hAnsi="Cambria Math"/>
                                                  <w:sz w:val="16"/>
                                                  <w:szCs w:val="16"/>
                                                </w:rPr>
                                                <m:t>-1</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1</m:t>
                                          </m:r>
                                        </m:sub>
                                      </m:sSub>
                                    </m:e>
                                  </m:d>
                                </m:e>
                              </m:d>
                            </m:e>
                          </m:d>
                        </m:e>
                      </m:d>
                    </m:e>
                  </m:d>
                </m:e>
              </m:d>
            </m:e>
          </m:d>
        </m:oMath>
      </m:oMathPara>
    </w:p>
    <w:p w:rsidR="005F7CFB" w:rsidRDefault="00446DB6" w:rsidP="00446DB6">
      <w:pPr>
        <w:rPr>
          <w:rFonts w:eastAsiaTheme="minorEastAsia"/>
          <w:sz w:val="18"/>
          <w:szCs w:val="18"/>
        </w:rPr>
      </w:pPr>
      <w:r>
        <w:rPr>
          <w:rFonts w:eastAsiaTheme="minorEastAsia"/>
        </w:rPr>
        <w:t>Where</w:t>
      </w:r>
      <w:r w:rsidRPr="00446DB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sidRPr="00446DB6">
        <w:rPr>
          <w:rFonts w:eastAsiaTheme="minorEastAsia"/>
        </w:rPr>
        <w:t xml:space="preserve"> </w:t>
      </w:r>
      <w:r>
        <w:rPr>
          <w:rFonts w:eastAsiaTheme="minorEastAsia"/>
        </w:rPr>
        <w:t>is expression</w:t>
      </w:r>
      <w:r w:rsidRPr="00446DB6">
        <w:rPr>
          <w:rFonts w:eastAsiaTheme="minorEastAsia"/>
        </w:rPr>
        <w:t xml:space="preserve"> in b</w:t>
      </w:r>
      <w:r>
        <w:rPr>
          <w:rFonts w:eastAsiaTheme="minorEastAsia"/>
        </w:rPr>
        <w:t>rackets of this n-</w:t>
      </w:r>
      <w:proofErr w:type="spellStart"/>
      <w:r>
        <w:rPr>
          <w:rFonts w:eastAsiaTheme="minorEastAsia"/>
        </w:rPr>
        <w:t>th</w:t>
      </w:r>
      <w:proofErr w:type="spellEnd"/>
      <w:r>
        <w:rPr>
          <w:rFonts w:eastAsiaTheme="minorEastAsia"/>
        </w:rPr>
        <w:t xml:space="preserve"> term of this</w:t>
      </w:r>
      <w:r w:rsidRPr="00446DB6">
        <w:rPr>
          <w:rFonts w:eastAsiaTheme="minorEastAsia"/>
        </w:rPr>
        <w:t xml:space="preserve"> form</w:t>
      </w:r>
      <w:r>
        <w:rPr>
          <w:rFonts w:eastAsiaTheme="minorEastAsia"/>
        </w:rPr>
        <w:t xml:space="preserve"> </w:t>
      </w:r>
      <m:oMath>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a</m:t>
                </m:r>
                <m:r>
                  <w:rPr>
                    <w:rFonts w:ascii="Cambria Math" w:hAnsi="Cambria Math"/>
                    <w:sz w:val="18"/>
                    <w:szCs w:val="18"/>
                  </w:rPr>
                  <m:t>+2-n</m:t>
                </m:r>
              </m:den>
            </m:f>
          </m:e>
        </m:d>
        <m:r>
          <w:rPr>
            <w:rFonts w:ascii="Cambria Math" w:hAnsi="Cambria Math"/>
            <w:sz w:val="18"/>
            <w:szCs w:val="18"/>
          </w:rPr>
          <m:t>(…)</m:t>
        </m:r>
      </m:oMath>
      <w:r>
        <w:rPr>
          <w:rFonts w:eastAsiaTheme="minorEastAsia"/>
          <w:sz w:val="18"/>
          <w:szCs w:val="18"/>
        </w:rPr>
        <w:t xml:space="preserve"> where </w:t>
      </w:r>
      <m:oMath>
        <m:r>
          <w:rPr>
            <w:rFonts w:ascii="Cambria Math" w:eastAsiaTheme="minorEastAsia" w:hAnsi="Cambria Math"/>
            <w:sz w:val="18"/>
            <w:szCs w:val="18"/>
          </w:rPr>
          <m:t>n∈N</m:t>
        </m:r>
      </m:oMath>
    </w:p>
    <w:p w:rsidR="00201B2A" w:rsidRDefault="00201B2A" w:rsidP="00446DB6">
      <w:pPr>
        <w:rPr>
          <w:rFonts w:eastAsiaTheme="minorEastAsia"/>
        </w:rPr>
      </w:pPr>
      <w:r w:rsidRPr="00201B2A">
        <w:rPr>
          <w:rFonts w:eastAsiaTheme="minorEastAsia"/>
        </w:rPr>
        <w:t>And</w:t>
      </w:r>
      <w:r>
        <w:rPr>
          <w:rFonts w:eastAsiaTheme="minorEastAsia"/>
        </w:rPr>
        <w:t xml:space="preserve"> </w:t>
      </w:r>
      <w:r w:rsidR="00CD078F">
        <w:rPr>
          <w:rFonts w:eastAsiaTheme="minorEastAsia"/>
        </w:rPr>
        <w:t xml:space="preserve">we can rewrite </w:t>
      </w:r>
      <w:r>
        <w:rPr>
          <w:rFonts w:eastAsiaTheme="minorEastAsia"/>
        </w:rPr>
        <w:t>formula:</w:t>
      </w:r>
    </w:p>
    <w:p w:rsidR="00201B2A" w:rsidRPr="00173AB2" w:rsidRDefault="00201B2A" w:rsidP="00446DB6">
      <w:pPr>
        <w:rPr>
          <w:rFonts w:eastAsiaTheme="minorEastAsia"/>
          <w:sz w:val="18"/>
          <w:szCs w:val="18"/>
        </w:rPr>
      </w:pPr>
      <m:oMathPara>
        <m:oMath>
          <m:r>
            <w:rPr>
              <w:rFonts w:ascii="Cambria Math" w:hAnsi="Cambria Math"/>
              <w:sz w:val="18"/>
              <w:szCs w:val="18"/>
            </w:rPr>
            <m:t>S</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m:t>
                  </m:r>
                </m:sup>
              </m:sSup>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a+1</m:t>
                  </m:r>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r>
                        <w:rPr>
                          <w:rFonts w:ascii="Cambria Math" w:hAnsi="Cambria Math"/>
                          <w:sz w:val="18"/>
                          <w:szCs w:val="18"/>
                        </w:rPr>
                        <m:t>M</m:t>
                      </m:r>
                    </m:e>
                    <m:sup>
                      <m:r>
                        <w:rPr>
                          <w:rFonts w:ascii="Cambria Math" w:hAnsi="Cambria Math"/>
                          <w:sz w:val="18"/>
                          <w:szCs w:val="18"/>
                        </w:rPr>
                        <m:t>a+1</m:t>
                      </m:r>
                    </m:sup>
                  </m:sSup>
                  <m:d>
                    <m:dPr>
                      <m:ctrlPr>
                        <w:rPr>
                          <w:rFonts w:ascii="Cambria Math" w:hAnsi="Cambria Math"/>
                          <w:i/>
                          <w:sz w:val="18"/>
                          <w:szCs w:val="18"/>
                        </w:rPr>
                      </m:ctrlPr>
                    </m:dPr>
                    <m:e>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b>
                        <m:sup>
                          <m:r>
                            <w:rPr>
                              <w:rFonts w:ascii="Cambria Math" w:hAnsi="Cambria Math"/>
                              <w:sz w:val="18"/>
                              <w:szCs w:val="18"/>
                            </w:rPr>
                            <m:t>a</m:t>
                          </m:r>
                        </m:sup>
                        <m:e>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a+2-</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den>
                              </m:f>
                            </m:e>
                          </m:d>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r>
                                            <w:rPr>
                                              <w:rFonts w:ascii="Cambria Math" w:hAnsi="Cambria Math"/>
                                              <w:sz w:val="18"/>
                                              <w:szCs w:val="18"/>
                                            </w:rPr>
                                            <m:t>M</m:t>
                                          </m:r>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d>
                                        <m:dPr>
                                          <m:ctrlPr>
                                            <w:rPr>
                                              <w:rFonts w:ascii="Cambria Math" w:hAnsi="Cambria Math"/>
                                              <w:i/>
                                              <w:sz w:val="18"/>
                                              <w:szCs w:val="18"/>
                                            </w:rPr>
                                          </m:ctrlPr>
                                        </m:dPr>
                                        <m:e>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r>
                                                <w:rPr>
                                                  <w:rFonts w:ascii="Cambria Math" w:hAnsi="Cambria Math"/>
                                                  <w:sz w:val="18"/>
                                                  <w:szCs w:val="18"/>
                                                </w:rPr>
                                                <m:t>=1</m:t>
                                              </m:r>
                                            </m:sub>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p>
                                            <m:e>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den>
                                                  </m:f>
                                                </m:e>
                                              </m:d>
                                              <m:sSub>
                                                <m:sSubPr>
                                                  <m:ctrlPr>
                                                    <w:rPr>
                                                      <w:rFonts w:ascii="Cambria Math" w:hAnsi="Cambria Math"/>
                                                      <w:i/>
                                                      <w:sz w:val="18"/>
                                                      <w:szCs w:val="18"/>
                                                    </w:rPr>
                                                  </m:ctrlPr>
                                                </m:sSubPr>
                                                <m:e>
                                                  <m:r>
                                                    <w:rPr>
                                                      <w:rFonts w:ascii="Cambria Math" w:hAnsi="Cambria Math"/>
                                                      <w:sz w:val="18"/>
                                                      <w:szCs w:val="18"/>
                                                    </w:rPr>
                                                    <m:t>m</m:t>
                                                  </m:r>
                                                </m:e>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sub>
                                              </m:sSub>
                                            </m:e>
                                          </m:nary>
                                        </m:e>
                                      </m:d>
                                    </m:e>
                                  </m:d>
                                </m:e>
                              </m:d>
                            </m:e>
                          </m:d>
                        </m:e>
                      </m:nary>
                    </m:e>
                  </m:d>
                </m:e>
              </m:d>
            </m:e>
          </m:d>
        </m:oMath>
      </m:oMathPara>
    </w:p>
    <w:p w:rsidR="00173AB2" w:rsidRPr="00865100" w:rsidRDefault="00173AB2" w:rsidP="00446DB6">
      <w:pPr>
        <w:rPr>
          <w:rFonts w:eastAsiaTheme="minorEastAsia"/>
          <w:sz w:val="18"/>
          <w:szCs w:val="18"/>
        </w:rPr>
      </w:pPr>
      <w:r>
        <w:rPr>
          <w:rFonts w:eastAsiaTheme="minorEastAsia"/>
          <w:sz w:val="18"/>
          <w:szCs w:val="18"/>
        </w:rPr>
        <w:t>Or:</w:t>
      </w:r>
      <w:bookmarkStart w:id="0" w:name="_GoBack"/>
      <w:bookmarkEnd w:id="0"/>
    </w:p>
    <w:p w:rsidR="00865100" w:rsidRPr="000E0DA3" w:rsidRDefault="00865100" w:rsidP="00865100">
      <w:pPr>
        <w:rPr>
          <w:rFonts w:eastAsiaTheme="minorEastAsia"/>
          <w:sz w:val="18"/>
          <w:szCs w:val="18"/>
        </w:rPr>
      </w:pPr>
      <m:oMathPara>
        <m:oMath>
          <m:r>
            <w:rPr>
              <w:rFonts w:ascii="Cambria Math" w:hAnsi="Cambria Math"/>
              <w:sz w:val="18"/>
              <w:szCs w:val="18"/>
            </w:rPr>
            <m:t>S</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m:t>
                  </m:r>
                </m:sup>
              </m:sSup>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a+1</m:t>
                  </m:r>
                </m:sup>
              </m:sSup>
              <m:r>
                <w:rPr>
                  <w:rFonts w:ascii="Cambria Math" w:hAnsi="Cambria Math"/>
                  <w:sz w:val="18"/>
                  <w:szCs w:val="18"/>
                </w:rPr>
                <m:t>+</m:t>
              </m:r>
              <m:d>
                <m:dPr>
                  <m:ctrlPr>
                    <w:rPr>
                      <w:rFonts w:ascii="Cambria Math" w:hAnsi="Cambria Math"/>
                      <w:i/>
                      <w:sz w:val="18"/>
                      <w:szCs w:val="18"/>
                    </w:rPr>
                  </m:ctrlPr>
                </m:dPr>
                <m:e>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b>
                    <m:sup>
                      <m:r>
                        <w:rPr>
                          <w:rFonts w:ascii="Cambria Math" w:hAnsi="Cambria Math"/>
                          <w:sz w:val="18"/>
                          <w:szCs w:val="18"/>
                        </w:rPr>
                        <m:t>a</m:t>
                      </m:r>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m:t>
                              </m:r>
                            </m:e>
                          </m:d>
                        </m:e>
                        <m:sup>
                          <m:r>
                            <w:rPr>
                              <w:rFonts w:ascii="Cambria Math" w:hAnsi="Cambria Math"/>
                              <w:sz w:val="18"/>
                              <w:szCs w:val="18"/>
                            </w:rPr>
                            <m:t>a</m:t>
                          </m:r>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a+2-</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den>
                          </m:f>
                        </m:e>
                      </m:d>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r>
                                <w:rPr>
                                  <w:rFonts w:ascii="Cambria Math" w:hAnsi="Cambria Math"/>
                                  <w:sz w:val="18"/>
                                  <w:szCs w:val="18"/>
                                </w:rPr>
                                <m:t>+</m:t>
                              </m:r>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r>
                                    <w:rPr>
                                      <w:rFonts w:ascii="Cambria Math" w:hAnsi="Cambria Math"/>
                                      <w:sz w:val="18"/>
                                      <w:szCs w:val="18"/>
                                    </w:rPr>
                                    <m:t>=1</m:t>
                                  </m:r>
                                </m:sub>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m:t>
                                          </m:r>
                                        </m:e>
                                      </m:d>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sup>
                                  </m:sSup>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den>
                                      </m:f>
                                    </m:e>
                                  </m:d>
                                  <m:sSub>
                                    <m:sSubPr>
                                      <m:ctrlPr>
                                        <w:rPr>
                                          <w:rFonts w:ascii="Cambria Math" w:hAnsi="Cambria Math"/>
                                          <w:i/>
                                          <w:sz w:val="18"/>
                                          <w:szCs w:val="18"/>
                                        </w:rPr>
                                      </m:ctrlPr>
                                    </m:sSubPr>
                                    <m:e>
                                      <m:r>
                                        <w:rPr>
                                          <w:rFonts w:ascii="Cambria Math" w:hAnsi="Cambria Math"/>
                                          <w:sz w:val="18"/>
                                          <w:szCs w:val="18"/>
                                        </w:rPr>
                                        <m:t>m</m:t>
                                      </m:r>
                                    </m:e>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sub>
                                  </m:sSub>
                                </m:e>
                              </m:nary>
                            </m:e>
                          </m:d>
                        </m:e>
                      </m:d>
                    </m:e>
                  </m:nary>
                </m:e>
              </m:d>
            </m:e>
          </m:d>
        </m:oMath>
      </m:oMathPara>
    </w:p>
    <w:p w:rsidR="00865100" w:rsidRPr="000E0DA3" w:rsidRDefault="00865100" w:rsidP="00446DB6">
      <w:pPr>
        <w:rPr>
          <w:rFonts w:eastAsiaTheme="minorEastAsia"/>
          <w:sz w:val="18"/>
          <w:szCs w:val="18"/>
        </w:rPr>
      </w:pPr>
    </w:p>
    <w:p w:rsidR="000E0DA3" w:rsidRPr="00A13291" w:rsidRDefault="00A13291" w:rsidP="00446DB6">
      <w:pPr>
        <w:rPr>
          <w:rFonts w:eastAsiaTheme="minorEastAsia"/>
        </w:rPr>
      </w:pPr>
      <w:r w:rsidRPr="00A13291">
        <w:rPr>
          <w:rFonts w:eastAsiaTheme="minorEastAsia"/>
        </w:rPr>
        <w:t>The proof of this formula is that the discrete derivative of each new term starting from the second cancels each term starting from the second from the resulting discrete derivative of the first term.</w:t>
      </w:r>
      <w:r w:rsidR="00363040">
        <w:rPr>
          <w:rFonts w:eastAsiaTheme="minorEastAsia"/>
        </w:rPr>
        <w:tab/>
      </w:r>
      <w:r>
        <w:rPr>
          <w:rFonts w:eastAsiaTheme="minorEastAsia"/>
        </w:rPr>
        <w:br/>
      </w:r>
      <w:r w:rsidRPr="00A13291">
        <w:rPr>
          <w:rFonts w:eastAsiaTheme="minorEastAsia"/>
        </w:rPr>
        <w:t>This can be formally written, but writing this proof is very tedious and will take a lot of time. So I will leave this formula without proof for now</w:t>
      </w:r>
    </w:p>
    <w:sectPr w:rsidR="000E0DA3" w:rsidRPr="00A1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A7"/>
    <w:rsid w:val="00017D6B"/>
    <w:rsid w:val="000D220C"/>
    <w:rsid w:val="000E0DA3"/>
    <w:rsid w:val="00173AB2"/>
    <w:rsid w:val="001C024F"/>
    <w:rsid w:val="00201B2A"/>
    <w:rsid w:val="00363040"/>
    <w:rsid w:val="003A0FAB"/>
    <w:rsid w:val="003E553B"/>
    <w:rsid w:val="00446DB6"/>
    <w:rsid w:val="004A6D14"/>
    <w:rsid w:val="00516149"/>
    <w:rsid w:val="005F7CFB"/>
    <w:rsid w:val="006753BF"/>
    <w:rsid w:val="006F3DA7"/>
    <w:rsid w:val="00865100"/>
    <w:rsid w:val="00A13291"/>
    <w:rsid w:val="00A20EFF"/>
    <w:rsid w:val="00A24DC8"/>
    <w:rsid w:val="00C80261"/>
    <w:rsid w:val="00CD078F"/>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34B"/>
  <w15:chartTrackingRefBased/>
  <w15:docId w15:val="{9B7FB8EF-4705-4B70-8C36-BEA409DC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6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8858">
      <w:bodyDiv w:val="1"/>
      <w:marLeft w:val="0"/>
      <w:marRight w:val="0"/>
      <w:marTop w:val="0"/>
      <w:marBottom w:val="0"/>
      <w:divBdr>
        <w:top w:val="none" w:sz="0" w:space="0" w:color="auto"/>
        <w:left w:val="none" w:sz="0" w:space="0" w:color="auto"/>
        <w:bottom w:val="none" w:sz="0" w:space="0" w:color="auto"/>
        <w:right w:val="none" w:sz="0" w:space="0" w:color="auto"/>
      </w:divBdr>
      <w:divsChild>
        <w:div w:id="2080860324">
          <w:marLeft w:val="0"/>
          <w:marRight w:val="0"/>
          <w:marTop w:val="0"/>
          <w:marBottom w:val="0"/>
          <w:divBdr>
            <w:top w:val="none" w:sz="0" w:space="0" w:color="auto"/>
            <w:left w:val="none" w:sz="0" w:space="0" w:color="auto"/>
            <w:bottom w:val="none" w:sz="0" w:space="0" w:color="auto"/>
            <w:right w:val="none" w:sz="0" w:space="0" w:color="auto"/>
          </w:divBdr>
        </w:div>
        <w:div w:id="8914099">
          <w:marLeft w:val="0"/>
          <w:marRight w:val="0"/>
          <w:marTop w:val="0"/>
          <w:marBottom w:val="0"/>
          <w:divBdr>
            <w:top w:val="none" w:sz="0" w:space="0" w:color="auto"/>
            <w:left w:val="none" w:sz="0" w:space="0" w:color="auto"/>
            <w:bottom w:val="none" w:sz="0" w:space="0" w:color="auto"/>
            <w:right w:val="none" w:sz="0" w:space="0" w:color="auto"/>
          </w:divBdr>
          <w:divsChild>
            <w:div w:id="637152573">
              <w:marLeft w:val="0"/>
              <w:marRight w:val="165"/>
              <w:marTop w:val="150"/>
              <w:marBottom w:val="0"/>
              <w:divBdr>
                <w:top w:val="none" w:sz="0" w:space="0" w:color="auto"/>
                <w:left w:val="none" w:sz="0" w:space="0" w:color="auto"/>
                <w:bottom w:val="none" w:sz="0" w:space="0" w:color="auto"/>
                <w:right w:val="none" w:sz="0" w:space="0" w:color="auto"/>
              </w:divBdr>
              <w:divsChild>
                <w:div w:id="136727128">
                  <w:marLeft w:val="0"/>
                  <w:marRight w:val="0"/>
                  <w:marTop w:val="0"/>
                  <w:marBottom w:val="0"/>
                  <w:divBdr>
                    <w:top w:val="none" w:sz="0" w:space="0" w:color="auto"/>
                    <w:left w:val="none" w:sz="0" w:space="0" w:color="auto"/>
                    <w:bottom w:val="none" w:sz="0" w:space="0" w:color="auto"/>
                    <w:right w:val="none" w:sz="0" w:space="0" w:color="auto"/>
                  </w:divBdr>
                  <w:divsChild>
                    <w:div w:id="938660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0931">
      <w:bodyDiv w:val="1"/>
      <w:marLeft w:val="0"/>
      <w:marRight w:val="0"/>
      <w:marTop w:val="0"/>
      <w:marBottom w:val="0"/>
      <w:divBdr>
        <w:top w:val="none" w:sz="0" w:space="0" w:color="auto"/>
        <w:left w:val="none" w:sz="0" w:space="0" w:color="auto"/>
        <w:bottom w:val="none" w:sz="0" w:space="0" w:color="auto"/>
        <w:right w:val="none" w:sz="0" w:space="0" w:color="auto"/>
      </w:divBdr>
    </w:div>
    <w:div w:id="2049598399">
      <w:bodyDiv w:val="1"/>
      <w:marLeft w:val="0"/>
      <w:marRight w:val="0"/>
      <w:marTop w:val="0"/>
      <w:marBottom w:val="0"/>
      <w:divBdr>
        <w:top w:val="none" w:sz="0" w:space="0" w:color="auto"/>
        <w:left w:val="none" w:sz="0" w:space="0" w:color="auto"/>
        <w:bottom w:val="none" w:sz="0" w:space="0" w:color="auto"/>
        <w:right w:val="none" w:sz="0" w:space="0" w:color="auto"/>
      </w:divBdr>
      <w:divsChild>
        <w:div w:id="361517203">
          <w:marLeft w:val="0"/>
          <w:marRight w:val="0"/>
          <w:marTop w:val="0"/>
          <w:marBottom w:val="0"/>
          <w:divBdr>
            <w:top w:val="none" w:sz="0" w:space="0" w:color="auto"/>
            <w:left w:val="none" w:sz="0" w:space="0" w:color="auto"/>
            <w:bottom w:val="none" w:sz="0" w:space="0" w:color="auto"/>
            <w:right w:val="none" w:sz="0" w:space="0" w:color="auto"/>
          </w:divBdr>
        </w:div>
        <w:div w:id="1428619407">
          <w:marLeft w:val="0"/>
          <w:marRight w:val="0"/>
          <w:marTop w:val="0"/>
          <w:marBottom w:val="0"/>
          <w:divBdr>
            <w:top w:val="none" w:sz="0" w:space="0" w:color="auto"/>
            <w:left w:val="none" w:sz="0" w:space="0" w:color="auto"/>
            <w:bottom w:val="none" w:sz="0" w:space="0" w:color="auto"/>
            <w:right w:val="none" w:sz="0" w:space="0" w:color="auto"/>
          </w:divBdr>
          <w:divsChild>
            <w:div w:id="1465200673">
              <w:marLeft w:val="0"/>
              <w:marRight w:val="165"/>
              <w:marTop w:val="150"/>
              <w:marBottom w:val="0"/>
              <w:divBdr>
                <w:top w:val="none" w:sz="0" w:space="0" w:color="auto"/>
                <w:left w:val="none" w:sz="0" w:space="0" w:color="auto"/>
                <w:bottom w:val="none" w:sz="0" w:space="0" w:color="auto"/>
                <w:right w:val="none" w:sz="0" w:space="0" w:color="auto"/>
              </w:divBdr>
              <w:divsChild>
                <w:div w:id="2086023190">
                  <w:marLeft w:val="0"/>
                  <w:marRight w:val="0"/>
                  <w:marTop w:val="0"/>
                  <w:marBottom w:val="0"/>
                  <w:divBdr>
                    <w:top w:val="none" w:sz="0" w:space="0" w:color="auto"/>
                    <w:left w:val="none" w:sz="0" w:space="0" w:color="auto"/>
                    <w:bottom w:val="none" w:sz="0" w:space="0" w:color="auto"/>
                    <w:right w:val="none" w:sz="0" w:space="0" w:color="auto"/>
                  </w:divBdr>
                  <w:divsChild>
                    <w:div w:id="765883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244</Words>
  <Characters>1393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dc:creator>
  <cp:keywords/>
  <dc:description/>
  <cp:lastModifiedBy>adminn</cp:lastModifiedBy>
  <cp:revision>5</cp:revision>
  <dcterms:created xsi:type="dcterms:W3CDTF">2024-07-05T09:45:00Z</dcterms:created>
  <dcterms:modified xsi:type="dcterms:W3CDTF">2024-07-05T16:58:00Z</dcterms:modified>
</cp:coreProperties>
</file>