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DCACC CCDAB DBACC BCBBB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错错对错对 错错对对对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5pt;width:8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极限不存在，</w:t>
      </w:r>
      <w:r>
        <w:rPr>
          <w:rFonts w:hint="eastAsia"/>
          <w:position w:val="-8"/>
          <w:lang w:val="en-US" w:eastAsia="zh-CN"/>
        </w:rPr>
        <w:object>
          <v:shape id="_x0000_i1026" o:spt="75" type="#_x0000_t75" style="height:16pt;width:9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时极限不同。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position w:val="-2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b w:val="0"/>
          <w:bCs w:val="0"/>
          <w:color w:val="000000" w:themeColor="text1"/>
          <w:position w:val="-2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33pt;width:13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position w:val="-20"/>
          <w:lang w:val="en-US" w:eastAsia="zh-CN"/>
        </w:rPr>
        <w:object>
          <v:shape id="_x0000_i1028" o:spt="75" type="#_x0000_t75" style="height:30pt;width:5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20"/>
          <w:lang w:val="en-US" w:eastAsia="zh-CN"/>
        </w:rPr>
        <w:object>
          <v:shape id="_x0000_i1029" o:spt="75" type="#_x0000_t75" style="height:36pt;width:26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3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，要使</w:t>
      </w: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6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，只要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1pt;width: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，即只需n&gt;1+</w:t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1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,取N=1+</w:t>
      </w:r>
      <w:r>
        <w:rPr>
          <w:rFonts w:hint="eastAsia"/>
          <w:position w:val="-28"/>
          <w:lang w:val="en-US" w:eastAsia="zh-CN"/>
        </w:rPr>
        <w:object>
          <v:shape id="_x0000_i1034" o:spt="75" type="#_x0000_t75" style="height:34pt;width:2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,当n&gt;N时，有</w:t>
      </w:r>
      <w:r>
        <w:rPr>
          <w:rFonts w:hint="eastAsia"/>
          <w:position w:val="-28"/>
          <w:lang w:val="en-US" w:eastAsia="zh-CN"/>
        </w:rPr>
        <w:object>
          <v:shape id="_x0000_i1035" o:spt="75" type="#_x0000_t75" style="height:34pt;width:5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，原式得证。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20pt;width:10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，知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3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.设当n=k时，有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4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，由</w:t>
      </w:r>
      <w:r>
        <w:rPr>
          <w:rFonts w:hint="eastAsia"/>
          <w:position w:val="-14"/>
          <w:lang w:val="en-US" w:eastAsia="zh-CN"/>
        </w:rPr>
        <w:object>
          <v:shape id="_x0000_i1039" o:spt="75" type="#_x0000_t75" style="height:21pt;width:15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，得当n=k+1时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42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，因而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6pt;width:4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42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成立，即</w: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18pt;width:2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单调递减。又</w:t>
      </w: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31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  <w:r>
        <w:rPr>
          <w:rFonts w:hint="eastAsia"/>
          <w:position w:val="-12"/>
          <w:lang w:val="en-US" w:eastAsia="zh-CN"/>
        </w:rPr>
        <w:object>
          <v:shape id="_x0000_i1045" o:spt="75" type="#_x0000_t75" style="height:18pt;width:2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有下界.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根据单调有界准则可知数列</w:t>
      </w:r>
      <w:r>
        <w:rPr>
          <w:rFonts w:hint="eastAsia"/>
          <w:position w:val="-12"/>
          <w:lang w:val="en-US" w:eastAsia="zh-CN"/>
        </w:rPr>
        <w:object>
          <v:shape id="_x0000_i1046" o:spt="75" type="#_x0000_t75" style="height:18pt;width:2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>有极限.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20"/>
          <w:lang w:val="en-US" w:eastAsia="zh-CN"/>
        </w:rPr>
        <w:object>
          <v:shape id="_x0000_i1047" o:spt="75" type="#_x0000_t75" style="height:22pt;width:5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  <w:r>
        <w:rPr>
          <w:rFonts w:hint="eastAsia"/>
          <w:lang w:val="en-US" w:eastAsia="zh-CN"/>
        </w:rPr>
        <w:t>，对</w:t>
      </w:r>
      <w:r>
        <w:rPr>
          <w:rFonts w:hint="eastAsia"/>
          <w:position w:val="-14"/>
          <w:lang w:val="en-US" w:eastAsia="zh-CN"/>
        </w:rPr>
        <w:object>
          <v:shape id="_x0000_i1048" o:spt="75" type="#_x0000_t75" style="height:21pt;width:7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r>
        <w:rPr>
          <w:rFonts w:hint="eastAsia"/>
          <w:lang w:val="en-US" w:eastAsia="zh-CN"/>
        </w:rPr>
        <w:t>两边取极限，则有</w:t>
      </w:r>
      <w:r>
        <w:rPr>
          <w:rFonts w:hint="eastAsia"/>
          <w:position w:val="-8"/>
          <w:lang w:val="en-US" w:eastAsia="zh-CN"/>
        </w:rPr>
        <w:object>
          <v:shape id="_x0000_i1049" o:spt="75" type="#_x0000_t75" style="height:18pt;width:5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hint="eastAsia"/>
          <w:lang w:val="en-US" w:eastAsia="zh-CN"/>
        </w:rPr>
        <w:t>，解得A=3或-2（舍去）.所以极限是3.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0" o:spt="75" type="#_x0000_t75" style="height:18pt;width:7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8pt;width:13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令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8pt;width:10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53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7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54" o:spt="75" type="#_x0000_t75" style="height:17pt;width:38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59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55" o:spt="75" type="#_x0000_t75" style="height:17pt;width:23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1">
                  <o:LockedField>false</o:LockedField>
                </o:OLEObject>
              </w:objec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56" o:spt="75" type="#_x0000_t75" style="height:17pt;width:37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57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65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+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-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58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7">
                  <o:LockedField>false</o:LockedField>
                </o:OLEObject>
              </w:objec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凹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凸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凹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由表可知，曲线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9" o:spt="75" type="#_x0000_t75" style="height:18pt;width:7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default"/>
          <w:position w:val="-10"/>
          <w:vertAlign w:val="baseline"/>
          <w:lang w:val="en-US" w:eastAsia="zh-CN"/>
        </w:rPr>
        <w:object>
          <v:shape id="_x0000_i1060" o:spt="75" type="#_x0000_t75" style="height:17pt;width:38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内凹，在</w:t>
      </w:r>
      <w:r>
        <w:rPr>
          <w:rFonts w:hint="default"/>
          <w:position w:val="-10"/>
          <w:vertAlign w:val="baseline"/>
          <w:lang w:val="en-US" w:eastAsia="zh-CN"/>
        </w:rPr>
        <w:object>
          <v:shape id="_x0000_i1061" o:spt="75" type="#_x0000_t75" style="height:17pt;width:2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凸，在</w:t>
      </w:r>
      <w:r>
        <w:rPr>
          <w:rFonts w:hint="default"/>
          <w:position w:val="-10"/>
          <w:vertAlign w:val="baseline"/>
          <w:lang w:val="en-US" w:eastAsia="zh-CN"/>
        </w:rPr>
        <w:object>
          <v:shape id="_x0000_i1062" o:spt="75" type="#_x0000_t75" style="height:17pt;width:3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3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凹，拐点为</w:t>
      </w:r>
      <w:r>
        <w:rPr>
          <w:rFonts w:hint="default"/>
          <w:position w:val="-10"/>
          <w:vertAlign w:val="baseline"/>
          <w:lang w:val="en-US" w:eastAsia="zh-CN"/>
        </w:rPr>
        <w:object>
          <v:shape id="_x0000_i1063" o:spt="75" type="#_x0000_t75" style="height:17pt;width:2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4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和（1，0）.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易知，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64" o:spt="75" type="#_x0000_t75" style="height:18pt;width:78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5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在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65" o:spt="75" type="#_x0000_t75" style="height:17pt;width:26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上满足柯西中值定理的条件，于是存在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66" o:spt="75" type="#_x0000_t75" style="height:17pt;width:4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9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，使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24"/>
          <w:vertAlign w:val="baseline"/>
          <w:lang w:val="en-US" w:eastAsia="zh-CN"/>
        </w:rPr>
        <w:object>
          <v:shape id="_x0000_i1067" o:spt="75" type="#_x0000_t75" style="height:33pt;width:9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1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再由拉格朗日中值定理，存在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68" o:spt="75" type="#_x0000_t75" style="height:18pt;width:180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3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，因此</w:t>
      </w:r>
      <w:r>
        <w:rPr>
          <w:rFonts w:hint="eastAsia"/>
          <w:position w:val="-24"/>
          <w:vertAlign w:val="baseline"/>
          <w:lang w:val="en-US" w:eastAsia="zh-CN"/>
        </w:rPr>
        <w:object>
          <v:shape id="_x0000_i1069" o:spt="75" type="#_x0000_t75" style="height:33pt;width:9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5">
            <o:LockedField>false</o:LockedField>
          </o:OLEObject>
        </w:object>
      </w:r>
      <w:r>
        <w:rPr>
          <w:rFonts w:hint="eastAsia"/>
          <w:position w:val="-24"/>
          <w:vertAlign w:val="baseline"/>
          <w:lang w:val="en-US" w:eastAsia="zh-CN"/>
        </w:rPr>
        <w:object>
          <v:shape id="_x0000_i1070" o:spt="75" type="#_x0000_t75" style="height:31pt;width:7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。所以，题目得证。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71D8D"/>
    <w:multiLevelType w:val="singleLevel"/>
    <w:tmpl w:val="B0671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843F0"/>
    <w:rsid w:val="769843F0"/>
    <w:rsid w:val="7D7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3.wmf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38.wmf"/><Relationship Id="rId86" Type="http://schemas.openxmlformats.org/officeDocument/2006/relationships/oleObject" Target="embeddings/oleObject46.bin"/><Relationship Id="rId85" Type="http://schemas.openxmlformats.org/officeDocument/2006/relationships/oleObject" Target="embeddings/oleObject45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4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3.wmf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2020-12-16T08:34:00Z</dcterms:created>
  <dc:creator>光辉时代</dc:creator>
  <cp:lastModifiedBy>光辉时代</cp:lastModifiedBy>
  <dcterms:modified xsi:type="dcterms:W3CDTF">2020-12-16T11:10:04Z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