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1946年研制成功的第一台电子数字计算机称为（ 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EDVAC 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B、 ENIAC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EDSAC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UNIVACI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完整的计算机系统应该包括（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运算器、存储器、控制器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外部设备和主机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主机和应用程序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D、主机、外部设备、配套的软件系统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冯.诺依曼结构的计算机中数据采用二进制编码，主要原因是（  ）。I、二进制运算规则简单II、制造两个稳定状态的物理器件技术上容易实现III、便于逻辑门电路实现算术运算IV、可靠性高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仅 I、II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仅 I、III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仅 II、III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D、以上都对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冯.诺依曼计算机的设计思想主要有（    ）。I.存储程序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II.二进制表示 III.微程序方式  IV.局部性原理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II、IV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D、I、II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冯.诺依曼计算机中指令和数据均以二进制数形式存放在存储器中，CPU区分它们的依据是（   ）。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指令操作码的译码结果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指令和数据的寻址方式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C、指令周期的不同阶段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指令和数据所在的存储单元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计算机硬件能够直接执行的是（   ）。I.机器语言程序II.汇编语言程序III.硬件描述语言程序IV.高级语言程序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B、I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（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控制器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）可区分存储单元中存放的是指令还是数据。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关于机器字长的描述，不正确的是（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机器字长是指CPU一次能处理数据的二进制位数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机器字长取决于CPU寄存器的位数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C、机器字长取决于CPU数据线的位数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机器字长会影响机器的运算速度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下面的指标中，不能用来衡量CPU的运算速度的是（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MIPS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MFLOPS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D、MDR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计算机的算术逻辑单元和控制单元合称为（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ALU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CAD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MAR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D、CPU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只有当程序要执行时，它才会将源程序翻译成机器语言，而且一次只能读取、翻译并执行源程序中的一行语句，此程序称为（ 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目标程序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编译程序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C、解释程序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汇编程序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下列选项中，描述浮点数操作速度的指标是（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MIPS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C、MFLOPS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填空题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（共4题,4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计算机的软件通常又可以分为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系统软件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应用软件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两大类。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计算机系统由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硬件系统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软件系统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两大部分组成。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ALU（ArithmeticLogicUnit）叫做算术逻辑运算单元，用来完成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val="en-US" w:eastAsia="zh-CN"/>
        </w:rPr>
        <w:t>算术逻辑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运算，它是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CPU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的核心部件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机器字长是指CPU一次能处理的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single"/>
          <w:shd w:val="clear" w:fill="FFFFFF"/>
          <w:lang w:val="en-US" w:eastAsia="zh-CN"/>
        </w:rPr>
        <w:t>二进制数据位数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，通常与CPU的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single"/>
          <w:shd w:val="clear" w:fill="FFFFFF"/>
          <w:lang w:val="en-US" w:eastAsia="zh-CN"/>
        </w:rPr>
        <w:t>寄存器字长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有关。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在系统总线的数据线上，不可能传输的是（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操作数 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C、握手应答信号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中断类信号 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下列关于总线的说法中，正确的是（  ）。I.使用总线结构减少了信息传输量 II.使用总线的优点是数据信息和地址信号可以同时传送III.使用总线结构可以提高信息的传输速度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shd w:val="clear" w:fill="FFFFFF"/>
        </w:rPr>
        <w:t>IV.使用总线结构可以减少信息传输线的条数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下列选项中，在I/O总线的数据线上传输的信息包括（）。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I. I/O接口中的命令字  II. I/O接口中的状态字  III.中断类型号 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仅I、II 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仅I、III  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D、I、II、III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下列关于USB总线特性的描述，不正确的是（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可实现外设的即插即用和热插拔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可通过级联方式连接多台外设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C、可同时传输两位数据，数据传输率高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是一种通信总线，可连接不同外设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数据传送格式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总线常被划分为（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A、并行总线和串行总线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同步总线和异步总线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系统总线与外部总线 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存储总线与I/O总线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控制总线主要用来传输（ ）。I.存储器和I/O设备的地址码 II.所有存储器和I/O设备的时序信号III.所有存储器和I/O设备的控制信号 IV.来自I/O设备和存储器的响应信号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  D、II、III、IV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设某系统总线在一个总线周期中并行传输4B信息，1个总线周期占用2个时钟周期，总线时钟频率为10MHZ，则总线带宽为（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10MBps  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B、20MBps 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40MBps  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内部总线是指（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A、CPU内部连接各寄存器及运算部件之间的总线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CPU和计算机系统的其它高速部件之间的总线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系统总线与外部总线多个计算机系统之间相互连接的总线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计算机系统和其他系统之间相互连接的总线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下列关于总线设计的描述中，不正确的是（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A、并行总线传输比串行总线传输的速度快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采用信号线复用技术可减少信号线的数量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采用突发传输方式可提高总线数据传输率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采用分离事务通信方式可提高总线的利用率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下列关于多总线结构的叙述中，不正确的是（   ）。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靠近CPU的总线速度较快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存储器总线可支持突发传送方式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总线之间需要通过桥接器相连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D、PCI-Express×16采用并行传输方式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下列选项的英文缩写中均为总线标准的是（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PCI、CRT、USB、EISA  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ISA、CPI、VESA、EISA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ISA、SCSI、RAM、MIPS  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D、ISA、EISA、PCI、PCI-Express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在一次总线事务中，主设备只需给出一个首地址，从设备就能从首地址开始的若干连续单元读出或写入多个数据，这种总线事务方式称为（）。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并行传输  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串行传输   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C、突发传输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 同步传输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>13.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总线宽度与（   ）有关。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控制线的条数 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 B、数据线的条数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地址线的条数  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以上都不对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按照连接部件不同，总线可分为（ ）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数据总线、地址总线、控制总线 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主存总线、I/O总线、DMA总线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C、片内总线、系统总线、通信总线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ISA总线、VESA总线、PCI总线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某总线系统共有88根信号线，其中数据总线32根，地址总线20根，控制总线36根，总线工作频率为66MHZ，则总线宽度为（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A、32bit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 20bit  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36bit  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88bit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某总线系统共有88根信号线，其中数据总线32根，地址总线20根，控制总线36根，总线工作频率为66MHZ，则总线传输率为（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132MBps 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 B、264MBps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 528MBps   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1056MBps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在集中式总线控制中，响应时间最快的是（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链式查询  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计数器定时查询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C、独立请求 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分组链式查询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下列关于总线仲裁的说法中，正确的是（  ）。I.独立请求方式响应时间最快，是以增加处理器开销和控制线的数量为代价II.计数器定时查询方式下，有一根总线请求线和一根设备地址线，若每次计数都从0开始，则设备号小的优先级较高III.链式查询方式对电路故障最敏感IV.分布式仲裁控制逻辑分散在总线各部件中，不需要中央仲裁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B、I、III、IV  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在计数器定时查询方式下，正确的描述是（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A、总线设备的优先级可变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越靠近控制器的设备，优先级越高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各设备的优先级相等   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对硬件电路故障敏感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在链式查询方式下，若有N个设备，则（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需要N条总线请求线 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B、需要1条总线请求线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视情况而定，可能一条，也可能N条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以上说法都不对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SRAM芯片容量为16K×8位，该芯片的地址线和数据线数分别为（  ）。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14、16 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16、16  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C、14、8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16、8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存储器是计算机系统中的记忆设备，它主要用来（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存放数据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存放程序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C、存放数据和程序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存放微程序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设某存储芯片容量为16K*32位，关于该芯片地址线和数据线的说法，正确的是（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地址线为16根，数据线为32根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地址线为32根，数据线为16根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地址线为32根，数据线为32根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D、地址线为14根，数据线为32根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关于DRAM刷新的说法，正确的是（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一次性地刷新全部存储单元  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一次刷新一列  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一次刷新一个存储单元 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sz w:val="21"/>
          <w:szCs w:val="21"/>
          <w:u w:val="none"/>
          <w:shd w:val="clear" w:fill="FFFFFF"/>
        </w:rPr>
        <w:t>D、一次刷新一行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若存储器的数据总线宽度为32位，存取周期为200ns，该存储器的带宽是（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40Mbps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80Mbps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C、160Mbps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320Mbps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某机器字长为32位，存储容量是64KB，按字编址其寻址范围是（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64K字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2K字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C、16K字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8K字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某机器字长为32位，存储容量是16K字，按字节编址其寻址范围是（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128KB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发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64KB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32KB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16KB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下列存储器中，在工作期间需要周期性刷新的是（）。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SRAM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B、SDRAM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ROM 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FlashMemory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下述说法中正确的是（  ）。I.半导体RAM信息可读写，且断电后仍能保持记忆II.动态RAM是易失性存储器,而静态RAM是非易失性存储器III.半导体RAM是易失性存储器，但只要电源不断电，所存信息就不会丢失IV.半导体RAM是非易失性存储器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III  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 II、IV 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 D、都不对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某计算机存储器按字节编址，主存地址空间为64MB，现用4K×8位的RAM芯片组成32MB的主存储器，则该计算机存储器地址寄存器MAR的位数为（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23位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24位 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25位 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D、26位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某计算机主存容量为64KB，其中ROM区4KB，其余为RAM区，按字节编址，用2K×8位的ROM芯片和4K×4位的RAM芯片来设计该存储器，则分别需要上述规格的ROM和RAM芯片的数量为（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1，15  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2，15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1，30  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2，30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下列关于RAM和ROM的叙述中，正确的是（   ）。I.RAM是易失性存储器，ROM是非易失性存储器II.RAM和ROM都采用随机存取方式进行信息访问III.RAM和ROM都可用作CacheIV.RAM和ROM都需要进行刷新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A、I、II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II、III、IV  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下列各类存储器中，不采用随机存取方式的是（）。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EPROM  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B、CDROM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DRAM  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SRAM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根据存储器内容来存取的存储器称为（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双端口存储器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 B、相联存储器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交叉存储器  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串行存储器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某机器的主存储器共32KB，由16片16K*1位（内部采用128*128存储阵列）的DRAM芯片通过字和位同时扩展构成，若采用集中式刷新方式，且刷新周期为2ms，问所有存储单元全部刷新一遍需要（   ）个存储周期。提示：集中刷新时每个存储周期刷新1行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B、128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1024 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16384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某SRAM芯片，容量为512*8位，除电源和接地线外，该芯片引出线的最小数目为（）。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23   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50</w:t>
      </w:r>
      <w:r>
        <w:rPr>
          <w:rFonts w:hint="eastAsia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D、19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若某存储芯片有6条地址输入线，用单译码（即线选法）方式时译码输出线为（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）；若用双译码（即重合法）方式时译码输出线为（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64,32 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B、64,16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32,16  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16,64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某容量为256MB的存储器由若干个4M*8位的DRAM芯片构成，该DRAM芯片的地址引脚和数据引脚的总数是（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66FF"/>
          <w:spacing w:val="0"/>
          <w:sz w:val="21"/>
          <w:szCs w:val="21"/>
          <w:u w:val="none"/>
          <w:shd w:val="clear" w:fill="FFFFFF"/>
        </w:rPr>
        <w:t>C、30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采用虚拟存储器的主要目的是（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提高主存储器的存取速度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 B、扩大主存的存储空间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 提高外存储器的存取速度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扩大外存储器的存储空间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某C语言程序段如下： for(i=0;i&lt;9;i++){   temp=1;   for(j=0；j&lt;=i;j++)    temp=temp+a[j];    sum=sum+temp;}下列关于数组a的访问局部性的描述中，正确的是(  )。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时间局部性和空间局部性皆无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B、时间局部性和空间局部性皆有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有时间局部性，无空间局部性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无时间局部性，有空间局部性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某计算机主存容量为16MB，cache容量为8KB，每个字块8个字，每个字32位，采用四路组相联映射方式，设cache的初始状态为空，CPU依次从主存第0，1，2，....99号单元读出100个字（主存每次读出一个字），并重复该次序6次，命中率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98.72%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B、97.83%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97.43%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95.23%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设某计算机的存储系统由cache和主存组成，某程序执行过程中共访存1000次，其中访问cache未命中50次，则cache的命中率为（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 50% 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 C、95%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9.5%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某计算机系统的存储系统由Cache_主存系统构成，Cache的存储周期为10ns，主存的存储周期为50ns，在CPU执行一段程序时，Cache完成存取的次数为4800次，主存完成的存取次数为200次，该Cache_主存系统的效率为（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0.833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0.862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0.958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0.856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某计算机的Cache共有16块，采用两路组相联映射方式，每个主存块大小为32B，按字节编址，主存129号单元所在的主存块应装入到（  ）号Cache。设Cache的组号和主存的块号都从0开始编号。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采用指令cache与数据cache分离的主要目的是（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降低cache的缺失损失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提高cache的命中率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降低CPU平均访存时间 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D、减少指令流水线资源冲突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下列关于存储器的说法，正确的是（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多体交叉存储器主要解决扩充容量问题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cache与主存统一编址，cache的地址空间是主存地址空间的一部分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cache的功能全部由硬件实现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主存储器全部由易失性的随机读写存储器构成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关于Cache的3种基本映射方式，下面的叙述不正确的是（）。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Cache地址映射有全相联映射、直接地址映射、组相联地址映射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B、直接映射是全相联映射和组相联映射的折衷方案，有利于提高命中率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多路组相联映射是全相联映射和直接映射的折衷方案，有利于提高命中率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全相联地址映射方式，主存单元与Cache单元随意对应，线路过于复杂，成本较高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关于cache写操作中“写回法”法的描述，不正确的是（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写操作时，只把数据写入cache而不写入主存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B、cache块被替换出时不需要对主存执行写操作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cache块被替换出时需要对主存执行写操作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对主存的写操作只发生在块替换时，可减少主存的写操作次数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关于交叉存储器的说法，正确的是（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A、交叉存储器实际上是一种模块化式存储器，能并行执行多个独立的读写操作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交叉存储器实际上是一种模块化式存储器，能串行执行多个独立的读写操作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交叉存储器实际上是一种整体式存储器，能并行执行一个独立的读写操作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交叉存储器实际上是一种整体式存储器，能串行执行多个独立的读写操作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计算机的存储器采用分级存储器体系的主要目的是（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便于读写数据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便于系统升级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减少主机箱的体积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D、解决存储容量、价格和存取速度之间的矛盾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关于cache替换策略的说法，正确的是（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随机替换的速度最快，先进先出FIFO算法的命中率最高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先进先出FIFO算法的速度最快，近期最少使用LRU算法的命中率最高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近期最少使用LRU算法的速度最快，随机替换的命中率最高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D、随机替换的速度最快，近期最少使用LRU算法的命中率最高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在cache地址映射中，每个主存字块只能固定映射到cache内的某一位置，这种地址映射方式称为（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组相联映射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B、直接联映射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全相联映射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混合映射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关于cache地址映射的说法，不正确的是（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A、3种地址映射方式中，直接映射所需的逻辑电路最多，硬件成本最高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3种地址映射方式中，全相联映射方式的cache的利用率最高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3种地址映射方式中，全相联映射所需的逻辑电路最多，硬件成本最高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3种地址映射方式中，组相联映射是对直接映射和全相联映射的折中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在cache地址映射中，若主存中的任一字块均可映射到cache内的任一位置，这种地址映射方式称为（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A、全相联映射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组相联映射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混合映射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某计算机字长8位（其中1位符号位），采用补码表示，则机器数所能表示的范围是（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-127~+127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-128~+128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-127~+128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D、-128~+127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计算机中表示内存单元地址时，采用（ ）表示。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反码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补码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D、无符号数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下列说法正确的是（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采用补码表示时，0有两种编码方式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B、采用原码表示时，0有两种编码方式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采用反码表示时，0只有1种编码方式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采用移码表示时，0有两种编码方式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设机器字长为16位，用定点补码小数表示时，一个字所能表示的范围是（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 0~（1-2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-1~1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D、-1~（1-2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若x=103,y=-25,则下列表达式采用8位定点补码运算时，会发生溢出的是（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x+y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-x+y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C、x-y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-x-y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由3个“1”和5个“0”组成的8位二进制补码（1位符号位），能表示的最小整数是（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B、-125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由3个“1”和5个“0”组成的8位二进制补码（1位符号位），能表示的最大整数是（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在定点机中执行算术运算时产生溢出的原因是（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主存容量不够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操作数地址过大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运算结果无法表示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发生栈溢出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若浮点数用补码表示，则判断运算结果为规格化浮点数的方法是（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阶码符号位与尾数的符号位相同，为规格化浮点数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小数点后第一位为1，为规格化浮点数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C、尾数符号位与小数点后第1位数字相异，为规格化浮点数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尾数符号位与小数点后第1位数字相同，为规格化浮点数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组成运算器需要多个部件，下面部件中（  ）不是组成运算器的部件。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通用寄存器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ALU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数据总线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D、地址寄存器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在用（ ）表示的机器数中，零的表示是唯一的。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B、补码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反码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在浮点数编码表示中，(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 )在机器数中不出现，是隐含的。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浮点数的表示范围由浮点数的（  ）部分决定。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尾数和阶码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浮点表示的精度由浮点数的(  )部分决定。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B、尾数的位数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阶码的符号位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尾数的符号位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在规格化浮点数表示中，保持其他方面不变，将阶码部分的移码表示改为补码表示，将会使数的表示范围( )。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减小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增大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在双符号位判断溢出的方案中，出现正溢出时，双符号位应当为（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B、01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下列选项中，描述浮点数操作速度指标的是（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MIPS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MFLOPS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SDRM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下列关于浮点数加减运算溢出判断的描述，不正确的是（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由阶码的符号位可判断是否溢出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阶码的补码为10，xxx...x时为下溢出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阶码的补码为01，xxx...x时为上溢出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当补码表示的阶码的双符号位为01时，不需要作溢出处理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已知x=-0.1011,y=0.0101,[x+y]补的结果是（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0.0110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1.1010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1.1001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0.1010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已知x=-1001,y=-0101,[x-y]补的结果是（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1，0010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1，1100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1，1011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1，0100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设机器数字长24位，欲表示±30000的十进制数，问在保证最大精度前提下，除阶符、数符各取1位外，阶码取几位？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下列关于补码定点加减法运算的溢出判断的描述，不正确的是（）。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符号不同的两个定点数相减可能发生溢出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符号相同的两个定点数相减肯定不会发生溢出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符号相同的两个定点数相加肯定会发生溢出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符号不同的两个定点数相加肯定不会发生溢出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下列哪个选项不是浮点数加法的步骤？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对阶，使两数的小数点位置对齐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将对阶后的两个尾数按定点补码加法运算规则求和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将对阶后的两个尾数按定点原码加法运算规则求和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求和后的尾数按舍入规则规格化，并判断溢出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下列关于IEEE754标准的说法，不正确的是（ 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计算机中采用IEEE754标准存放浮点数，便于软件移植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32位浮点数的阶码采用偏移值为127的移码表示，尾数用补码表示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32位浮点数的阶码采用偏移值为127的移码表示，尾数用原码表示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尾数采用隐藏整数位1的技术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下列关于算术移位和逻辑移位的说法，不正确的是（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有符号的移位称为算术移位，无符号数的移位称为逻辑移位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逻辑左移时，高位移丢，低位补0；逻辑右移时，低位移丢，高位补0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负数的补码算术左移时，高位移丢，低位补0；负数的补码算术右移时，低位移丢，高位补1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正数的补码算术左移时，高位移丢，低位补0；正的补码算术右移时，低位移丢，高位补1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一.单选题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（共22题,8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下列寻址方式中，（  ）方式需要先计算，再访问主存。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立即寻址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相对寻址、变址寻址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在通用计算机指令系统的二地址指令中，操作数的物理地址位置可安排在（  ）。I、一个主存单元和缓冲存储器II、两个数据寄存器III、一个主存单元和一个数据寄存器IV、一个数据寄存器和一个控制存储器V、一个主存单元和一个外存单元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在各种寻址方式中，指令的地址码字段可能的情况有（  ）。I、寄存器编号II、设备端口地址III、存储器的单元地址IV、数值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II、III、IV 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I、II、III、IV 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用二地址指令来完成算术运算时，其结果一般存放在（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其中一个地址码提供的地址中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栈顶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累加器ACC中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以上都不对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四地址指令OPA1A2A3A4的功能为（A1）OP(A2)→A3，且A4给出下一条指令地址，设A1A2A3A4都为主存地址，则完成上述指令需要访存（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某机器采用16位单字长指令，采用定长操作码，地址码为5位，现已定义60条二地址指令，那么单地址指令最多有（ ）条。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某机器采用16位单字长指令，采用不定长操作码，地址码为5位，现已定义60条二地址指令，那么单地址指令最多有（ ）条。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某计算机主存空间为4GB，字长为32位，按字节编址，采用32位定长指令格式，若指令按字边界对齐存放，则程序计数器PC和指令寄存器IR的位数至少分别是（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30、30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30、32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32、30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32、32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某计算机按字节编址，指令字长固定且只有两种指令格式，其中，三地址指令29条，二地址指令107条，每个地址字段为6位，则指令字长至少应该是（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操作数的真实地址等于指令字中的形式地址的寻址方式称为（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寄存器间接寻址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寄存器寻址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指令系统中采用不同寻址方式的主要目的是（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实现存储程序和程序控制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缩短指令长度，扩大寻址空间，提高编程灵活性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可以直接访问辅助存储器 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提供扩展操作码的可能并降低指令译码的难度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操作数在指令字中地址码字段给定的寄存器中的寻址方式称为（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直接寻址 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寄存器间接寻址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寄存器寻址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变址寻址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寄存器间接寻址中，操作数的有效地址在（  ）中。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堆栈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主存单元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基址寄存器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通用寄存器 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变址寻址方式中，操作数的有效地址是（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基址寄存器内容加形式地址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程序计数器内容加形式地址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变址寄存器内容加形式地址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有效地址加形式地址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设机器字长为16位，存储器按字节编制，对于单字长指令而言，读取该指令后，程序计数器的值自动加（）。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基址寻址方式中，操作数的有效地址是（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有效地址加形式地址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变址寄存器内容加形式地址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基址寄存器内容加形式地址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程序计数器PC的内容加形式地址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设机器字长为16位，存储器按字编制，对于单字长指令而言，读取该指令后，程序计数器的值自动加（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下列寻址方式中，最适合按下标顺序访问一维数组的是（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相对寻址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寄存器寻址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变址寻址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下列关于各种寻址方式获取操作数快慢的说法中，正确的是（  ）。I、立即寻址快于堆栈寻址II、堆栈寻址快于寄存器寻址III、一次间接寻址快于变址寻址IV、变址寻址快于一次间接寻址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III、IV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 I、III 、IV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下列关于RISC的描述，正确的是（  ）。I、支持的寻址方式更多II、大部分指令在一个机器周期完成III、通用寄存器的数量多IV、指令字长不固定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I、IV 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I、II、III、IV 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>3.6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>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下列关于堆栈的说法，不正确的是（）。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计算机中的堆栈分为软堆栈和硬堆栈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利用主存的部分空间作堆栈称为软堆栈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利用寄存器组作堆栈称为软堆栈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堆栈的运行方式分为先进后出和先进先出两种方式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一地址指令中为了完成两个数的算术运算，除地址码指明的一个操作数外，另一个数常采用（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kern w:val="0"/>
          <w:sz w:val="21"/>
          <w:szCs w:val="21"/>
          <w:shd w:val="clear" w:fill="FFFFFF"/>
          <w:lang w:val="en-US" w:eastAsia="zh-CN" w:bidi="ar"/>
        </w:rPr>
        <w:t>（      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间接寻址方式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隐含寻址方式 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堆栈寻址方式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立即寻址方式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二.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填空题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（共1题,2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机器指令格式如下：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381500" cy="8001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寻址特征位=00：直接寻址方式；          01：基址寻址方式；BR为基址寄存器          10：变址寻址方式；IX为变址寄存器          11：相对寻址方式设(PC)=1234H，（BR）=3456H，（IX）=5678H，问“”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（1）若指令字为2880H，该指令操作数的有效地址EA为（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若指令字为6960H，该指令操作数的有效地址EA为（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（3）若指令字为8628H，该指令操作数的有效地址EA为（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（4）若指令字为C370H，该指令的有效地址为（   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sz w:val="21"/>
          <w:szCs w:val="21"/>
          <w:u w:val="none"/>
          <w:shd w:val="clear" w:fill="FFFFFF"/>
          <w:lang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第一空：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80H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第二空：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34B6H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第三空：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56A0H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BE171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第四空：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12A4H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一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.单选题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（共12题,10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关于通用寄存器的说法，正确的是（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可存放指令的寄存器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可存放程序状态的寄存器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本身具有计数逻辑和移位逻辑的寄存器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课存放运算结果的寄存器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下列寄存器中，反汇编语言程序员可见的寄存器是（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MAR存储器地址寄存器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MDR存储器数据寄存器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IR指令寄存器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PC程序计数器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下列选项中不会引起指令流水线阻塞的是（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数据相关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资源冲突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旁路技术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条件转移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指令寄存器IR中存放的是（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正在执行的指令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下一条要执行的指令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已执行完的指令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要转移的指令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下列部件中不属控制器的部件是（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指令译码器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状态条件寄存器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程序计数器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在程序执行过程中，（  ）控制计算机的运行总是处于取指令、分析指令和执行指令的循环中。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控制器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运算器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指令译码器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取指周期结束后，程序计数器PC中存放的是（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当前指令的地址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B、下一条要执行的指令地址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程序中指令的数量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已经执行完的指令数量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指令译码器对（  ）进行译码。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整条指令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指令的操作码字段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指令的操作数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指令的地址码字段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设指令流水线分取指IF、译码ID、执行EX、回写WR共4个子部件，每个子部件的执行时间为∆t,连续执行12条指令共需（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14∆t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15∆t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16∆t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18∆t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设CPU的主频为1.03GHZ，采用4级指令流水线，每个流水段执行需要1个时钟周期，假定CPU执行了100条指令，在执行这100条指条指令期间没有发生流水线的阻塞，该流水线的吞吐率为（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66750" cy="190500"/>
            <wp:effectExtent l="0" t="0" r="381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条指令/秒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66750" cy="190500"/>
            <wp:effectExtent l="0" t="0" r="3810" b="698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条指令/秒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228600" cy="180975"/>
            <wp:effectExtent l="0" t="0" r="0" b="1905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条指令/秒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657225" cy="190500"/>
            <wp:effectExtent l="0" t="0" r="13335" b="698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条指令/秒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关于超标量流水线特性的说法，正确的是（）。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能缩短流水线功能段的处理时间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能在一个时钟周期内同时并发多条独立指令，结合动态调整技术提高指令执行的并行性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与单条流水线相比，处理机中不需要增加硬件开销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超标量计算机能重新安排指令的执行顺序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某计算机的指令流水线由4个功能段组成，指令流经各功能端的时间分别为100ns、90ns、88ns和95ns，则该计算机的CPU时钟周期至少是（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88ns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90ns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95ns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100ns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单选题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（共15题,10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CPU内部包含程序计数器PC、存储器数据寄存器MDR、存储器地址寄存器MAR和指令寄存器IR等，执行指令MOVR1,#100(将数值100传送到R1寄存器中)，CPU首先要完成的操作是（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100→R1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100→MDR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PC→MAR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PC→IR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下列说法中，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single"/>
          <w:shd w:val="clear" w:fill="FFFFFF"/>
        </w:rPr>
        <w:t>正确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的是（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加法指令的执行周期一定要访存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加法指令的执行周期一定不需要访存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C、指令的地址码给出存储器地址的加法指令，在执行周期一定要访存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指令的地址码给出存储器地址的加法指令，在执行周期一定不需要访存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下列说法中，正确的是（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A、一条微指令放在控制存储器CM的一个单元中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微指令计数器决定机器指令的执行顺序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采用微程序控制器是为了提高指令的执行速度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控制存储器CM采用高速的RAM电路组成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下列关于主存储器MM和控制存储器CM的说法，不正确的是（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MM在CPU外，CM在CPU内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MM按地址访问，CM按内容访问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MM存储指令和数据，CM存放微程序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MM用RAM和ROM实现，CM用ROM实现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组合逻辑控制器与微程序控制器的主要区别在于（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ALU结构不同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数据通路不同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CPU寄存器组织不同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D、微操作信号发生器的构成方法不同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相对于微程序控制器，组合逻辑控制器的特点是（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指令执行速度慢，易于修改和扩展指令的功能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指令执行速度慢，修改和扩展指令的功能相对困难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指令执行速度块，易于修改和扩展指令的功能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指令执行速度块，但修改和扩展指令的功能相对困难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微程序控制器中，机器指令与微指令的关系是（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一条机器指令由一条微指令来执行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B、一条机器指令由一段用微指令编写的微程序来执行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用机器指令编写的一段程序可由一个微程序来执行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一条微指令由一条机器指令来执行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微程序控制器的速度比组合逻辑控制器慢的主要原因是（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增加了从磁盘存储器读取微指令的时间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增加了从主存储器读取微指令的时间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增加了从指令寄存器IR读取微指令的时间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D、增加了从控制存储器读取微指令的时间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采用微程序控制器，共有32条机器指令，假设取指周期微程序、间址周期微程序及中段周期微程序分别包含2条微指令，各机器指令对应的微程序平均由4条微指令组成，采用下地址字段确定下条微指令的地址，则微指令中下地址字段的位数至少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在微程序控制器中，微程序的入口地址通过（ ）获得。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程序计数器PC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上一条微指令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指令操作码映射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程序计数器PC加1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微指令分为水平型微指令和垂直型微指令，下列选项中不属于水平型微指令特点的是（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执行速度更快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并行度较低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更多地体现了控制器的硬件细节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微指令的长度较长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微指令操作控制字段的每一位代表一个控制信号，这种微指令的编码方式称为（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字段直接编码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字段间接编码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混合编码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直接编码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关于微指令操作控制字段的编码方法，下面叙述正确的是（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直接编码法、字段直接编码法、字段间接编码法对微指令的长度没有影响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对于相同的微命令数，采用直接编码的微指令位数最多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对于相同的微命令数，采用字段直接编码的微指令位数最多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对于相同的微命令数，采用字段间接编码的微指令位数最多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采用微程序控制方式，微指令字长为24位，采用水平型字段直接编码控制方式和下地址方式，共有微命令30个，构成4个互斥类，各包含5个、8个、14个和3个微命令，有3个外部条件，则该计算机控制存储器的容量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128*24位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256*24位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512*24位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1024*24位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B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下列关于微操作的描述中，不正确的是（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同一个CPU周期中，相斥性微操作可以并行执行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同一个CPU周期中，相容性微操作可以并行执行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不同的CPU周期中，相容性微操作可以串行执行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不同的CPU周期中，相斥性微操作可以串行执行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下列有关I/O接口的叙述中，不正确的是（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A、采用统一编址方式时，CPU不能用访存指令访问I/O端口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采用独立编址方式时，I/O端口地址和主存地址可能相同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I/O接口中CPU可访问的寄存器称为I/O端口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状态端口和控制端口可以合用同一个寄存器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下列计算机与外部设备的数据传送方式中，依赖硬件的数据传送方式是（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程序查询方式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程序中断方式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C、DMA方式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以上都不是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下列关于中断I/O方式和DMA方式比较的叙述中，不正确的是（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中断I/O方式请求的是CPU处理时间，DMA方式请求的是总线使用权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中断响应发生在一条指令执行结束后，DMA响应发生在一个总线事务完成后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中断I/O方式下数据传送通过软件完成，DMA方式下数据传送由硬件完成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D、中断I/O方式适用于所有外部设备，DMA方式仅适用于快速外部设备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中断服务程序的最后一条指令是（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开中断指令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B、中断返回指令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出栈指令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转移指令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计算机的外部设备指（   ）。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外存储器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输入/输出设备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C、输入/输出设备和外存储器 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以上均不正确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采用总线结构的计算机，各种外部设备均通过（  ）电路，才能连到系统总线上。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算逻单元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内存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D、I/O接口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中断响应发生的时间是在（ 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一条指令执行开始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B、一条指令执行结束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一条指令执行的任何时刻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一条指令周期的取指周期结束 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在独立编址的方式下，计算机靠（）区分存储单元和I/O设备。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不同的地址码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不同的地址线 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不同的指令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不同的数据线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某设备中断请求的响应和处理时间为100ns，中断设备每400ns发出一次中断请求，中断响应所允许的最大延迟时间为50ns，则在该设备持续工作过程中，CPU用于该设备的I/O时间占整个CPU时间的百分比为（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50%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37.5%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12.5%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下列选项中，不能产生中断请求的是（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一条指令执行结束 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机器内部发生故障 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一次I/O操作结束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一次DMA操作结束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A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处理器主频为50MHZ，用定时查询方式控制设备A的I/O，查询程序运行一次所用的时间至少为500个时钟周期，在设备A工作期间，为保证数据不丢失，每秒需对其查询至少200次，则CPU用于设备A的I/O时间占整个CPU时间的百分比至少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0.02%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0.05%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0.2%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0.5%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下列选项中，能够引起外部中断的事件是（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除数为零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B、键盘输入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浮点运算发生溢出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访问存储器失败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在具有中断向量表的计算机系统中，中断向量地址是（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子程序入口地址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例行程序入口地址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中断服务程序入口地址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中断服务程序入口地址的地址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在单重中断系统中，中断服务程序的执行顺序是（   ）。I.保护现场 II.开中断  III.关中断  IV.保存断点  V.中断事件处理  VI.恢复现场  VII.中断返回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III→I→V→VII 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I→V→VI→VI→II→VII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 III→IV→V→VI→VII 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IV→I→V→VI→VI  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中断屏蔽字的作用是（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暂停CPU对主存的访问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暂停外设对主存的访问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暂停对所有中断源的处理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暂停对某些中断源的处理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在DMA传送方式中，发出DMA请求的是（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A、外部设备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DMA控制器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计算机系统中禁止中断的功能由（  ）完成。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210" w:firstLineChars="1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中断屏蔽触发器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B、中断允许触发器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中断触发器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中断请求触发器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有4级中断，优先级从高到低为：1→2→3→4。若将优先级顺序修改，修改后1级中断的中断屏蔽字为1011，2级中断的中断屏蔽字为1111，3级中断的中断屏蔽字为0011，4级中断的中断屏蔽字为0001，修改后的中断优先级顺序从高到低为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3→2→1→4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1→3→4→2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2→1→3→4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2→3→1→4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在DMA方式中，周期挪用是外部设备挪用或窃取总线占用权一个或多个（ 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42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指令周期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时钟周期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总线周期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D、主存周期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下列（   ）不是中断隐指令完成的功能。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关中断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开中断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保护程序断点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寻找中断服务程序的入口地址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B   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一.单选题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（共25题,10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  <w:lang w:eastAsia="zh-CN"/>
        </w:rPr>
        <w:t xml:space="preserve">     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u w:val="none"/>
          <w:shd w:val="clear" w:fill="FFFFFF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某计算机字长8位（其中1位符号位），采用补码表示，则机器数所能表示的范围是（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-127~+127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-128~+128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-127~+128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D、-128~+127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计算机中表示内存单元地址时，采用（ ）表示。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反码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补码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D、无符号数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下列说法正确的是（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采用补码表示时，0有两种编码方式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B、采用原码表示时，0有两种编码方式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采用反码表示时，0只有1种编码方式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采用移码表示时，0有两种编码方式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设机器字长为16位，用定点补码小数表示时，一个字所能表示的范围是（ 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 0~（1-2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-1~1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D、-1~（1-2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vertAlign w:val="superscript"/>
        </w:rPr>
        <w:t>-15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若x=103,y=-25,则下列表达式采用8位定点补码运算时，会发生溢出的是（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x+y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-x+y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C、x-y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-x-y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由3个“1”和5个“0”组成的8位二进制补码（1位符号位），能表示的最小整数是（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-126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B、-125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-128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-32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由3个“1”和5个“0”组成的8位二进制补码（1位符号位），能表示的最大整数是（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127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126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C、112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在定点机中执行算术运算时产生溢出的原因是（  ）。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主存容量不够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操作数地址过大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C、运算结果无法表示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发生栈溢出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若浮点数用补码表示，则判断运算结果为规格化浮点数的方法是（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阶码符号位与尾数的符号位相同，为规格化浮点数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小数点后第一位为1，为规格化浮点数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C、尾数符号位与小数点后第1位数字相异，为规格化浮点数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尾数符号位与小数点后第1位数字相同，为规格化浮点数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组成运算器需要多个部件，下面部件中（  ）不是组成运算器的部件。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通用寄存器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ALU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数据总线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D、地址寄存器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在用（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）表示的机器数中，零的表示是唯一的。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原码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B、补码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反码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在浮点数编码表示中，(  )在机器数中不出现，是隐含的。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浮点数的表示范围由浮点数的（ ）部分决定。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基数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尾数和阶码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浮点表示的精度由浮点数的(  )部分决定。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B、尾数的位数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阶码的符号位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尾数的符号位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在规格化浮点数表示中，保持其他方面不变，将阶码部分的移码表示改为补码表示，将会使数的表示范围( )。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A、不变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减小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增大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都不对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在双符号位判断溢出的方案中，出现正溢出时，双符号位应当为（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42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00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B、01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10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  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下列选项中，描述浮点数操作速度指标的是（ 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630" w:firstLineChars="3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MIPS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CPI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C、MFLOPS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SDRM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18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下列关于浮点数加减运算溢出判断的描述，不正确的是（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由阶码的符号位可判断是否溢出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阶码的补码为10，xxx...x时为下溢出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阶码的补码为01，xxx...x时为上溢出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D、当补码表示的阶码的双符号位为01时，不需要作溢出处理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19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已知x=-0.1011,y=0.0101,[x+y]补的结果是（  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630" w:firstLineChars="3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0.0110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B、1.1010</w:t>
      </w:r>
      <w:r>
        <w:rPr>
          <w:rFonts w:hint="eastAsia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1.1001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0.1010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已知x=-1001,y=-0101,[x-y]补的结果是</w:t>
      </w:r>
      <w:r>
        <w:rPr>
          <w:rFonts w:hint="eastAsia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  <w:lang w:val="en-US" w:eastAsia="zh-CN"/>
        </w:rPr>
        <w:t>(   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1，0010</w:t>
      </w:r>
      <w:r>
        <w:rPr>
          <w:rFonts w:hint="eastAsia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B、1，1100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1，1011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1，0100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设机器数字长24位，欲表示±30000的十进制数，问在保证最大精度前提下，除阶符、数符各取1位外，阶码取几位？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A、4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 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下列关于补码定点加减法运算的溢出判断的描述，不正确的是（）。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符号不同的两个定点数相减可能发生溢出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符号相同的两个定点数相减肯定不会发生溢出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符号相同的两个定点数相加肯定会发生溢出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符号不同的两个定点数相加肯定不会发生溢出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32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下列哪个选项不是浮点数加法的步骤？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对阶，使两数的小数点位置对齐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将对阶后的两个尾数按定点补码加法运算规则求和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将对阶后的两个尾数按定点原码加法运算规则求和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求和后的尾数按舍入规则规格化，并判断溢出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   C      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DB2727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uto"/>
        <w:ind w:right="0" w:rightChars="0" w:firstLine="420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25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02020"/>
          <w:spacing w:val="0"/>
          <w:sz w:val="21"/>
          <w:szCs w:val="21"/>
          <w:shd w:val="clear" w:fill="FFFFFF"/>
        </w:rPr>
        <w:t>下列关于算术移位和逻辑移位的说法，不正确的是（  ）。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A、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有符号的移位称为算术移位，无符号数的移位称为逻辑移位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B、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逻辑左移时，高位移丢，低位补0；逻辑右移时，低位移丢，高位补0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C、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负数的补码算术左移时，高位移丢，低位补0；负数的补码算术右移时，低位移丢，高位补1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CCCCCC"/>
          <w:spacing w:val="0"/>
          <w:sz w:val="21"/>
          <w:szCs w:val="21"/>
          <w:u w:val="none"/>
          <w:shd w:val="clear" w:fill="FFFFFF"/>
        </w:rPr>
        <w:t>D、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正数的补码算术左移时，高位移丢，低位补0；正的补码算术右移时，低位移丢，高位补1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D   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29011"/>
    <w:multiLevelType w:val="singleLevel"/>
    <w:tmpl w:val="ABF2901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27A3E0F"/>
    <w:multiLevelType w:val="singleLevel"/>
    <w:tmpl w:val="E27A3E0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58E0F76"/>
    <w:multiLevelType w:val="singleLevel"/>
    <w:tmpl w:val="258E0F76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4C01F42C"/>
    <w:multiLevelType w:val="singleLevel"/>
    <w:tmpl w:val="4C01F42C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5E4C"/>
    <w:rsid w:val="06031FE0"/>
    <w:rsid w:val="0A253BFE"/>
    <w:rsid w:val="0BEA4FE0"/>
    <w:rsid w:val="0D3F6C83"/>
    <w:rsid w:val="115F2F5C"/>
    <w:rsid w:val="11BC756F"/>
    <w:rsid w:val="140742B4"/>
    <w:rsid w:val="17B178EB"/>
    <w:rsid w:val="1ED47FFA"/>
    <w:rsid w:val="20320D2E"/>
    <w:rsid w:val="342F2C0E"/>
    <w:rsid w:val="3D9323BE"/>
    <w:rsid w:val="3DB43E1D"/>
    <w:rsid w:val="3DF55E64"/>
    <w:rsid w:val="416D1D51"/>
    <w:rsid w:val="42410EF9"/>
    <w:rsid w:val="4BDA451B"/>
    <w:rsid w:val="5C7825E7"/>
    <w:rsid w:val="60FC5F67"/>
    <w:rsid w:val="68562035"/>
    <w:rsid w:val="6A36091E"/>
    <w:rsid w:val="6D465428"/>
    <w:rsid w:val="74552586"/>
    <w:rsid w:val="766E6798"/>
    <w:rsid w:val="76737E32"/>
    <w:rsid w:val="78222EDF"/>
    <w:rsid w:val="7F3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2021-06-06T05:51:00Z</dcterms:created>
  <dc:creator>1139624087</dc:creator>
  <cp:lastModifiedBy>Echo</cp:lastModifiedBy>
  <dcterms:modified xsi:type="dcterms:W3CDTF">2021-06-28T11:00:15Z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A53D60D8771F4960B9ADD595471312EC</vt:lpwstr>
  </property>
</Properties>
</file>