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91D23" w14:textId="3AF3558D" w:rsidR="00201509" w:rsidRPr="00201509" w:rsidRDefault="00201509" w:rsidP="00201509">
      <w:pPr>
        <w:pBdr>
          <w:bottom w:val="single" w:sz="12" w:space="6" w:color="1A5276"/>
        </w:pBd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color w:val="1A5276"/>
          <w:kern w:val="36"/>
          <w:sz w:val="48"/>
          <w:szCs w:val="48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1A5276"/>
          <w:kern w:val="36"/>
          <w:sz w:val="48"/>
          <w:szCs w:val="48"/>
          <w:lang w:eastAsia="pt-BR"/>
        </w:rPr>
        <w:t>LAB 2  — Modelagem de Dados para IA e Analytics</w:t>
      </w:r>
    </w:p>
    <w:p w14:paraId="446F9EA2" w14:textId="60F354CD" w:rsidR="00201509" w:rsidRPr="00201509" w:rsidRDefault="00201509" w:rsidP="00201509">
      <w:pPr>
        <w:spacing w:before="100" w:beforeAutospacing="1" w:after="360" w:line="240" w:lineRule="auto"/>
        <w:rPr>
          <w:rFonts w:ascii="Arial" w:eastAsia="Times New Roman" w:hAnsi="Arial" w:cs="Arial"/>
          <w:color w:val="555555"/>
          <w:sz w:val="23"/>
          <w:szCs w:val="23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Disciplina: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> Engenharia de Dados para Inteligência Artificial e Analytics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br/>
      </w:r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Aula: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 xml:space="preserve"> 2 — Modelagem: Estruturas de dados para suporte a IA e </w:t>
      </w:r>
      <w:proofErr w:type="spellStart"/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>analytics</w:t>
      </w:r>
      <w:proofErr w:type="spellEnd"/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br/>
      </w:r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 xml:space="preserve">Duração do </w:t>
      </w:r>
      <w:proofErr w:type="spellStart"/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lab</w:t>
      </w:r>
      <w:proofErr w:type="spellEnd"/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: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> ~1h30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br/>
      </w:r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Entrega: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 xml:space="preserve"> Diagrama ER + Normalização até 3FN + Star </w:t>
      </w:r>
      <w:proofErr w:type="spellStart"/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>Schema</w:t>
      </w:r>
      <w:proofErr w:type="spellEnd"/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 xml:space="preserve"> + DDL SQL + justificativas + KPI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br/>
      </w:r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Script</w:t>
      </w:r>
      <w:r w:rsidR="001C26FF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>s</w:t>
      </w:r>
      <w:r w:rsidRPr="00201509">
        <w:rPr>
          <w:rFonts w:ascii="Arial" w:eastAsia="Times New Roman" w:hAnsi="Arial" w:cs="Arial"/>
          <w:b/>
          <w:bCs/>
          <w:color w:val="555555"/>
          <w:sz w:val="23"/>
          <w:szCs w:val="23"/>
          <w:lang w:eastAsia="pt-BR"/>
        </w:rPr>
        <w:t xml:space="preserve"> de apoio:</w:t>
      </w:r>
      <w:r w:rsidRPr="00201509">
        <w:rPr>
          <w:rFonts w:ascii="Arial" w:eastAsia="Times New Roman" w:hAnsi="Arial" w:cs="Arial"/>
          <w:color w:val="555555"/>
          <w:sz w:val="23"/>
          <w:szCs w:val="23"/>
          <w:lang w:eastAsia="pt-BR"/>
        </w:rPr>
        <w:t> </w:t>
      </w:r>
      <w:r w:rsidRPr="00201509">
        <w:rPr>
          <w:rFonts w:ascii="Courier New" w:eastAsia="Times New Roman" w:hAnsi="Courier New" w:cs="Courier New"/>
          <w:color w:val="555555"/>
          <w:sz w:val="21"/>
          <w:szCs w:val="21"/>
          <w:shd w:val="clear" w:color="auto" w:fill="F4F6F7"/>
          <w:lang w:eastAsia="pt-BR"/>
        </w:rPr>
        <w:t>lodlog_modelo_dados_v2.sql</w:t>
      </w:r>
      <w:r w:rsidR="001C26FF">
        <w:rPr>
          <w:rFonts w:ascii="Courier New" w:eastAsia="Times New Roman" w:hAnsi="Courier New" w:cs="Courier New"/>
          <w:color w:val="555555"/>
          <w:sz w:val="21"/>
          <w:szCs w:val="21"/>
          <w:shd w:val="clear" w:color="auto" w:fill="F4F6F7"/>
          <w:lang w:eastAsia="pt-BR"/>
        </w:rPr>
        <w:t xml:space="preserve"> e </w:t>
      </w:r>
      <w:r w:rsidR="001C26FF" w:rsidRPr="001C26FF">
        <w:rPr>
          <w:rFonts w:ascii="Courier New" w:eastAsia="Times New Roman" w:hAnsi="Courier New" w:cs="Courier New"/>
          <w:color w:val="555555"/>
          <w:sz w:val="21"/>
          <w:szCs w:val="21"/>
          <w:shd w:val="clear" w:color="auto" w:fill="F4F6F7"/>
          <w:lang w:eastAsia="pt-BR"/>
        </w:rPr>
        <w:t>lodlog_lab3_seed_v2.py</w:t>
      </w:r>
    </w:p>
    <w:p w14:paraId="7DF819A0" w14:textId="77777777" w:rsidR="00201509" w:rsidRPr="00201509" w:rsidRDefault="00201509" w:rsidP="00201509">
      <w:pPr>
        <w:numPr>
          <w:ilvl w:val="0"/>
          <w:numId w:val="1"/>
        </w:numPr>
        <w:shd w:val="clear" w:color="auto" w:fill="E8F5E9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tabela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lodlog_op.entrega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é entregue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propositalmente em 2FN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— com colunas redundantes de cliente, veículo, motorista e CD (dependências transitivas). Os alunos devem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normalizar para 3FN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31FC1B78" w14:textId="2A2D7F83" w:rsidR="00201509" w:rsidRPr="00201509" w:rsidRDefault="00201509" w:rsidP="00201509">
      <w:pPr>
        <w:numPr>
          <w:ilvl w:val="0"/>
          <w:numId w:val="1"/>
        </w:numPr>
        <w:shd w:val="clear" w:color="auto" w:fill="E8F5E9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Adição de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KPI: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kpi_categoria_atraso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na entrega (operacional) e na fato (DW). Categoria derivada de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minutos_atraso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2FB68650" w14:textId="24EDEF6D" w:rsidR="00201509" w:rsidRPr="00201509" w:rsidRDefault="00201509" w:rsidP="00201509">
      <w:pPr>
        <w:numPr>
          <w:ilvl w:val="0"/>
          <w:numId w:val="1"/>
        </w:numPr>
        <w:shd w:val="clear" w:color="auto" w:fill="E8F5E9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proofErr w:type="spellStart"/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M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ini-dimensão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lodlog_dw.dim_categoria_atraso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Kimball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, SCD Tipo 1, 5 linhas).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Surrogate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key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sk_categoria_atraso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replicada na fato.</w:t>
      </w:r>
    </w:p>
    <w:p w14:paraId="084B7BFD" w14:textId="77777777" w:rsidR="00201509" w:rsidRPr="00201509" w:rsidRDefault="00201509" w:rsidP="00201509">
      <w:pPr>
        <w:spacing w:before="48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>Objetivos de Aprendizagem</w:t>
      </w:r>
    </w:p>
    <w:p w14:paraId="52E052FB" w14:textId="25D82771" w:rsidR="00201509" w:rsidRPr="00201509" w:rsidRDefault="00201509" w:rsidP="00201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Validar e corrigir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um modelo entidade-relacionamento para um cenário de negócio</w:t>
      </w:r>
    </w:p>
    <w:p w14:paraId="02DC3843" w14:textId="77777777" w:rsidR="00201509" w:rsidRPr="00201509" w:rsidRDefault="00201509" w:rsidP="00201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Identificar dependências transitivas em uma tabela em 2FN e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normalizar até a 3FN</w:t>
      </w:r>
    </w:p>
    <w:p w14:paraId="556703FB" w14:textId="4922C36D" w:rsidR="00201509" w:rsidRPr="00201509" w:rsidRDefault="001410EF" w:rsidP="00201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Validar </w:t>
      </w:r>
      <w:r w:rsidR="00201509"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um Star </w:t>
      </w:r>
      <w:proofErr w:type="spellStart"/>
      <w:r w:rsidR="00201509"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Schema</w:t>
      </w:r>
      <w:proofErr w:type="spellEnd"/>
      <w:r w:rsidR="00201509"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para </w:t>
      </w:r>
      <w:proofErr w:type="spellStart"/>
      <w:r w:rsidR="00201509"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analytics</w:t>
      </w:r>
      <w:proofErr w:type="spellEnd"/>
      <w:r w:rsidR="00201509"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e ML</w:t>
      </w:r>
    </w:p>
    <w:p w14:paraId="6C10A361" w14:textId="36989A5A" w:rsidR="00201509" w:rsidRPr="00201509" w:rsidRDefault="00201509" w:rsidP="00201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Adicionar um atributo de KPI em uma dimensão do Star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Schema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(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minidimensão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)</w:t>
      </w:r>
    </w:p>
    <w:p w14:paraId="55589FFF" w14:textId="77777777" w:rsidR="00201509" w:rsidRPr="00201509" w:rsidRDefault="00201509" w:rsidP="00201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Justificar o uso de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surrogate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keys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vs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natural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keys</w:t>
      </w:r>
      <w:proofErr w:type="spellEnd"/>
    </w:p>
    <w:p w14:paraId="43FED8DF" w14:textId="77777777" w:rsidR="00201509" w:rsidRPr="00201509" w:rsidRDefault="00201509" w:rsidP="00201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Identificar quando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desnormalizar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para ganho de performance</w:t>
      </w:r>
    </w:p>
    <w:p w14:paraId="22D2B7AF" w14:textId="77777777" w:rsidR="00201509" w:rsidRPr="00201509" w:rsidRDefault="00201509" w:rsidP="00201509">
      <w:pPr>
        <w:spacing w:before="48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>Parte 0 — Contexto (5 min)</w:t>
      </w:r>
    </w:p>
    <w:p w14:paraId="08DD71CB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Na Aula 1, o grupo mapeou o ecossistema de dados da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LODLog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 Agora é hora de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estruturar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esses dados.</w:t>
      </w:r>
    </w:p>
    <w:p w14:paraId="32633B95" w14:textId="77777777" w:rsidR="00201509" w:rsidRPr="00201509" w:rsidRDefault="00201509" w:rsidP="00201509">
      <w:pPr>
        <w:shd w:val="clear" w:color="auto" w:fill="F4F6F7"/>
        <w:spacing w:line="240" w:lineRule="auto"/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i/>
          <w:iCs/>
          <w:color w:val="333333"/>
          <w:sz w:val="27"/>
          <w:szCs w:val="27"/>
          <w:lang w:eastAsia="pt-BR"/>
        </w:rPr>
        <w:t>Problema do dia:</w:t>
      </w:r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 xml:space="preserve"> A </w:t>
      </w:r>
      <w:proofErr w:type="spellStart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>LODLog</w:t>
      </w:r>
      <w:proofErr w:type="spellEnd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 xml:space="preserve"> tem dados espalhados em ERP, WMS, TMS e sensores </w:t>
      </w:r>
      <w:proofErr w:type="spellStart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>IoT</w:t>
      </w:r>
      <w:proofErr w:type="spellEnd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 xml:space="preserve">. Cada sistema usa suas próprias chaves e formatos. Não há uma visão unificada do cliente, do veículo ou do produto. Relatórios demoram porque precisam fazer </w:t>
      </w:r>
      <w:proofErr w:type="spellStart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>JOINs</w:t>
      </w:r>
      <w:proofErr w:type="spellEnd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 xml:space="preserve"> complexos entre sistemas.</w:t>
      </w:r>
    </w:p>
    <w:p w14:paraId="23F19DDE" w14:textId="142AE5B8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Missão do LAB 2: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Receber </w:t>
      </w: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o modelo com 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tabela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entrega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em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2FN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(proposital), normalizar até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3FN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 projetar o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 xml:space="preserve">Star </w:t>
      </w:r>
      <w:proofErr w:type="spellStart"/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lastRenderedPageBreak/>
        <w:t>Schema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com 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 xml:space="preserve">nova </w:t>
      </w:r>
      <w:proofErr w:type="spellStart"/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mini-dimensão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dim_categoria_atraso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 e implementar o DDL correspondente.</w:t>
      </w:r>
    </w:p>
    <w:p w14:paraId="07422638" w14:textId="2C87C012" w:rsidR="00201509" w:rsidRPr="00201509" w:rsidRDefault="00201509" w:rsidP="00201509">
      <w:pPr>
        <w:shd w:val="clear" w:color="auto" w:fill="FFF8E1"/>
        <w:spacing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Antes de começar: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rode o script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lodlog_modelo_dados_v2.sql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no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Databricks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 Ele cria as tabelas</w:t>
      </w: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. 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Você pode inspecionar as tabelas </w:t>
      </w: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no menu “</w:t>
      </w:r>
      <w:proofErr w:type="spellStart"/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Catalog</w:t>
      </w:r>
      <w:proofErr w:type="spellEnd"/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”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antes de começar o lab.</w:t>
      </w:r>
    </w:p>
    <w:p w14:paraId="0FC0DA49" w14:textId="77777777" w:rsidR="00201509" w:rsidRPr="00201509" w:rsidRDefault="00201509" w:rsidP="00201509">
      <w:pPr>
        <w:spacing w:before="48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>Parte 1 — Modelo Entidade-Relacionamento (25 min)</w:t>
      </w:r>
    </w:p>
    <w:p w14:paraId="7482CEE0" w14:textId="2FA1011F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1.1: Identifique as Entidades</w:t>
      </w:r>
    </w:p>
    <w:p w14:paraId="59475598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A partir do cenário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LODLog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e das tabelas geradas em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lodlog_op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 liste pelo menos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8 entidades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com seus atributos principais. Use como referência o script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lodlog_modelo_dados_v2.sql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20AB898E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6FC8BE30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03351AB9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274ED23F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15E486B8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7B11046D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56E3C3A8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7AD5D9D2" w14:textId="77777777" w:rsidR="00201509" w:rsidRPr="00201509" w:rsidRDefault="00201509" w:rsidP="00201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79124CAA" w14:textId="4EB4D798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1.2: Relacionamentos e Cardinalidade</w:t>
      </w:r>
    </w:p>
    <w:tbl>
      <w:tblPr>
        <w:tblW w:w="96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8"/>
        <w:gridCol w:w="2916"/>
        <w:gridCol w:w="1755"/>
        <w:gridCol w:w="2000"/>
        <w:gridCol w:w="1352"/>
      </w:tblGrid>
      <w:tr w:rsidR="00201509" w:rsidRPr="00201509" w14:paraId="21526301" w14:textId="77777777" w:rsidTr="00201509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140DDE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Entidade 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264DE14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Entidade B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2A89CB4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Cardinalidade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9906D8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Nome do Relacionamento</w:t>
            </w:r>
          </w:p>
        </w:tc>
        <w:tc>
          <w:tcPr>
            <w:tcW w:w="135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4C76AA0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Atributo (se houver)</w:t>
            </w:r>
          </w:p>
        </w:tc>
      </w:tr>
      <w:tr w:rsidR="00201509" w:rsidRPr="00201509" w14:paraId="4089FB26" w14:textId="77777777" w:rsidTr="00201509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0ACDFF9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VEICULO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3193FA8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MOTORISTA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AABCE98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C2190C2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  <w:tc>
          <w:tcPr>
            <w:tcW w:w="135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EBB3FC4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76F4DD98" w14:textId="77777777" w:rsidTr="00201509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874BC72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PEDIDO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16E1A83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CLIENTE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7FBD6C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36C4DB2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  <w:tc>
          <w:tcPr>
            <w:tcW w:w="135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CED4ECD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7E183956" w14:textId="77777777" w:rsidTr="00201509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AE6093B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PEDIDO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5FCDD65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VEICULO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0C65809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42C4423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  <w:tc>
          <w:tcPr>
            <w:tcW w:w="135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13EB7A7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77D3FCAD" w14:textId="77777777" w:rsidTr="00201509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25C96E0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PRODUTO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514C1F4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CENTRO_DISTRIBUICAO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861786B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E559C5A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  <w:tc>
          <w:tcPr>
            <w:tcW w:w="135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55C0FB9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462C637B" w14:textId="77777777" w:rsidTr="00201509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A917C33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lastRenderedPageBreak/>
              <w:t>MOTORISTA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A567409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MANUTENCAO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1AE705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C195342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  <w:tc>
          <w:tcPr>
            <w:tcW w:w="135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29C0303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</w:tbl>
    <w:p w14:paraId="2FF133E9" w14:textId="119D1545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1.3: Diagrama ER </w:t>
      </w:r>
      <w:r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(desejável)</w:t>
      </w:r>
    </w:p>
    <w:p w14:paraId="53613D65" w14:textId="67621F2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Crie 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o Diagrama Entidade-Relacionamento da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LODLog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</w:t>
      </w: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partir do script SQL fornecido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  <w:r w:rsidR="00472C22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Veja scripts SQL na pasta “</w:t>
      </w:r>
      <w:proofErr w:type="spellStart"/>
      <w:r w:rsidR="00472C22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Labs</w:t>
      </w:r>
      <w:proofErr w:type="spellEnd"/>
      <w:r w:rsidR="00472C22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/para-</w:t>
      </w:r>
      <w:proofErr w:type="spellStart"/>
      <w:r w:rsidR="00472C22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postgresql</w:t>
      </w:r>
      <w:proofErr w:type="spellEnd"/>
      <w:r w:rsidR="00472C22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”, esses scripts são compatíveis com a maioria dos programas para produzirem diagramas a partir de comandos SQL.</w:t>
      </w:r>
    </w:p>
    <w:p w14:paraId="547D3E08" w14:textId="7B714CA1" w:rsidR="00201509" w:rsidRPr="00201509" w:rsidRDefault="00201509" w:rsidP="00201509">
      <w:pPr>
        <w:spacing w:before="48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>Parte 2 — Normalização até 3FN (25 min)</w:t>
      </w:r>
    </w:p>
    <w:p w14:paraId="63C199C9" w14:textId="529335F6" w:rsidR="00201509" w:rsidRPr="00201509" w:rsidRDefault="00201509" w:rsidP="00201509">
      <w:pPr>
        <w:shd w:val="clear" w:color="auto" w:fill="FDECEA"/>
        <w:spacing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ATENÇÃO —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tabela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lodlog_op.entrega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está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propositalmente em 2FN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 Ela tem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dependências transitivas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(dados redundantes de outras entidades). Sua missão é normalizar até 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3FN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1535AEE8" w14:textId="77777777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2.1: Identifique as Anomalias e Dependências Transitivas (individual, 10 min)</w:t>
      </w:r>
    </w:p>
    <w:p w14:paraId="4783A990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Inspecione a tabela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lodlog_op.entrega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no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Databricks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 Ela tem a PK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entrega_id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(simples), portanto está em 1FN e 2FN (sem dependências parciais), mas tem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4 grupos de dependências transitivas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:</w:t>
      </w:r>
    </w:p>
    <w:p w14:paraId="210CC465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lang w:eastAsia="pt-BR"/>
        </w:rPr>
        <w:t>ENTREGA(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entrega_id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pedido_id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veiculo_id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motorista_id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>,</w:t>
      </w:r>
    </w:p>
    <w:p w14:paraId="01D70A52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        </w:t>
      </w: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-- Dados redundantes do CLIENTE (dependência transitiva 1)</w:t>
      </w:r>
    </w:p>
    <w:p w14:paraId="31B3A509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cliente_id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cliente_cnpj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cliente_razao_social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cliente_segmento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,</w:t>
      </w:r>
    </w:p>
    <w:p w14:paraId="53CF1B6B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-- Dados redundantes do VEÍCULO (dependência transitiva 2)</w:t>
      </w:r>
    </w:p>
    <w:p w14:paraId="4B5BBDD9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veiculo_placa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veiculo_modelo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veiculo_fabricante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veiculo_capacidade_kg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,</w:t>
      </w:r>
    </w:p>
    <w:p w14:paraId="198F0FD7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-- Dados redundantes do MOTORISTA (dependência transitiva 3)</w:t>
      </w:r>
    </w:p>
    <w:p w14:paraId="205F7510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motorista_nome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motorista_cnh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motorista_categoria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,</w:t>
      </w:r>
    </w:p>
    <w:p w14:paraId="091AA502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-- Dados redundantes do CD (dependência transitiva 4)</w:t>
      </w:r>
    </w:p>
    <w:p w14:paraId="5E38E80F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       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cd_origem_id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cd_origem_codigo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cd_origem_nome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cd_origem_uf</w:t>
      </w:r>
      <w:proofErr w:type="spellEnd"/>
      <w:r w:rsidRPr="00201509">
        <w:rPr>
          <w:rFonts w:ascii="Courier New" w:eastAsia="Times New Roman" w:hAnsi="Courier New" w:cs="Courier New"/>
          <w:color w:val="333333"/>
          <w:shd w:val="clear" w:color="auto" w:fill="FFE0B2"/>
          <w:lang w:eastAsia="pt-BR"/>
        </w:rPr>
        <w:t>,</w:t>
      </w:r>
    </w:p>
    <w:p w14:paraId="482B7957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       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data_saida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data_entrega_prevista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data_entrega_real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>,</w:t>
      </w:r>
    </w:p>
    <w:p w14:paraId="46DADC0A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       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distancia_km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custo_combustivel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custo_pedagio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valor_frete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>,</w:t>
      </w:r>
    </w:p>
    <w:p w14:paraId="553858E1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       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multa_atraso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status_entrega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>,</w:t>
      </w:r>
    </w:p>
    <w:p w14:paraId="6DB68322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lang w:eastAsia="pt-BR"/>
        </w:rPr>
        <w:t xml:space="preserve">        </w:t>
      </w:r>
      <w:proofErr w:type="spellStart"/>
      <w:r w:rsidRPr="00201509">
        <w:rPr>
          <w:rFonts w:ascii="Courier New" w:eastAsia="Times New Roman" w:hAnsi="Courier New" w:cs="Courier New"/>
          <w:color w:val="333333"/>
          <w:lang w:eastAsia="pt-BR"/>
        </w:rPr>
        <w:t>kpi_categoria_atraso</w:t>
      </w:r>
      <w:proofErr w:type="spellEnd"/>
      <w:r w:rsidRPr="00201509">
        <w:rPr>
          <w:rFonts w:ascii="Courier New" w:eastAsia="Times New Roman" w:hAnsi="Courier New" w:cs="Courier New"/>
          <w:color w:val="333333"/>
          <w:lang w:eastAsia="pt-BR"/>
        </w:rPr>
        <w:t>)</w:t>
      </w:r>
    </w:p>
    <w:p w14:paraId="0DD18F90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Responda (escreva no caderno ou no chat):</w:t>
      </w:r>
    </w:p>
    <w:p w14:paraId="3B7D437B" w14:textId="77777777" w:rsidR="00201509" w:rsidRPr="00201509" w:rsidRDefault="00201509" w:rsidP="00201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Quantas anomalias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essa tabela tem se um cliente trocar de razão social? (anomalia de ____________)</w:t>
      </w:r>
    </w:p>
    <w:p w14:paraId="4F929A0D" w14:textId="77777777" w:rsidR="00201509" w:rsidRPr="00201509" w:rsidRDefault="00201509" w:rsidP="00201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Quantos registros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precisam ser atualizados se o veículo 42 mudar de placa?</w:t>
      </w:r>
    </w:p>
    <w:p w14:paraId="462CD2CB" w14:textId="77777777" w:rsidR="00201509" w:rsidRPr="00201509" w:rsidRDefault="00201509" w:rsidP="00201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Se uma entrega for cancelada,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o que acontece com os dados do cliente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nessa entrega?</w:t>
      </w:r>
    </w:p>
    <w:p w14:paraId="409F8911" w14:textId="77777777" w:rsidR="00201509" w:rsidRPr="00201509" w:rsidRDefault="00201509" w:rsidP="00201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lastRenderedPageBreak/>
        <w:t>Liste as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4 dependências funcionais transitivas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no formato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X → Y → Z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ex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: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cliente_id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 xml:space="preserve"> →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cliente_cnpj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 xml:space="preserve"> →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cliente_razao_social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).</w:t>
      </w:r>
    </w:p>
    <w:p w14:paraId="435A2A6A" w14:textId="77777777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2.2: Normalize até a 3FN (grupo, 15 min)</w:t>
      </w:r>
    </w:p>
    <w:p w14:paraId="751A0B28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Decomponha a tabela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ENTREGA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(que está em 2FN) até 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Terceira Forma Normal (3FN)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032AF7E5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Sua entrega deve conter:</w:t>
      </w:r>
    </w:p>
    <w:p w14:paraId="2274B122" w14:textId="77777777" w:rsidR="00201509" w:rsidRPr="00201509" w:rsidRDefault="00201509" w:rsidP="00201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Lista de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tabelas finais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após a normalização (mínimo: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cliente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veiculo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motorista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centro_distribuicao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,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entrega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).</w:t>
      </w:r>
    </w:p>
    <w:p w14:paraId="71BC2DE2" w14:textId="77777777" w:rsidR="00201509" w:rsidRPr="00201509" w:rsidRDefault="00201509" w:rsidP="00201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Para cada tabela: PK e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FKs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5B392159" w14:textId="3712B010" w:rsidR="00201509" w:rsidRPr="00201509" w:rsidRDefault="00472C22" w:rsidP="00201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Atualize o script </w:t>
      </w:r>
      <w:r w:rsidR="00201509"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SQL (</w:t>
      </w:r>
      <w:r w:rsidRPr="00472C22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lodlog_modelo_dados_v2.sql</w:t>
      </w:r>
      <w:r w:rsidR="00201509"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) </w:t>
      </w: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>para que a tabela ENTREGA fique na 3FN</w:t>
      </w:r>
      <w:r w:rsidR="00201509"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61E3FD52" w14:textId="1E8D396F" w:rsidR="00201509" w:rsidRPr="00201509" w:rsidRDefault="00201509" w:rsidP="00201509">
      <w:pPr>
        <w:spacing w:before="48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 xml:space="preserve">Parte 3 — Star </w:t>
      </w:r>
      <w:proofErr w:type="spellStart"/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>Schema</w:t>
      </w:r>
      <w:proofErr w:type="spellEnd"/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 xml:space="preserve"> para Analytics (30 min)</w:t>
      </w:r>
    </w:p>
    <w:p w14:paraId="027A2429" w14:textId="77777777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3.1: Diferença ER </w:t>
      </w:r>
      <w:proofErr w:type="spellStart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vs</w:t>
      </w:r>
      <w:proofErr w:type="spellEnd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Star </w:t>
      </w:r>
      <w:proofErr w:type="spellStart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Schema</w:t>
      </w:r>
      <w:proofErr w:type="spellEnd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(individual, 5 min)</w:t>
      </w:r>
    </w:p>
    <w:tbl>
      <w:tblPr>
        <w:tblW w:w="9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3575"/>
        <w:gridCol w:w="3686"/>
      </w:tblGrid>
      <w:tr w:rsidR="00201509" w:rsidRPr="00201509" w14:paraId="6268074D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2C9E58E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Característica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67835F5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Modelo ER (Transacional)</w:t>
            </w: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CBAB96B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 xml:space="preserve">Star </w:t>
            </w:r>
            <w:proofErr w:type="spellStart"/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>Schema</w:t>
            </w:r>
            <w:proofErr w:type="spellEnd"/>
            <w:r w:rsidRPr="00201509">
              <w:rPr>
                <w:rFonts w:ascii="Arial" w:eastAsia="Times New Roman" w:hAnsi="Arial" w:cs="Arial"/>
                <w:b/>
                <w:bCs/>
                <w:color w:val="333333"/>
                <w:lang w:eastAsia="pt-BR"/>
              </w:rPr>
              <w:t xml:space="preserve"> (Analítico)</w:t>
            </w:r>
          </w:p>
        </w:tc>
      </w:tr>
      <w:tr w:rsidR="00201509" w:rsidRPr="00201509" w14:paraId="0F01A67A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BECEF1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Objetivo principal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B9DF2B7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57545BF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1650A82A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D5C53F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Número de tabelas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A0ED731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6625B2D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1F9C0CAF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F500C6E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Tipo de JOIN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CF9A224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FCE122C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303C14FC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09F623A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Granularidade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D881DF1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9F17C58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6E9F24A2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BFDD94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 xml:space="preserve">Uso de </w:t>
            </w:r>
            <w:proofErr w:type="spellStart"/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surrogate</w:t>
            </w:r>
            <w:proofErr w:type="spellEnd"/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 xml:space="preserve"> </w:t>
            </w:r>
            <w:proofErr w:type="spellStart"/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t>keys</w:t>
            </w:r>
            <w:proofErr w:type="spellEnd"/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485F29B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1B8EE6A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201509" w:rsidRPr="00201509" w14:paraId="7E7AADB8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A4D49AB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lang w:eastAsia="pt-BR"/>
              </w:rPr>
              <w:lastRenderedPageBreak/>
              <w:t>Otimizado para</w:t>
            </w:r>
          </w:p>
        </w:tc>
        <w:tc>
          <w:tcPr>
            <w:tcW w:w="3575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21017D6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lang w:eastAsia="pt-BR"/>
              </w:rPr>
            </w:pPr>
          </w:p>
        </w:tc>
        <w:tc>
          <w:tcPr>
            <w:tcW w:w="368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E6F4A1B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</w:tbl>
    <w:p w14:paraId="436769B9" w14:textId="10E63B58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3.2: </w:t>
      </w:r>
      <w:r w:rsidR="001410E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Compreenda</w:t>
      </w: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o Star </w:t>
      </w:r>
      <w:proofErr w:type="spellStart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Schema</w:t>
      </w:r>
      <w:proofErr w:type="spellEnd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da </w:t>
      </w:r>
      <w:proofErr w:type="spellStart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LODLog</w:t>
      </w:r>
      <w:proofErr w:type="spellEnd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(grupo, 15 min)</w:t>
      </w:r>
    </w:p>
    <w:p w14:paraId="714FBE0A" w14:textId="78C79A5A" w:rsid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A partir do ER normalizado (Parte 2), </w:t>
      </w:r>
      <w:r w:rsidR="001410EF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compreenda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</w:t>
      </w:r>
      <w:r w:rsidR="001410EF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 xml:space="preserve">Star </w:t>
      </w:r>
      <w:proofErr w:type="spellStart"/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Schema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para responder as perguntas de negócio abaixo. Use o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lodlog_modelo_dados_v2.sql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como referência das tabelas DW existentes.</w:t>
      </w:r>
    </w:p>
    <w:p w14:paraId="1C796F20" w14:textId="703A1B28" w:rsidR="001410EF" w:rsidRPr="00201509" w:rsidRDefault="001410EF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Para as perguntas de negócio abaixo, </w:t>
      </w:r>
      <w:r w:rsidRPr="003E5C36">
        <w:rPr>
          <w:rFonts w:ascii="Arial" w:eastAsia="Times New Roman" w:hAnsi="Arial" w:cs="Arial"/>
          <w:color w:val="333333"/>
          <w:sz w:val="27"/>
          <w:szCs w:val="27"/>
          <w:u w:val="single"/>
          <w:lang w:eastAsia="pt-BR"/>
        </w:rPr>
        <w:t>indique quais tabelas do DW</w:t>
      </w:r>
      <w:r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poderiam trazer a resposta. Não precisa rodar consulta ou obter resultado.</w:t>
      </w:r>
    </w:p>
    <w:p w14:paraId="1B3A6BB0" w14:textId="77777777" w:rsidR="00201509" w:rsidRPr="00201509" w:rsidRDefault="00201509" w:rsidP="00201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Qual a taxa de pontualidade por centro de distribuição e por mês?</w:t>
      </w:r>
    </w:p>
    <w:p w14:paraId="2B4201B3" w14:textId="77777777" w:rsidR="00201509" w:rsidRPr="00201509" w:rsidRDefault="00201509" w:rsidP="00201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Qual o custo médio de frete por região e por tipo de veículo?</w:t>
      </w:r>
    </w:p>
    <w:p w14:paraId="1E4803CD" w14:textId="77777777" w:rsidR="00201509" w:rsidRPr="00201509" w:rsidRDefault="00201509" w:rsidP="00201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Quantos pedidos foram entregues com atraso por cliente no último trimestre?</w:t>
      </w:r>
    </w:p>
    <w:p w14:paraId="4BC685CC" w14:textId="56BC37F4" w:rsidR="00201509" w:rsidRPr="00201509" w:rsidRDefault="00201509" w:rsidP="00201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Qual a distribuição de atrasos por categoria (Adiantado / No Prazo / Atraso Leve / Moderado / Crítico) por mês?</w:t>
      </w:r>
    </w:p>
    <w:p w14:paraId="1A07B10A" w14:textId="60546F0D" w:rsidR="00201509" w:rsidRPr="00201509" w:rsidRDefault="00201509" w:rsidP="00201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Qual a correlação entre a categoria de atraso e o score de segurança do motorista?</w:t>
      </w:r>
    </w:p>
    <w:p w14:paraId="341F7C83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Requisitos: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tabela fato bem definida, pelo menos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5 dimensões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(4 originais + a nova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dim_categoria_atraso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), granularidade clara.</w:t>
      </w:r>
    </w:p>
    <w:p w14:paraId="36F88A0D" w14:textId="77777777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3.3: </w:t>
      </w:r>
      <w:proofErr w:type="spellStart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Surrogate</w:t>
      </w:r>
      <w:proofErr w:type="spellEnd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Keys (individual, 5 min)</w:t>
      </w:r>
    </w:p>
    <w:tbl>
      <w:tblPr>
        <w:tblW w:w="100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2831"/>
        <w:gridCol w:w="4961"/>
        <w:gridCol w:w="50"/>
        <w:gridCol w:w="270"/>
      </w:tblGrid>
      <w:tr w:rsidR="00201509" w:rsidRPr="00201509" w14:paraId="5C75936A" w14:textId="77777777" w:rsidTr="00710FC1">
        <w:trPr>
          <w:gridAfter w:val="2"/>
          <w:wAfter w:w="320" w:type="dxa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7D4F41A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  <w:t>Tabela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FA5926A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  <w:t xml:space="preserve">Usa </w:t>
            </w:r>
            <w:proofErr w:type="spellStart"/>
            <w:r w:rsidRPr="00201509"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  <w:t>surrogate</w:t>
            </w:r>
            <w:proofErr w:type="spellEnd"/>
            <w:r w:rsidRPr="00201509"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  <w:t xml:space="preserve"> </w:t>
            </w:r>
            <w:proofErr w:type="spellStart"/>
            <w:r w:rsidRPr="00201509"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  <w:t>key</w:t>
            </w:r>
            <w:proofErr w:type="spellEnd"/>
            <w:r w:rsidRPr="00201509"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  <w:t>?</w:t>
            </w: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AF2F8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DEEC7D8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pt-BR"/>
              </w:rPr>
              <w:t>Por que?</w:t>
            </w:r>
          </w:p>
        </w:tc>
      </w:tr>
      <w:tr w:rsidR="00201509" w:rsidRPr="00201509" w14:paraId="6E8E2B87" w14:textId="77777777" w:rsidTr="00710FC1">
        <w:trPr>
          <w:gridAfter w:val="2"/>
          <w:wAfter w:w="320" w:type="dxa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5A54391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  <w:t>Fato entregas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01DE765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642DFBD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201509" w:rsidRPr="00201509" w14:paraId="567F6988" w14:textId="77777777" w:rsidTr="00710FC1">
        <w:trPr>
          <w:gridAfter w:val="2"/>
          <w:wAfter w:w="320" w:type="dxa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F28BA06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  <w:t>Dimensão Tempo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8756C3F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BC66E3A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201509" w:rsidRPr="00201509" w14:paraId="60E6B0AA" w14:textId="77777777" w:rsidTr="00710FC1">
        <w:trPr>
          <w:gridAfter w:val="2"/>
          <w:wAfter w:w="320" w:type="dxa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10064AA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  <w:t>Dimensão Cliente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3722BAEE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A6A08F6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201509" w:rsidRPr="00201509" w14:paraId="7FE12A45" w14:textId="77777777" w:rsidTr="00710FC1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D1447C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  <w:lastRenderedPageBreak/>
              <w:t>Dimensão Veículo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E130F03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C33BEE2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320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82EA0F2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201509" w:rsidRPr="00201509" w14:paraId="116CF34E" w14:textId="77777777" w:rsidTr="00710FC1">
        <w:trPr>
          <w:gridAfter w:val="1"/>
          <w:wAfter w:w="270" w:type="dxa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C1F8868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  <w:t>Dimensão Localidade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0C0FAFC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F8F9F9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6698377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" w:type="dxa"/>
            <w:shd w:val="clear" w:color="auto" w:fill="F8F9F9"/>
            <w:vAlign w:val="center"/>
            <w:hideMark/>
          </w:tcPr>
          <w:p w14:paraId="78E557F9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201509" w:rsidRPr="00201509" w14:paraId="71829C28" w14:textId="77777777" w:rsidTr="00710FC1">
        <w:trPr>
          <w:gridAfter w:val="1"/>
          <w:wAfter w:w="270" w:type="dxa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BBEB6F4" w14:textId="5D0ECDFB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  <w:r w:rsidRPr="00201509"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  <w:t>Dimensão Categoria Atraso</w:t>
            </w:r>
          </w:p>
        </w:tc>
        <w:tc>
          <w:tcPr>
            <w:tcW w:w="283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7E7D6A48" w14:textId="77777777" w:rsidR="00201509" w:rsidRPr="00201509" w:rsidRDefault="00201509" w:rsidP="00201509">
            <w:pPr>
              <w:spacing w:before="240" w:after="240" w:line="240" w:lineRule="auto"/>
              <w:rPr>
                <w:rFonts w:ascii="Arial" w:eastAsia="Times New Roman" w:hAnsi="Arial" w:cs="Arial"/>
                <w:color w:val="333333"/>
                <w:sz w:val="27"/>
                <w:szCs w:val="27"/>
                <w:lang w:eastAsia="pt-BR"/>
              </w:rPr>
            </w:pPr>
          </w:p>
        </w:tc>
        <w:tc>
          <w:tcPr>
            <w:tcW w:w="4961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C633C7A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" w:type="dxa"/>
            <w:vAlign w:val="center"/>
            <w:hideMark/>
          </w:tcPr>
          <w:p w14:paraId="7613D295" w14:textId="77777777" w:rsidR="00201509" w:rsidRPr="00201509" w:rsidRDefault="00201509" w:rsidP="0020150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</w:tbl>
    <w:p w14:paraId="3AAD9874" w14:textId="6CF3519B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3.4 —</w:t>
      </w:r>
      <w:r w:rsidR="00710FC1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</w:t>
      </w:r>
      <w:proofErr w:type="spellStart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Minidimensão</w:t>
      </w:r>
      <w:proofErr w:type="spellEnd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do KPI (grupo, 5 min)</w:t>
      </w:r>
    </w:p>
    <w:p w14:paraId="30BE5F9A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O script de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seed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v2 já criou a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mini-dimensão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lodlog_dw.dim_categoria_atraso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com 5 registros. Responda:</w:t>
      </w:r>
    </w:p>
    <w:p w14:paraId="12665909" w14:textId="77777777" w:rsidR="00201509" w:rsidRPr="00201509" w:rsidRDefault="00201509" w:rsidP="00201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Por que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a categoria de atraso foi para uma </w:t>
      </w:r>
      <w:proofErr w:type="spellStart"/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mini-dimensão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(e não para a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dim_tempo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ou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dim_motorista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)?</w:t>
      </w:r>
    </w:p>
    <w:p w14:paraId="7B7269AF" w14:textId="77777777" w:rsidR="00201509" w:rsidRPr="00201509" w:rsidRDefault="00201509" w:rsidP="00201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coluna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kpi_categoria_atraso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aparece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duas vezes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no modelo: na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entrega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(operacional) e na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fato_entregas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(DW). Isso é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redundância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aceitável? Justifique.</w:t>
      </w:r>
    </w:p>
    <w:p w14:paraId="6F4D6059" w14:textId="41D1BBD9" w:rsidR="00201509" w:rsidRPr="00201509" w:rsidRDefault="00201509" w:rsidP="00201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A coluna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sla_violado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na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mini-dimensão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é uma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flag booleana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 Ela poderia virar uma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dimensão separada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(SCD Tipo 1)? </w:t>
      </w:r>
    </w:p>
    <w:p w14:paraId="06762741" w14:textId="77777777" w:rsidR="00201509" w:rsidRPr="00201509" w:rsidRDefault="00201509" w:rsidP="00201509">
      <w:pPr>
        <w:shd w:val="clear" w:color="auto" w:fill="FFF8E1"/>
        <w:spacing w:after="0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 xml:space="preserve">Conceito-chave — </w:t>
      </w:r>
      <w:proofErr w:type="spellStart"/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Mini-dimensão</w:t>
      </w:r>
      <w:proofErr w:type="spellEnd"/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 xml:space="preserve"> (</w:t>
      </w:r>
      <w:proofErr w:type="spellStart"/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Kimball</w:t>
      </w:r>
      <w:proofErr w:type="spellEnd"/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):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atributos de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baixa cardinalidade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que são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estáveis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(mudam raramente) e usados em filtros/agrupamentos de BI devem ser isolados em uma </w:t>
      </w:r>
      <w:proofErr w:type="spellStart"/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mini-dimensão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, em vez de serem replicados como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string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na fato. Isso permite:</w:t>
      </w:r>
    </w:p>
    <w:p w14:paraId="7DCC91E5" w14:textId="77777777" w:rsidR="00201509" w:rsidRPr="00201509" w:rsidRDefault="00201509" w:rsidP="00201509">
      <w:pPr>
        <w:numPr>
          <w:ilvl w:val="0"/>
          <w:numId w:val="9"/>
        </w:numPr>
        <w:shd w:val="clear" w:color="auto" w:fill="FFF8E1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Performance: a fato é menor (INT em vez de STRING)</w:t>
      </w:r>
    </w:p>
    <w:p w14:paraId="2C06019E" w14:textId="77777777" w:rsidR="00201509" w:rsidRPr="00201509" w:rsidRDefault="00201509" w:rsidP="00201509">
      <w:pPr>
        <w:numPr>
          <w:ilvl w:val="0"/>
          <w:numId w:val="9"/>
        </w:numPr>
        <w:shd w:val="clear" w:color="auto" w:fill="FFF8E1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Flexibilidade: trocar a descrição da categoria sem alterar a fato</w:t>
      </w:r>
    </w:p>
    <w:p w14:paraId="7D78D4F3" w14:textId="77777777" w:rsidR="00201509" w:rsidRPr="00201509" w:rsidRDefault="00201509" w:rsidP="00201509">
      <w:pPr>
        <w:numPr>
          <w:ilvl w:val="0"/>
          <w:numId w:val="9"/>
        </w:numPr>
        <w:shd w:val="clear" w:color="auto" w:fill="FFF8E1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Conformidade: o valor da categoria passa a ser controlado pela dimensão</w:t>
      </w:r>
    </w:p>
    <w:p w14:paraId="1F8E6437" w14:textId="77777777" w:rsidR="00201509" w:rsidRPr="00201509" w:rsidRDefault="00201509" w:rsidP="00201509">
      <w:pPr>
        <w:spacing w:before="48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874A6"/>
          <w:sz w:val="36"/>
          <w:szCs w:val="36"/>
          <w:lang w:eastAsia="pt-BR"/>
        </w:rPr>
        <w:t>Parte 4 — SQL DDL (20 min)</w:t>
      </w:r>
    </w:p>
    <w:p w14:paraId="34A76839" w14:textId="77777777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4.1: Crie a Nova Tabela Operacional (individual, 10 min) </w:t>
      </w:r>
      <w:r w:rsidRPr="00201509">
        <w:rPr>
          <w:rFonts w:ascii="Arial" w:eastAsia="Times New Roman" w:hAnsi="Arial" w:cs="Arial"/>
          <w:b/>
          <w:bCs/>
          <w:color w:val="FFFFFF"/>
          <w:sz w:val="23"/>
          <w:szCs w:val="23"/>
          <w:shd w:val="clear" w:color="auto" w:fill="2E7D32"/>
          <w:lang w:eastAsia="pt-BR"/>
        </w:rPr>
        <w:t>v2</w:t>
      </w:r>
    </w:p>
    <w:p w14:paraId="15562F2C" w14:textId="77777777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Você já normalizou a tabela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entrega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na Atividade 2.2. Agora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aplique a normalização no script SQL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:</w:t>
      </w:r>
    </w:p>
    <w:p w14:paraId="265C6402" w14:textId="77777777" w:rsidR="00201509" w:rsidRPr="00201509" w:rsidRDefault="00201509" w:rsidP="00201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lastRenderedPageBreak/>
        <w:t>Abra o script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lodlog_modelo_dados_v2.sql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no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Databricks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.</w:t>
      </w:r>
    </w:p>
    <w:p w14:paraId="41755CF8" w14:textId="77777777" w:rsidR="00201509" w:rsidRPr="00201509" w:rsidRDefault="00201509" w:rsidP="00201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Localize o </w:t>
      </w:r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 xml:space="preserve">CREATE TABLE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lodlog_op.entrega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(que está em 2FN).</w:t>
      </w:r>
    </w:p>
    <w:p w14:paraId="4E7C716E" w14:textId="77777777" w:rsidR="00201509" w:rsidRPr="00201509" w:rsidRDefault="00201509" w:rsidP="00201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Substitua-o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pela sua versão normalizada em 3FN — apenas com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FKs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 e medidas (sem colunas redundantes).</w:t>
      </w:r>
    </w:p>
    <w:p w14:paraId="26E5AD33" w14:textId="3131A64E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4.2: Crie a </w:t>
      </w:r>
      <w:proofErr w:type="spellStart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Mini-Dimensão</w:t>
      </w:r>
      <w:proofErr w:type="spellEnd"/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no DW (individual, 5 min)</w:t>
      </w:r>
    </w:p>
    <w:p w14:paraId="54325365" w14:textId="223AE171" w:rsidR="00201509" w:rsidRPr="00201509" w:rsidRDefault="00201509" w:rsidP="0020150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A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mini-dimensão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dim_categoria_atraso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 já foi criada. Mas vocês precisam garantir a </w:t>
      </w:r>
      <w:r w:rsidRPr="00201509">
        <w:rPr>
          <w:rFonts w:ascii="Arial" w:eastAsia="Times New Roman" w:hAnsi="Arial" w:cs="Arial"/>
          <w:b/>
          <w:bCs/>
          <w:color w:val="333333"/>
          <w:sz w:val="27"/>
          <w:szCs w:val="27"/>
          <w:lang w:eastAsia="pt-BR"/>
        </w:rPr>
        <w:t>integridade</w:t>
      </w: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:</w:t>
      </w:r>
    </w:p>
    <w:p w14:paraId="29B629AD" w14:textId="77777777" w:rsidR="00201509" w:rsidRPr="00201509" w:rsidRDefault="00201509" w:rsidP="00201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Faça uma query que conte quantas entregas tem cada categoria:</w:t>
      </w:r>
    </w:p>
    <w:p w14:paraId="4C699F79" w14:textId="77777777" w:rsidR="00201509" w:rsidRPr="00201509" w:rsidRDefault="00201509" w:rsidP="00201509">
      <w:pPr>
        <w:numPr>
          <w:ilvl w:val="0"/>
          <w:numId w:val="1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SELECT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k.kpi_categoria_atraso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, COUNT(*) AS total</w:t>
      </w:r>
    </w:p>
    <w:p w14:paraId="0B17C5B1" w14:textId="77777777" w:rsidR="00201509" w:rsidRPr="00201509" w:rsidRDefault="00201509" w:rsidP="00201509">
      <w:pPr>
        <w:numPr>
          <w:ilvl w:val="0"/>
          <w:numId w:val="1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FROM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lodlog_dw.fato_entregas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 f</w:t>
      </w:r>
    </w:p>
    <w:p w14:paraId="2A07DDE3" w14:textId="77777777" w:rsidR="00201509" w:rsidRPr="00201509" w:rsidRDefault="00201509" w:rsidP="00201509">
      <w:pPr>
        <w:numPr>
          <w:ilvl w:val="0"/>
          <w:numId w:val="1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JOIN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lodlog_dw.dim_categoria_atraso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 k ON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f.sk_categoria_atraso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 =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k.sk_categoria_atraso</w:t>
      </w:r>
      <w:proofErr w:type="spellEnd"/>
    </w:p>
    <w:p w14:paraId="0AD804FE" w14:textId="77777777" w:rsidR="00201509" w:rsidRPr="00201509" w:rsidRDefault="00201509" w:rsidP="00201509">
      <w:pPr>
        <w:numPr>
          <w:ilvl w:val="0"/>
          <w:numId w:val="1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GROUP BY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k.kpi_categoria_atraso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,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k.ordem</w:t>
      </w:r>
      <w:proofErr w:type="spellEnd"/>
    </w:p>
    <w:p w14:paraId="1C44283E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ORDER BY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k.ordem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;</w:t>
      </w:r>
    </w:p>
    <w:p w14:paraId="7DC88D30" w14:textId="77777777" w:rsidR="00201509" w:rsidRPr="00201509" w:rsidRDefault="00201509" w:rsidP="00201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Faça uma query que mostre a taxa de pontualidade por região (usando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dim_centro_distribuicao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):</w:t>
      </w:r>
    </w:p>
    <w:p w14:paraId="11DD7342" w14:textId="77777777" w:rsidR="00201509" w:rsidRPr="00201509" w:rsidRDefault="00201509" w:rsidP="00201509">
      <w:pPr>
        <w:numPr>
          <w:ilvl w:val="0"/>
          <w:numId w:val="1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SELECT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c.regiao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,</w:t>
      </w:r>
    </w:p>
    <w:p w14:paraId="779B7886" w14:textId="77777777" w:rsidR="00201509" w:rsidRPr="00201509" w:rsidRDefault="00201509" w:rsidP="00201509">
      <w:pPr>
        <w:numPr>
          <w:ilvl w:val="0"/>
          <w:numId w:val="1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       SUM(CASE WHEN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f.indicador_atraso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 = 0 THEN 1 ELSE 0 END) * 1.0 / COUNT(*) AS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taxa_pontualidade</w:t>
      </w:r>
      <w:proofErr w:type="spellEnd"/>
    </w:p>
    <w:p w14:paraId="226BACCF" w14:textId="77777777" w:rsidR="00201509" w:rsidRPr="00201509" w:rsidRDefault="00201509" w:rsidP="00201509">
      <w:pPr>
        <w:numPr>
          <w:ilvl w:val="0"/>
          <w:numId w:val="1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FROM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lodlog_dw.fato_entregas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 f</w:t>
      </w:r>
    </w:p>
    <w:p w14:paraId="17D14C0E" w14:textId="77777777" w:rsidR="00201509" w:rsidRPr="00201509" w:rsidRDefault="00201509" w:rsidP="00201509">
      <w:pPr>
        <w:numPr>
          <w:ilvl w:val="0"/>
          <w:numId w:val="11"/>
        </w:numPr>
        <w:shd w:val="clear" w:color="auto" w:fill="F4F6F7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JOIN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lodlog_dw.dim_centro_distribuicao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 c ON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f.sk_cd_origem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 =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c.sk_cd</w:t>
      </w:r>
      <w:proofErr w:type="spellEnd"/>
    </w:p>
    <w:p w14:paraId="535F7A2B" w14:textId="77777777" w:rsidR="00201509" w:rsidRPr="00201509" w:rsidRDefault="00201509" w:rsidP="00201509">
      <w:pPr>
        <w:shd w:val="clear" w:color="auto" w:fill="F4F6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</w:pPr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 xml:space="preserve">GROUP BY 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c.regiao</w:t>
      </w:r>
      <w:proofErr w:type="spellEnd"/>
      <w:r w:rsidRPr="00201509">
        <w:rPr>
          <w:rFonts w:ascii="Courier New" w:eastAsia="Times New Roman" w:hAnsi="Courier New" w:cs="Courier New"/>
          <w:color w:val="333333"/>
          <w:sz w:val="24"/>
          <w:szCs w:val="24"/>
          <w:lang w:eastAsia="pt-BR"/>
        </w:rPr>
        <w:t>;</w:t>
      </w:r>
    </w:p>
    <w:p w14:paraId="10DEAF99" w14:textId="77777777" w:rsidR="00201509" w:rsidRPr="00201509" w:rsidRDefault="00201509" w:rsidP="0020150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4.3: Justifique suas Escolhas (grupo, 5 min)</w:t>
      </w:r>
    </w:p>
    <w:p w14:paraId="4A032A3E" w14:textId="77777777" w:rsidR="00201509" w:rsidRPr="00201509" w:rsidRDefault="00201509" w:rsidP="00201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Por que escolheu essa granularidade para a tabela fato?</w:t>
      </w:r>
    </w:p>
    <w:p w14:paraId="7678660F" w14:textId="77777777" w:rsidR="00201509" w:rsidRPr="00201509" w:rsidRDefault="00201509" w:rsidP="00201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Por que incluiu a coluna </w:t>
      </w:r>
      <w:proofErr w:type="spellStart"/>
      <w:r w:rsidRPr="00201509">
        <w:rPr>
          <w:rFonts w:ascii="Courier New" w:eastAsia="Times New Roman" w:hAnsi="Courier New" w:cs="Courier New"/>
          <w:color w:val="333333"/>
          <w:sz w:val="25"/>
          <w:szCs w:val="25"/>
          <w:shd w:val="clear" w:color="auto" w:fill="F4F6F7"/>
          <w:lang w:eastAsia="pt-BR"/>
        </w:rPr>
        <w:t>kpi_categoria_atraso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 xml:space="preserve"> na fato, se ela já está na </w:t>
      </w:r>
      <w:proofErr w:type="spellStart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mini-dimensão</w:t>
      </w:r>
      <w:proofErr w:type="spellEnd"/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?</w:t>
      </w:r>
    </w:p>
    <w:p w14:paraId="03F04FFA" w14:textId="77777777" w:rsidR="00201509" w:rsidRPr="00201509" w:rsidRDefault="00201509" w:rsidP="00201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Qual dimensão vai crescer mais? Como lidaria com isso?</w:t>
      </w:r>
    </w:p>
    <w:p w14:paraId="3538ED7B" w14:textId="71EE7EAA" w:rsidR="00201509" w:rsidRPr="00201509" w:rsidRDefault="00201509" w:rsidP="00201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color w:val="333333"/>
          <w:sz w:val="27"/>
          <w:szCs w:val="27"/>
          <w:lang w:eastAsia="pt-BR"/>
        </w:rPr>
        <w:t>Se o negócio pedir uma nova categoria "Atraso Severíssimo" (&gt; 24h), o que muda no modelo?</w:t>
      </w:r>
    </w:p>
    <w:p w14:paraId="6FE0C97B" w14:textId="3123199E" w:rsidR="00201509" w:rsidRPr="00201509" w:rsidRDefault="00201509" w:rsidP="00491A26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333333"/>
          <w:sz w:val="27"/>
          <w:szCs w:val="27"/>
          <w:lang w:eastAsia="pt-BR"/>
        </w:rPr>
      </w:pPr>
    </w:p>
    <w:p w14:paraId="5EB071D0" w14:textId="77777777" w:rsidR="00201509" w:rsidRPr="00201509" w:rsidRDefault="00201509" w:rsidP="00201509">
      <w:pPr>
        <w:shd w:val="clear" w:color="auto" w:fill="F4F6F7"/>
        <w:spacing w:line="240" w:lineRule="auto"/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</w:pPr>
      <w:r w:rsidRPr="00201509">
        <w:rPr>
          <w:rFonts w:ascii="Arial" w:eastAsia="Times New Roman" w:hAnsi="Arial" w:cs="Arial"/>
          <w:b/>
          <w:bCs/>
          <w:i/>
          <w:iCs/>
          <w:color w:val="333333"/>
          <w:sz w:val="27"/>
          <w:szCs w:val="27"/>
          <w:lang w:eastAsia="pt-BR"/>
        </w:rPr>
        <w:t>Dica do Professor:</w:t>
      </w:r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 xml:space="preserve"> O Star </w:t>
      </w:r>
      <w:proofErr w:type="spellStart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>Schema</w:t>
      </w:r>
      <w:proofErr w:type="spellEnd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 xml:space="preserve"> não é "melhor" que o ER — são modelos para propósitos diferentes. O ER serve para operar (transações); o Star </w:t>
      </w:r>
      <w:proofErr w:type="spellStart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>Schema</w:t>
      </w:r>
      <w:proofErr w:type="spellEnd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 xml:space="preserve"> serve para analisar (agregações). Um pipeline de dados bem projetado começa no ER dos sistemas transacionais (em 3FN) e termina no Star </w:t>
      </w:r>
      <w:proofErr w:type="spellStart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>Schema</w:t>
      </w:r>
      <w:proofErr w:type="spellEnd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 xml:space="preserve"> do DW — com </w:t>
      </w:r>
      <w:proofErr w:type="spellStart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>mini-dimensões</w:t>
      </w:r>
      <w:proofErr w:type="spellEnd"/>
      <w:r w:rsidRPr="00201509">
        <w:rPr>
          <w:rFonts w:ascii="Arial" w:eastAsia="Times New Roman" w:hAnsi="Arial" w:cs="Arial"/>
          <w:i/>
          <w:iCs/>
          <w:color w:val="333333"/>
          <w:sz w:val="27"/>
          <w:szCs w:val="27"/>
          <w:lang w:eastAsia="pt-BR"/>
        </w:rPr>
        <w:t xml:space="preserve"> para KPIs de baixa cardinalidade.</w:t>
      </w:r>
    </w:p>
    <w:p w14:paraId="002641FB" w14:textId="77777777" w:rsidR="00201509" w:rsidRDefault="00201509"/>
    <w:sectPr w:rsidR="00201509" w:rsidSect="00201509">
      <w:pgSz w:w="11906" w:h="16838"/>
      <w:pgMar w:top="1417" w:right="991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E1343"/>
    <w:multiLevelType w:val="multilevel"/>
    <w:tmpl w:val="34A63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A54ECC"/>
    <w:multiLevelType w:val="multilevel"/>
    <w:tmpl w:val="5824D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29230B"/>
    <w:multiLevelType w:val="multilevel"/>
    <w:tmpl w:val="4DFC5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2E542C"/>
    <w:multiLevelType w:val="multilevel"/>
    <w:tmpl w:val="ACB2D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8C35A7"/>
    <w:multiLevelType w:val="multilevel"/>
    <w:tmpl w:val="0EDC9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297C33"/>
    <w:multiLevelType w:val="multilevel"/>
    <w:tmpl w:val="10EEB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C15349"/>
    <w:multiLevelType w:val="multilevel"/>
    <w:tmpl w:val="A0186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FC3954"/>
    <w:multiLevelType w:val="multilevel"/>
    <w:tmpl w:val="35821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A8973B3"/>
    <w:multiLevelType w:val="multilevel"/>
    <w:tmpl w:val="D110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E61939"/>
    <w:multiLevelType w:val="multilevel"/>
    <w:tmpl w:val="C322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76589E"/>
    <w:multiLevelType w:val="multilevel"/>
    <w:tmpl w:val="DBBC4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8153C47"/>
    <w:multiLevelType w:val="multilevel"/>
    <w:tmpl w:val="7D84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E47F1B"/>
    <w:multiLevelType w:val="multilevel"/>
    <w:tmpl w:val="2C541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D44DE0"/>
    <w:multiLevelType w:val="multilevel"/>
    <w:tmpl w:val="B2EA3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  <w:num w:numId="6">
    <w:abstractNumId w:val="9"/>
  </w:num>
  <w:num w:numId="7">
    <w:abstractNumId w:val="12"/>
  </w:num>
  <w:num w:numId="8">
    <w:abstractNumId w:val="7"/>
  </w:num>
  <w:num w:numId="9">
    <w:abstractNumId w:val="8"/>
  </w:num>
  <w:num w:numId="10">
    <w:abstractNumId w:val="13"/>
  </w:num>
  <w:num w:numId="11">
    <w:abstractNumId w:val="5"/>
  </w:num>
  <w:num w:numId="12">
    <w:abstractNumId w:val="10"/>
  </w:num>
  <w:num w:numId="13">
    <w:abstractNumId w:val="6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509"/>
    <w:rsid w:val="001410EF"/>
    <w:rsid w:val="001759BF"/>
    <w:rsid w:val="001C26FF"/>
    <w:rsid w:val="00201509"/>
    <w:rsid w:val="003E5C36"/>
    <w:rsid w:val="00472C22"/>
    <w:rsid w:val="00491A26"/>
    <w:rsid w:val="00710FC1"/>
    <w:rsid w:val="00A905A9"/>
    <w:rsid w:val="00E07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09A43"/>
  <w15:chartTrackingRefBased/>
  <w15:docId w15:val="{A62E5FB0-6195-4220-96C7-59067B6DC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20150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20150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20150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0150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0150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20150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customStyle="1" w:styleId="meta">
    <w:name w:val="meta"/>
    <w:basedOn w:val="Normal"/>
    <w:rsid w:val="002015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20150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0150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015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v2-marker">
    <w:name w:val="v2-marker"/>
    <w:basedOn w:val="Fontepargpadro"/>
    <w:rsid w:val="00201509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015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01509"/>
    <w:rPr>
      <w:rFonts w:ascii="Courier New" w:eastAsia="Times New Roman" w:hAnsi="Courier New" w:cs="Courier New"/>
      <w:sz w:val="20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44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16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37672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2E7D32"/>
            <w:bottom w:val="none" w:sz="0" w:space="0" w:color="auto"/>
            <w:right w:val="none" w:sz="0" w:space="0" w:color="auto"/>
          </w:divBdr>
        </w:div>
        <w:div w:id="1517380475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1A5276"/>
            <w:bottom w:val="none" w:sz="0" w:space="0" w:color="auto"/>
            <w:right w:val="none" w:sz="0" w:space="0" w:color="auto"/>
          </w:divBdr>
        </w:div>
        <w:div w:id="2113890755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F39C12"/>
            <w:bottom w:val="none" w:sz="0" w:space="0" w:color="auto"/>
            <w:right w:val="none" w:sz="0" w:space="0" w:color="auto"/>
          </w:divBdr>
        </w:div>
        <w:div w:id="436482569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C0392B"/>
            <w:bottom w:val="none" w:sz="0" w:space="0" w:color="auto"/>
            <w:right w:val="none" w:sz="0" w:space="0" w:color="auto"/>
          </w:divBdr>
        </w:div>
        <w:div w:id="1655254720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F39C12"/>
            <w:bottom w:val="none" w:sz="0" w:space="0" w:color="auto"/>
            <w:right w:val="none" w:sz="0" w:space="0" w:color="auto"/>
          </w:divBdr>
        </w:div>
        <w:div w:id="4522364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F39C12"/>
            <w:bottom w:val="none" w:sz="0" w:space="0" w:color="auto"/>
            <w:right w:val="none" w:sz="0" w:space="0" w:color="auto"/>
          </w:divBdr>
        </w:div>
        <w:div w:id="1264846586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F39C12"/>
            <w:bottom w:val="none" w:sz="0" w:space="0" w:color="auto"/>
            <w:right w:val="none" w:sz="0" w:space="0" w:color="auto"/>
          </w:divBdr>
        </w:div>
        <w:div w:id="182612130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1A5276"/>
            <w:bottom w:val="none" w:sz="0" w:space="0" w:color="auto"/>
            <w:right w:val="none" w:sz="0" w:space="0" w:color="auto"/>
          </w:divBdr>
        </w:div>
        <w:div w:id="876771963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5" w:color="2E7D32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</Pages>
  <Words>1435</Words>
  <Characters>7751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Júlio César Chaves</dc:creator>
  <cp:keywords/>
  <dc:description/>
  <cp:lastModifiedBy>Júlio César Chaves</cp:lastModifiedBy>
  <cp:revision>5</cp:revision>
  <dcterms:created xsi:type="dcterms:W3CDTF">2026-06-02T17:36:00Z</dcterms:created>
  <dcterms:modified xsi:type="dcterms:W3CDTF">2026-06-02T19:06:00Z</dcterms:modified>
</cp:coreProperties>
</file>