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Engenharia de Software II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114300</wp:posOffset>
            </wp:positionV>
            <wp:extent cx="2039775" cy="94853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775" cy="948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Formulário de Solicitação de Mudanças</w:t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Dados Gerais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</w:t>
      </w:r>
      <w:r w:rsidDel="00000000" w:rsidR="00000000" w:rsidRPr="00000000">
        <w:rPr>
          <w:sz w:val="24"/>
          <w:szCs w:val="24"/>
          <w:rtl w:val="0"/>
        </w:rPr>
        <w:t xml:space="preserve">: Escolinha de Redação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Solicitante da mudança:</w:t>
        <w:tab/>
        <w:tab/>
        <w:tab/>
        <w:tab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 solicitação: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Sobre as Mudanças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Especificando a mudança solicitada: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da Mudança: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da Mudança (Impactos/Benefícios/Riscos):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 da Mudança: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Esforço estimado: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que serão afetados: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Análise de Mudança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viável a realização da Mudança:   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 pela decisão: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Final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Implementador da Mudança: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 foi informado: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 da Solicitação de Mudança: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