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Ejecución de sentencias en el gestor postgresql.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 interfaz gráfica.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Abrimos nuestro software (pgAdmin en este caso) y nos conectamos a la base de datos donde vamos a trabajar (Si no recuerda cómo conectarse a su base de datos vía interfaz gráfica, consulte el documento </w:t>
      </w:r>
      <w:r w:rsidDel="00000000" w:rsidR="00000000" w:rsidRPr="00000000">
        <w:rPr>
          <w:i w:val="1"/>
          <w:rtl w:val="0"/>
        </w:rPr>
        <w:t xml:space="preserve">Acceso_Postgres.docx</w:t>
      </w:r>
      <w:r w:rsidDel="00000000" w:rsidR="00000000" w:rsidRPr="00000000">
        <w:rPr>
          <w:rtl w:val="0"/>
        </w:rPr>
        <w:t xml:space="preserve"> que forma parte de los materiales complementarios del taller 1 actividad 8). En el editor de texto donde escribimos nuestras sentencias: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Seleccionamos la(s) sentencia que deseamos ejecutar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Click derecho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Copiar (o copy, en inglés)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863200" cy="266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En la interfaz: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Click derecho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Seleccionamos la opción pegar (o paste, en inglés)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863200" cy="187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Finalmente, pulsamos el botón (Execute) indicado en la siguiente imagen: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86320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Y esperamos a que el gestor arroje un mensaje de éxito o en su defecto, de error.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029450" cy="2400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 línea de comandos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Abrimos la terminal y nos conectamos a la base de datos donde vamos a trabajar (Si no recuerda cómo conectarse a su base de datos vía interfaz gráfica, consulte el documento </w:t>
      </w:r>
      <w:r w:rsidDel="00000000" w:rsidR="00000000" w:rsidRPr="00000000">
        <w:rPr>
          <w:i w:val="1"/>
          <w:rtl w:val="0"/>
        </w:rPr>
        <w:t xml:space="preserve">Acceso_Postgres.docx</w:t>
      </w:r>
      <w:r w:rsidDel="00000000" w:rsidR="00000000" w:rsidRPr="00000000">
        <w:rPr>
          <w:rtl w:val="0"/>
        </w:rPr>
        <w:t xml:space="preserve"> que forma parte de los materiales complementarios del taller 1 actividad 8). En el editor de texto donde escribimos nuestras sentencias: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Seleccionamos la(s) sentencia que deseamos ejecutar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derecho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Copiar (o copy, en inglés)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867775" cy="26622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En la terminal: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derecho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Seleccionamos la opción pegar (o paste, en inglés)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Nota: No olvidar copiar/pegar los punto y coma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86320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Una vez copiada y pegada la sentencia en el gestor, resta presionar la tecla enter. Esperar a que el gestor arroje un mensaje de éxito o en su defecto, de error.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943850" cy="1181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1hnlcBlmkVMZiVsk4Ix8PVwOug==">AMUW2mV5Q4xJkEMrgJLEwo3AWPy5RrSJpFnPJ2m9JW3noLoQRv28T6CkWQI+nDw7kS4uJtMtsvuThVBwcNq8co5zeaigU4CnbTGdqW2JGvYhR1oHitcZXvo=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