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tLeast" w:line="10"/>
        <w:jc w:val="center"/>
        <w:outlineLvl w:val="0"/>
        <w:rPr>
          <w:sz w:val="24"/>
          <w:szCs w:val="24"/>
        </w:rPr>
      </w:pPr>
      <w:r>
        <w:rPr>
          <w:rFonts w:eastAsia="宋体" w:cs="Times New Roman" w:ascii="Times New Roman" w:hAnsi="Times New Roman"/>
          <w:b/>
          <w:sz w:val="28"/>
          <w:szCs w:val="28"/>
        </w:rPr>
        <w:t>CA</w:t>
      </w:r>
      <w:r>
        <w:rPr>
          <w:rFonts w:ascii="Times New Roman" w:hAnsi="Times New Roman" w:cs="Times New Roman" w:eastAsia="宋体"/>
          <w:b/>
          <w:sz w:val="28"/>
          <w:szCs w:val="28"/>
        </w:rPr>
        <w:t>实验报告</w:t>
      </w:r>
      <w:r>
        <w:rPr>
          <w:rFonts w:eastAsia="宋体" w:cs="Times New Roman" w:ascii="Times New Roman" w:hAnsi="Times New Roman"/>
          <w:b/>
          <w:sz w:val="28"/>
          <w:szCs w:val="28"/>
        </w:rPr>
        <w:t>-</w:t>
      </w:r>
      <w:r>
        <w:rPr>
          <w:rFonts w:eastAsia="宋体" w:cs="Times New Roman" w:ascii="Times New Roman" w:hAnsi="Times New Roman"/>
          <w:b/>
          <w:sz w:val="24"/>
          <w:szCs w:val="24"/>
        </w:rPr>
        <w:t>516030910293-</w:t>
      </w:r>
      <w:r>
        <w:rPr>
          <w:rFonts w:ascii="Times New Roman" w:hAnsi="Times New Roman" w:cs="Times New Roman" w:eastAsia="宋体"/>
          <w:b/>
          <w:sz w:val="24"/>
          <w:szCs w:val="24"/>
        </w:rPr>
        <w:t>姚子航</w:t>
      </w:r>
    </w:p>
    <w:p>
      <w:pPr>
        <w:pStyle w:val="Normal"/>
        <w:numPr>
          <w:ilvl w:val="0"/>
          <w:numId w:val="0"/>
        </w:numPr>
        <w:spacing w:lineRule="atLeast" w:line="10"/>
        <w:outlineLvl w:val="0"/>
        <w:rPr/>
      </w:pPr>
      <w:r>
        <w:rPr>
          <w:rFonts w:eastAsia="宋体" w:cs="Times New Roman" w:ascii="Times New Roman" w:hAnsi="Times New Roman"/>
          <w:b/>
          <w:sz w:val="28"/>
          <w:szCs w:val="32"/>
        </w:rPr>
        <w:t>Lab</w:t>
      </w:r>
      <w:bookmarkStart w:id="0" w:name="_Toc11325232"/>
      <w:r>
        <w:rPr>
          <w:rFonts w:eastAsia="宋体" w:cs="Times New Roman" w:ascii="Times New Roman" w:hAnsi="Times New Roman"/>
          <w:b/>
          <w:sz w:val="28"/>
          <w:szCs w:val="32"/>
        </w:rPr>
        <w:t xml:space="preserve"> I: Benchmarking</w:t>
      </w:r>
      <w:bookmarkEnd w:id="0"/>
    </w:p>
    <w:p>
      <w:pPr>
        <w:pStyle w:val="2"/>
        <w:spacing w:lineRule="atLeast" w:line="10" w:before="0" w:after="0"/>
        <w:rPr/>
      </w:pPr>
      <w:bookmarkStart w:id="1" w:name="_Toc11325233"/>
      <w:r>
        <w:rPr>
          <w:rFonts w:eastAsia="宋体" w:cs="Times New Roman" w:ascii="Times New Roman" w:hAnsi="Times New Roman"/>
          <w:sz w:val="24"/>
        </w:rPr>
        <w:t xml:space="preserve">1.3 </w:t>
      </w:r>
      <w:bookmarkEnd w:id="1"/>
      <w:r>
        <w:rPr>
          <w:rFonts w:eastAsia="宋体" w:cs="Times New Roman" w:ascii="Times New Roman" w:hAnsi="Times New Roman"/>
          <w:sz w:val="24"/>
        </w:rPr>
        <w:t>What's your L1 data cache miss rate?</w:t>
      </w:r>
      <w:r>
        <w:rPr>
          <w:rFonts w:eastAsia="宋体" w:cs="Times New Roman" w:ascii="Times New Roman" w:hAnsi="Times New Roman"/>
          <w:b/>
          <w:caps w:val="false"/>
          <w:smallCaps w:val="false"/>
          <w:color w:val="24292E"/>
          <w:spacing w:val="0"/>
          <w:sz w:val="24"/>
        </w:rPr>
        <w:t xml:space="preserve">  </w:t>
      </w:r>
      <w:r>
        <w:rPr>
          <w:rFonts w:eastAsia="宋体" w:cs="Times New Roman" w:ascii="Times New Roman" w:hAnsi="Times New Roman"/>
          <w:b/>
          <w:caps w:val="false"/>
          <w:smallCaps w:val="false"/>
          <w:color w:val="24292E"/>
          <w:spacing w:val="0"/>
          <w:sz w:val="24"/>
        </w:rPr>
        <w:t>A</w:t>
      </w:r>
      <w:r>
        <w:rPr>
          <w:rFonts w:eastAsia="宋体" w:cs="Times New Roman" w:ascii="Times New Roman" w:hAnsi="Times New Roman"/>
          <w:b/>
          <w:bCs/>
          <w:caps w:val="false"/>
          <w:smallCaps w:val="false"/>
          <w:color w:val="auto"/>
          <w:spacing w:val="0"/>
          <w:kern w:val="2"/>
          <w:sz w:val="24"/>
          <w:szCs w:val="32"/>
          <w:lang w:val="en-US" w:eastAsia="zh-CN" w:bidi="ar-SA"/>
        </w:rPr>
        <w:t>:</w:t>
      </w:r>
      <w:r>
        <w:rPr>
          <w:rFonts w:eastAsia="宋体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32"/>
          <w:lang w:val="en-US" w:eastAsia="zh-CN" w:bidi="ar-SA"/>
        </w:rPr>
        <w:t>L1 data cache miss rate</w:t>
      </w:r>
      <w:r>
        <w:rPr>
          <w:rFonts w:ascii="Times New Roman" w:hAnsi="Times New Roman" w:cs="Times New Roman" w:eastAsia="宋体"/>
          <w:b/>
          <w:bCs/>
          <w:caps w:val="false"/>
          <w:smallCaps w:val="false"/>
          <w:color w:val="auto"/>
          <w:spacing w:val="0"/>
          <w:kern w:val="2"/>
          <w:sz w:val="21"/>
          <w:szCs w:val="21"/>
          <w:lang w:val="en-US" w:eastAsia="zh-CN" w:bidi="ar-SA"/>
        </w:rPr>
        <w:t>为</w:t>
      </w:r>
      <w:r>
        <w:rPr>
          <w:rFonts w:eastAsia="宋体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32"/>
          <w:lang w:val="en-US" w:eastAsia="zh-CN" w:bidi="ar-SA"/>
        </w:rPr>
        <w:t>0.3919</w:t>
      </w:r>
    </w:p>
    <w:p>
      <w:pPr>
        <w:pStyle w:val="2"/>
        <w:spacing w:lineRule="atLeast" w:line="10" w:before="0" w:after="0"/>
        <w:rPr/>
      </w:pPr>
      <w:bookmarkStart w:id="2" w:name="_Toc11325234"/>
      <w:r>
        <w:rPr>
          <w:rFonts w:eastAsia="宋体" w:cs="Times New Roman" w:ascii="Times New Roman" w:hAnsi="Times New Roman"/>
          <w:sz w:val="24"/>
        </w:rPr>
        <w:t xml:space="preserve">1.4 </w:t>
      </w:r>
      <w:bookmarkEnd w:id="2"/>
      <w:r>
        <w:rPr>
          <w:rFonts w:eastAsia="宋体" w:cs="Times New Roman" w:ascii="Times New Roman" w:hAnsi="Times New Roman"/>
          <w:sz w:val="24"/>
        </w:rPr>
        <w:t xml:space="preserve">What's your average memory fetch latency? </w:t>
      </w:r>
      <w:r>
        <w:rPr>
          <w:rFonts w:eastAsia="宋体" w:cs="Times New Roman" w:ascii="Times New Roman" w:hAnsi="Times New Roman"/>
          <w:sz w:val="24"/>
        </w:rPr>
        <w:t>A:</w:t>
      </w:r>
      <w:r>
        <w:rPr>
          <w:rFonts w:ascii="Times New Roman" w:hAnsi="Times New Roman" w:cs="Times New Roman" w:eastAsia="宋体"/>
          <w:b/>
          <w:bCs/>
          <w:i w:val="false"/>
          <w:caps w:val="false"/>
          <w:smallCaps w:val="false"/>
          <w:color w:val="auto"/>
          <w:spacing w:val="0"/>
          <w:kern w:val="2"/>
          <w:sz w:val="21"/>
          <w:szCs w:val="21"/>
          <w:lang w:val="en-US" w:eastAsia="zh-CN" w:bidi="ar-SA"/>
        </w:rPr>
        <w:t>平均的访存延迟为</w:t>
      </w:r>
      <w:r>
        <w:rPr>
          <w:rFonts w:eastAsia="宋体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32"/>
          <w:lang w:val="en-US" w:eastAsia="zh-CN" w:bidi="ar-SA"/>
        </w:rPr>
        <w:t>227</w:t>
      </w:r>
    </w:p>
    <w:p>
      <w:pPr>
        <w:pStyle w:val="2"/>
        <w:spacing w:lineRule="atLeast" w:line="10" w:before="0" w:after="0"/>
        <w:rPr/>
      </w:pPr>
      <w:bookmarkStart w:id="3" w:name="_Toc11325235"/>
      <w:r>
        <w:rPr>
          <w:rFonts w:eastAsia="宋体" w:cs="Times New Roman" w:ascii="Times New Roman" w:hAnsi="Times New Roman"/>
          <w:sz w:val="24"/>
        </w:rPr>
        <w:t xml:space="preserve">1.5 </w:t>
      </w:r>
      <w:bookmarkEnd w:id="3"/>
      <w:r>
        <w:rPr>
          <w:rFonts w:eastAsia="宋体" w:cs="Times New Roman" w:ascii="Times New Roman" w:hAnsi="Times New Roman"/>
          <w:sz w:val="24"/>
        </w:rPr>
        <w:t>Name several characteristic of BFS based on your results, such as cache, memory and instructions.</w:t>
      </w:r>
    </w:p>
    <w:tbl>
      <w:tblPr>
        <w:tblStyle w:val="1-5"/>
        <w:tblW w:w="5000" w:type="pct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93"/>
        <w:gridCol w:w="2195"/>
        <w:gridCol w:w="2004"/>
        <w:gridCol w:w="2590"/>
        <w:gridCol w:w="2214"/>
      </w:tblGrid>
      <w:tr>
        <w:trPr>
          <w:trHeight w:val="27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  <w:b/>
                <w:b/>
                <w:bCs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</w:r>
          </w:p>
        </w:tc>
        <w:tc>
          <w:tcPr>
            <w:tcW w:w="219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L1D total cache</w:t>
            </w:r>
          </w:p>
          <w:p>
            <w:pPr>
              <w:pStyle w:val="Normal"/>
              <w:spacing w:lineRule="atLeast" w: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miss rate</w:t>
            </w:r>
          </w:p>
        </w:tc>
        <w:tc>
          <w:tcPr>
            <w:tcW w:w="200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L1I total data</w:t>
            </w:r>
          </w:p>
          <w:p>
            <w:pPr>
              <w:pStyle w:val="Normal"/>
              <w:spacing w:lineRule="atLeast" w: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miss rate</w:t>
            </w:r>
          </w:p>
        </w:tc>
        <w:tc>
          <w:tcPr>
            <w:tcW w:w="2590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Average memory</w:t>
            </w:r>
          </w:p>
          <w:p>
            <w:pPr>
              <w:pStyle w:val="Normal"/>
              <w:spacing w:lineRule="atLeast" w: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fetch latency</w:t>
            </w:r>
          </w:p>
        </w:tc>
        <w:tc>
          <w:tcPr>
            <w:tcW w:w="221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simulation rate</w:t>
            </w:r>
          </w:p>
          <w:p>
            <w:pPr>
              <w:pStyle w:val="Normal"/>
              <w:spacing w:lineRule="atLeast" w:line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(cycle/sec)</w:t>
            </w:r>
          </w:p>
        </w:tc>
      </w:tr>
      <w:tr>
        <w:trPr>
          <w:trHeight w:val="2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spacing w:lineRule="atLeast" w:line="1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BFS</w:t>
            </w:r>
          </w:p>
        </w:tc>
        <w:tc>
          <w:tcPr>
            <w:tcW w:w="21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0.3919</w:t>
            </w:r>
          </w:p>
        </w:tc>
        <w:tc>
          <w:tcPr>
            <w:tcW w:w="200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0.0136</w:t>
            </w:r>
          </w:p>
        </w:tc>
        <w:tc>
          <w:tcPr>
            <w:tcW w:w="259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227</w:t>
            </w:r>
          </w:p>
        </w:tc>
        <w:tc>
          <w:tcPr>
            <w:tcW w:w="221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2132</w:t>
            </w:r>
          </w:p>
        </w:tc>
      </w:tr>
      <w:tr>
        <w:trPr>
          <w:trHeight w:val="276" w:hRule="atLeast"/>
        </w:trPr>
        <w:tc>
          <w:tcPr>
            <w:tcW w:w="12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rPr>
                <w:b/>
                <w:b/>
                <w:bCs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gaussian</w:t>
            </w:r>
          </w:p>
        </w:tc>
        <w:tc>
          <w:tcPr>
            <w:tcW w:w="21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0.4545</w:t>
            </w:r>
          </w:p>
        </w:tc>
        <w:tc>
          <w:tcPr>
            <w:tcW w:w="200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0.1732</w:t>
            </w:r>
          </w:p>
        </w:tc>
        <w:tc>
          <w:tcPr>
            <w:tcW w:w="259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162</w:t>
            </w:r>
          </w:p>
        </w:tc>
        <w:tc>
          <w:tcPr>
            <w:tcW w:w="221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4155</w:t>
            </w:r>
          </w:p>
        </w:tc>
      </w:tr>
      <w:tr>
        <w:trPr>
          <w:trHeight w:val="276" w:hRule="atLeast"/>
        </w:trPr>
        <w:tc>
          <w:tcPr>
            <w:tcW w:w="12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  <w:vAlign w:val="center"/>
          </w:tcPr>
          <w:p>
            <w:pPr>
              <w:pStyle w:val="Normal"/>
              <w:spacing w:lineRule="atLeast" w:line="10"/>
              <w:jc w:val="center"/>
              <w:rPr>
                <w:rFonts w:ascii="Times New Roman" w:hAnsi="Times New Roman" w:eastAsia="宋体" w:cs="Times New Roman"/>
                <w:b/>
                <w:b/>
                <w:bCs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myocyte</w:t>
            </w:r>
          </w:p>
        </w:tc>
        <w:tc>
          <w:tcPr>
            <w:tcW w:w="21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0.4915</w:t>
            </w:r>
          </w:p>
        </w:tc>
        <w:tc>
          <w:tcPr>
            <w:tcW w:w="200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0.1060</w:t>
            </w:r>
          </w:p>
        </w:tc>
        <w:tc>
          <w:tcPr>
            <w:tcW w:w="259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141</w:t>
            </w:r>
          </w:p>
        </w:tc>
        <w:tc>
          <w:tcPr>
            <w:tcW w:w="221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7015</w:t>
            </w:r>
          </w:p>
        </w:tc>
      </w:tr>
      <w:tr>
        <w:trPr>
          <w:trHeight w:val="276" w:hRule="atLeast"/>
        </w:trPr>
        <w:tc>
          <w:tcPr>
            <w:tcW w:w="12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rPr>
                <w:rFonts w:ascii="Times New Roman" w:hAnsi="Times New Roman" w:eastAsia="宋体" w:cs="Times New Roman"/>
                <w:b/>
                <w:b/>
                <w:bCs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lud</w:t>
            </w:r>
          </w:p>
        </w:tc>
        <w:tc>
          <w:tcPr>
            <w:tcW w:w="219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0.6162</w:t>
            </w:r>
          </w:p>
        </w:tc>
        <w:tc>
          <w:tcPr>
            <w:tcW w:w="200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0.0264</w:t>
            </w:r>
          </w:p>
        </w:tc>
        <w:tc>
          <w:tcPr>
            <w:tcW w:w="259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335</w:t>
            </w:r>
          </w:p>
        </w:tc>
        <w:tc>
          <w:tcPr>
            <w:tcW w:w="221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tLeast" w:line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3947</w:t>
            </w:r>
          </w:p>
        </w:tc>
      </w:tr>
    </w:tbl>
    <w:p>
      <w:pPr>
        <w:pStyle w:val="Normal"/>
        <w:spacing w:lineRule="atLeast" w:line="10"/>
        <w:ind w:hanging="0"/>
        <w:rPr/>
      </w:pPr>
      <w:r>
        <w:rPr>
          <w:rFonts w:ascii="Times New Roman" w:hAnsi="Times New Roman" w:cs="Times New Roman" w:eastAsia="宋体"/>
        </w:rPr>
        <w:t>从表中可以看出，</w:t>
      </w:r>
      <w:r>
        <w:rPr>
          <w:rFonts w:eastAsia="宋体" w:cs="Times New Roman" w:ascii="Times New Roman" w:hAnsi="Times New Roman"/>
        </w:rPr>
        <w:t>BFS</w:t>
      </w:r>
      <w:r>
        <w:rPr>
          <w:rFonts w:ascii="Times New Roman" w:hAnsi="Times New Roman" w:cs="Times New Roman" w:eastAsia="宋体"/>
        </w:rPr>
        <w:t>的</w:t>
      </w:r>
      <w:r>
        <w:rPr>
          <w:rFonts w:eastAsia="宋体" w:cs="Times New Roman" w:ascii="Times New Roman" w:hAnsi="Times New Roman"/>
        </w:rPr>
        <w:t>data miss rate</w:t>
      </w:r>
      <w:r>
        <w:rPr>
          <w:rFonts w:ascii="Times New Roman" w:hAnsi="Times New Roman" w:cs="Times New Roman" w:eastAsia="宋体"/>
        </w:rPr>
        <w:t>较低，说明数据局部性比较好，</w:t>
      </w:r>
      <w:r>
        <w:rPr>
          <w:rFonts w:eastAsia="宋体" w:cs="Times New Roman" w:ascii="Times New Roman" w:hAnsi="Times New Roman"/>
        </w:rPr>
        <w:t>instruction miss rate</w:t>
      </w:r>
      <w:r>
        <w:rPr>
          <w:rFonts w:ascii="Times New Roman" w:hAnsi="Times New Roman" w:cs="Times New Roman" w:eastAsia="宋体"/>
        </w:rPr>
        <w:t>相比其他</w:t>
      </w:r>
      <w:r>
        <w:rPr>
          <w:rFonts w:eastAsia="宋体" w:cs="Times New Roman" w:ascii="Times New Roman" w:hAnsi="Times New Roman"/>
        </w:rPr>
        <w:t>workload</w:t>
      </w:r>
      <w:r>
        <w:rPr>
          <w:rFonts w:ascii="Times New Roman" w:hAnsi="Times New Roman" w:cs="Times New Roman" w:eastAsia="宋体"/>
        </w:rPr>
        <w:t>也非常低，说明其指令重复执行较多，局部性较好；但是</w:t>
      </w:r>
      <w:r>
        <w:rPr>
          <w:rFonts w:eastAsia="宋体" w:cs="Times New Roman" w:ascii="Times New Roman" w:hAnsi="Times New Roman"/>
        </w:rPr>
        <w:t>BFS</w:t>
      </w:r>
      <w:r>
        <w:rPr>
          <w:rFonts w:ascii="Times New Roman" w:hAnsi="Times New Roman" w:cs="Times New Roman" w:eastAsia="宋体"/>
        </w:rPr>
        <w:t>的访存时延相比其他</w:t>
      </w:r>
      <w:r>
        <w:rPr>
          <w:rFonts w:eastAsia="宋体" w:cs="Times New Roman" w:ascii="Times New Roman" w:hAnsi="Times New Roman"/>
        </w:rPr>
        <w:t>workload</w:t>
      </w:r>
      <w:r>
        <w:rPr>
          <w:rFonts w:ascii="Times New Roman" w:hAnsi="Times New Roman" w:cs="Times New Roman" w:eastAsia="宋体"/>
        </w:rPr>
        <w:t>较高，只比</w:t>
      </w:r>
      <w:r>
        <w:rPr>
          <w:rFonts w:eastAsia="宋体" w:cs="Times New Roman" w:ascii="Times New Roman" w:hAnsi="Times New Roman"/>
        </w:rPr>
        <w:t>lud</w:t>
      </w:r>
      <w:r>
        <w:rPr>
          <w:rFonts w:ascii="Times New Roman" w:hAnsi="Times New Roman" w:cs="Times New Roman" w:eastAsia="宋体"/>
        </w:rPr>
        <w:t>要低；但其模拟速率和</w:t>
      </w:r>
      <w:r>
        <w:rPr>
          <w:rFonts w:eastAsia="宋体" w:cs="Times New Roman" w:ascii="Times New Roman" w:hAnsi="Times New Roman"/>
          <w:b/>
          <w:bCs/>
        </w:rPr>
        <w:t>gaussian</w:t>
      </w:r>
      <w:r>
        <w:rPr>
          <w:rFonts w:ascii="Times New Roman" w:hAnsi="Times New Roman" w:cs="Times New Roman" w:eastAsia="宋体"/>
          <w:b/>
          <w:bCs/>
        </w:rPr>
        <w:t>、</w:t>
      </w:r>
      <w:r>
        <w:rPr>
          <w:rFonts w:eastAsia="宋体" w:cs="Times New Roman" w:ascii="Times New Roman" w:hAnsi="Times New Roman"/>
          <w:b/>
          <w:bCs/>
        </w:rPr>
        <w:t>myocyte</w:t>
      </w:r>
      <w:r>
        <w:rPr>
          <w:rFonts w:ascii="Times New Roman" w:hAnsi="Times New Roman" w:cs="Times New Roman" w:eastAsia="宋体"/>
          <w:b/>
          <w:bCs/>
        </w:rPr>
        <w:t>、</w:t>
      </w:r>
      <w:r>
        <w:rPr>
          <w:rFonts w:eastAsia="宋体" w:cs="Times New Roman" w:ascii="Times New Roman" w:hAnsi="Times New Roman"/>
          <w:b/>
          <w:bCs/>
        </w:rPr>
        <w:t>lud</w:t>
      </w:r>
      <w:r>
        <w:rPr>
          <w:rFonts w:ascii="Times New Roman" w:hAnsi="Times New Roman" w:cs="Times New Roman" w:eastAsia="宋体"/>
        </w:rPr>
        <w:t>比都比较小，说明其代码执行比较耗时。</w:t>
      </w:r>
    </w:p>
    <w:p>
      <w:pPr>
        <w:pStyle w:val="Normal"/>
        <w:numPr>
          <w:ilvl w:val="0"/>
          <w:numId w:val="0"/>
        </w:numPr>
        <w:spacing w:lineRule="atLeast" w:line="10"/>
        <w:outlineLvl w:val="0"/>
        <w:rPr/>
      </w:pPr>
      <w:r>
        <w:rPr>
          <w:rFonts w:eastAsia="宋体" w:cs="Times New Roman" w:ascii="Times New Roman" w:hAnsi="Times New Roman"/>
          <w:b/>
          <w:sz w:val="28"/>
          <w:szCs w:val="32"/>
        </w:rPr>
        <w:t>Lab</w:t>
      </w:r>
      <w:bookmarkStart w:id="4" w:name="_Toc11325236"/>
      <w:r>
        <w:rPr>
          <w:rFonts w:eastAsia="宋体" w:cs="Times New Roman" w:ascii="Times New Roman" w:hAnsi="Times New Roman"/>
          <w:b/>
          <w:sz w:val="28"/>
          <w:szCs w:val="32"/>
        </w:rPr>
        <w:t xml:space="preserve"> II: Schedule policy</w:t>
      </w:r>
      <w:bookmarkEnd w:id="4"/>
    </w:p>
    <w:p>
      <w:pPr>
        <w:pStyle w:val="2"/>
        <w:spacing w:lineRule="atLeast" w:line="10" w:before="0" w:after="0"/>
        <w:rPr/>
      </w:pPr>
      <w:bookmarkStart w:id="5" w:name="_Toc11325237"/>
      <w:r>
        <w:rPr>
          <w:rFonts w:eastAsia="宋体" w:cs="Times New Roman" w:ascii="Times New Roman" w:hAnsi="Times New Roman"/>
          <w:sz w:val="24"/>
        </w:rPr>
        <w:t xml:space="preserve">2.3 </w:t>
      </w:r>
      <w:bookmarkEnd w:id="5"/>
      <w:r>
        <w:rPr>
          <w:rFonts w:eastAsia="宋体" w:cs="Times New Roman" w:ascii="Times New Roman" w:hAnsi="Times New Roman"/>
          <w:sz w:val="24"/>
        </w:rPr>
        <w:t>What is the runtime, simulation rate (cycle/sec) for each configuration?</w:t>
      </w:r>
    </w:p>
    <w:tbl>
      <w:tblPr>
        <w:tblStyle w:val="1-5"/>
        <w:tblW w:w="804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89"/>
        <w:gridCol w:w="2840"/>
        <w:gridCol w:w="2550"/>
        <w:gridCol w:w="14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Algorithm</w:t>
            </w:r>
          </w:p>
        </w:tc>
        <w:tc>
          <w:tcPr>
            <w:tcW w:w="2840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Simulation rate (cycle/sec)</w:t>
            </w:r>
          </w:p>
        </w:tc>
        <w:tc>
          <w:tcPr>
            <w:tcW w:w="2550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  <w:b/>
                <w:bCs/>
              </w:rPr>
              <w:t>Simulation-rate (inst/sec)</w:t>
            </w:r>
          </w:p>
        </w:tc>
        <w:tc>
          <w:tcPr>
            <w:tcW w:w="1467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  <w:b/>
                <w:bCs/>
              </w:rPr>
              <w:t>Runtime (sec)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LRR</w:t>
            </w:r>
          </w:p>
        </w:tc>
        <w:tc>
          <w:tcPr>
            <w:tcW w:w="284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3343</w:t>
            </w:r>
          </w:p>
        </w:tc>
        <w:tc>
          <w:tcPr>
            <w:tcW w:w="25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335134</w:t>
            </w:r>
          </w:p>
        </w:tc>
        <w:tc>
          <w:tcPr>
            <w:tcW w:w="146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11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TL</w:t>
            </w:r>
          </w:p>
        </w:tc>
        <w:tc>
          <w:tcPr>
            <w:tcW w:w="284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4201</w:t>
            </w:r>
          </w:p>
        </w:tc>
        <w:tc>
          <w:tcPr>
            <w:tcW w:w="25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</w:rPr>
              <w:t>418918</w:t>
            </w:r>
          </w:p>
        </w:tc>
        <w:tc>
          <w:tcPr>
            <w:tcW w:w="146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GTO</w:t>
            </w:r>
          </w:p>
        </w:tc>
        <w:tc>
          <w:tcPr>
            <w:tcW w:w="284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4102</w:t>
            </w:r>
          </w:p>
        </w:tc>
        <w:tc>
          <w:tcPr>
            <w:tcW w:w="25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418918</w:t>
            </w:r>
          </w:p>
        </w:tc>
        <w:tc>
          <w:tcPr>
            <w:tcW w:w="146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16</w:t>
            </w:r>
          </w:p>
        </w:tc>
      </w:tr>
    </w:tbl>
    <w:p>
      <w:pPr>
        <w:pStyle w:val="Normal"/>
        <w:spacing w:lineRule="atLeast" w:line="10"/>
        <w:ind w:hanging="0"/>
        <w:rPr>
          <w:rFonts w:ascii="Times New Roman" w:hAnsi="Times New Roman" w:eastAsia="宋体" w:cs="Times New Roman"/>
        </w:rPr>
      </w:pPr>
      <w:r>
        <w:rPr>
          <w:rFonts w:eastAsia="宋体" w:cs="Times New Roman" w:ascii="Times New Roman" w:hAnsi="Times New Roman"/>
        </w:rPr>
      </w:r>
    </w:p>
    <w:p>
      <w:pPr>
        <w:pStyle w:val="2"/>
        <w:spacing w:lineRule="atLeast" w:line="10" w:before="0" w:after="0"/>
        <w:ind w:left="0" w:hanging="0"/>
        <w:rPr/>
      </w:pPr>
      <w:bookmarkStart w:id="6" w:name="_Toc11325238"/>
      <w:r>
        <w:rPr>
          <w:rFonts w:eastAsia="宋体" w:cs="Times New Roman" w:ascii="Times New Roman" w:hAnsi="Times New Roman"/>
          <w:sz w:val="24"/>
        </w:rPr>
        <w:t>2.4 L1 cache miss rate &amp; memory fetch latency</w:t>
      </w:r>
      <w:bookmarkEnd w:id="6"/>
    </w:p>
    <w:tbl>
      <w:tblPr>
        <w:tblStyle w:val="1-5"/>
        <w:tblW w:w="8614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65"/>
        <w:gridCol w:w="2765"/>
        <w:gridCol w:w="30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Algorithm</w:t>
            </w:r>
          </w:p>
        </w:tc>
        <w:tc>
          <w:tcPr>
            <w:tcW w:w="276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  <w:b/>
                <w:bCs/>
              </w:rPr>
              <w:t>L1 data cache  miss rate</w:t>
            </w:r>
          </w:p>
        </w:tc>
        <w:tc>
          <w:tcPr>
            <w:tcW w:w="30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  <w:b/>
                <w:bCs/>
              </w:rPr>
              <w:t>Average memory  fetch latency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LRR</w:t>
            </w:r>
          </w:p>
        </w:tc>
        <w:tc>
          <w:tcPr>
            <w:tcW w:w="27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0.5680</w:t>
            </w:r>
          </w:p>
        </w:tc>
        <w:tc>
          <w:tcPr>
            <w:tcW w:w="30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253</w:t>
            </w:r>
          </w:p>
        </w:tc>
      </w:tr>
      <w:tr>
        <w:trPr/>
        <w:tc>
          <w:tcPr>
            <w:tcW w:w="27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TL</w:t>
            </w:r>
          </w:p>
        </w:tc>
        <w:tc>
          <w:tcPr>
            <w:tcW w:w="27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0.5680</w:t>
            </w:r>
          </w:p>
        </w:tc>
        <w:tc>
          <w:tcPr>
            <w:tcW w:w="30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spacing w:lineRule="atLeast" w: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252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="Times New Roman" w:hAnsi="Times New Roman"/>
                <w:b/>
                <w:bCs/>
              </w:rPr>
              <w:t>GTO</w:t>
            </w:r>
          </w:p>
        </w:tc>
        <w:tc>
          <w:tcPr>
            <w:tcW w:w="27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0.5680</w:t>
            </w:r>
          </w:p>
        </w:tc>
        <w:tc>
          <w:tcPr>
            <w:tcW w:w="30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5" w:themeFillTint="33" w:val="clear"/>
          </w:tcPr>
          <w:p>
            <w:pPr>
              <w:pStyle w:val="Normal"/>
              <w:spacing w:lineRule="atLeast" w: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宋体" w:cs="Times New Roman" w:ascii="Times New Roman" w:hAnsi="Times New Roman"/>
              </w:rPr>
              <w:t>251</w:t>
            </w:r>
          </w:p>
        </w:tc>
      </w:tr>
    </w:tbl>
    <w:p>
      <w:pPr>
        <w:pStyle w:val="Normal"/>
        <w:numPr>
          <w:ilvl w:val="0"/>
          <w:numId w:val="0"/>
        </w:numPr>
        <w:spacing w:lineRule="atLeast" w:line="10" w:before="0" w:after="0"/>
        <w:ind w:left="0" w:hanging="0"/>
        <w:outlineLvl w:val="0"/>
        <w:rPr/>
      </w:pPr>
      <w:r>
        <w:rPr>
          <w:rFonts w:eastAsia="宋体" w:cs="Times New Roman" w:ascii="Times New Roman" w:hAnsi="Times New Roman"/>
          <w:b/>
          <w:sz w:val="28"/>
          <w:szCs w:val="32"/>
        </w:rPr>
        <w:t>Lab</w:t>
      </w:r>
      <w:bookmarkStart w:id="7" w:name="_Toc11325239"/>
      <w:r>
        <w:rPr>
          <w:rFonts w:eastAsia="宋体" w:cs="Times New Roman" w:ascii="Times New Roman" w:hAnsi="Times New Roman"/>
          <w:b/>
          <w:sz w:val="28"/>
          <w:szCs w:val="32"/>
        </w:rPr>
        <w:t xml:space="preserve"> III: Exploration with AerialVersion</w:t>
      </w:r>
      <w:bookmarkEnd w:id="7"/>
    </w:p>
    <w:p>
      <w:pPr>
        <w:pStyle w:val="Normal"/>
        <w:numPr>
          <w:ilvl w:val="0"/>
          <w:numId w:val="0"/>
        </w:numPr>
        <w:spacing w:lineRule="atLeast" w:line="10" w:before="0" w:after="0"/>
        <w:ind w:left="0" w:hanging="0"/>
        <w:outlineLvl w:val="0"/>
        <w:rPr>
          <w:sz w:val="21"/>
          <w:szCs w:val="21"/>
        </w:rPr>
      </w:pPr>
      <w:r>
        <w:rPr>
          <w:rFonts w:ascii="Times New Roman" w:hAnsi="Times New Roman" w:cs="Times New Roman" w:eastAsia="宋体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                       </w:t>
      </w:r>
      <w:bookmarkStart w:id="8" w:name="_Toc11325240"/>
      <w:r>
        <w:rPr>
          <w:rFonts w:eastAsia="宋体" w:cs="Times New Roman" w:ascii="Times New Roman" w:hAnsi="Times New Roman"/>
          <w:b/>
          <w:bCs/>
          <w:color w:val="auto"/>
          <w:kern w:val="2"/>
          <w:sz w:val="21"/>
          <w:szCs w:val="21"/>
          <w:lang w:val="en-US" w:eastAsia="zh-CN" w:bidi="ar-SA"/>
        </w:rPr>
        <w:t>DRAM channel</w:t>
      </w:r>
      <w:bookmarkEnd w:id="8"/>
      <w:r>
        <w:rPr>
          <w:rFonts w:eastAsia="宋体" w:cs="Times New Roman" w:ascii="Times New Roman" w:hAnsi="Times New Roman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 efficiency</w:t>
      </w:r>
      <w:bookmarkStart w:id="9" w:name="_Toc11325241"/>
      <w:r>
        <w:rPr>
          <w:rFonts w:eastAsia="宋体" w:cs="Times New Roman" w:ascii="Times New Roman" w:hAnsi="Times New Roman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 </w:t>
      </w:r>
      <w:bookmarkEnd w:id="9"/>
      <w:r>
        <w:rPr>
          <w:rFonts w:eastAsia="宋体" w:cs="Times New Roman" w:ascii="Times New Roman" w:hAnsi="Times New Roman"/>
          <w:b/>
          <w:bCs/>
          <w:color w:val="auto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eastAsia="宋体" w:cs="Times New Roman" w:ascii="Times New Roman" w:hAnsi="Times New Roman"/>
          <w:sz w:val="21"/>
          <w:szCs w:val="21"/>
        </w:rPr>
        <w:t xml:space="preserve">                                                          </w:t>
      </w:r>
      <w:r>
        <w:rPr>
          <w:rFonts w:eastAsia="宋体" w:cs="Times New Roman" w:ascii="Times New Roman" w:hAnsi="Times New Roman"/>
          <w:b/>
          <w:bCs/>
          <w:sz w:val="21"/>
          <w:szCs w:val="21"/>
        </w:rPr>
        <w:t>warp divergence breakdown</w:t>
      </w:r>
    </w:p>
    <w:p>
      <w:pPr>
        <w:pStyle w:val="Normal"/>
        <w:spacing w:lineRule="atLeast" w:line="10"/>
        <w:ind w:hanging="0"/>
        <w:rPr/>
      </w:pPr>
      <w:r>
        <w:rPr>
          <w:rFonts w:ascii="Times New Roman" w:hAnsi="Times New Roman" w:cs="Times New Roman" w:eastAsia="宋体"/>
        </w:rPr>
        <w:drawing>
          <wp:inline distT="0" distB="0" distL="0" distR="0">
            <wp:extent cx="3343910" cy="186182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3557270</wp:posOffset>
            </wp:positionH>
            <wp:positionV relativeFrom="paragraph">
              <wp:posOffset>53975</wp:posOffset>
            </wp:positionV>
            <wp:extent cx="3256280" cy="168910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05" w:right="805" w:header="0" w:top="238" w:footer="0" w:bottom="238" w:gutter="0"/>
      <w:pgNumType w:start="1"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 CJK TC Regular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086ceb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semiHidden/>
    <w:unhideWhenUsed/>
    <w:qFormat/>
    <w:rsid w:val="00d31d03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Style16"/>
    <w:qFormat/>
    <w:pPr>
      <w:spacing w:before="140" w:after="120"/>
      <w:outlineLvl w:val="2"/>
    </w:pPr>
    <w:rPr>
      <w:rFonts w:ascii="Liberation Serif" w:hAnsi="Liberation Serif" w:eastAsia="Noto Sans CJK TC Regular" w:cs="Noto Sans CJK TC Regular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086ceb"/>
    <w:rPr>
      <w:b/>
      <w:bCs/>
      <w:kern w:val="2"/>
      <w:sz w:val="44"/>
      <w:szCs w:val="44"/>
    </w:rPr>
  </w:style>
  <w:style w:type="character" w:styleId="Internet">
    <w:name w:val="Internet 链接"/>
    <w:basedOn w:val="DefaultParagraphFont"/>
    <w:uiPriority w:val="99"/>
    <w:unhideWhenUsed/>
    <w:rsid w:val="00086ceb"/>
    <w:rPr>
      <w:color w:val="0563C1" w:themeColor="hyperlink"/>
      <w:u w:val="single"/>
    </w:rPr>
  </w:style>
  <w:style w:type="character" w:styleId="Style11" w:customStyle="1">
    <w:name w:val="页眉 字符"/>
    <w:basedOn w:val="DefaultParagraphFont"/>
    <w:link w:val="a5"/>
    <w:uiPriority w:val="99"/>
    <w:qFormat/>
    <w:rsid w:val="00086ceb"/>
    <w:rPr>
      <w:sz w:val="18"/>
      <w:szCs w:val="18"/>
    </w:rPr>
  </w:style>
  <w:style w:type="character" w:styleId="Style12" w:customStyle="1">
    <w:name w:val="页脚 字符"/>
    <w:basedOn w:val="DefaultParagraphFont"/>
    <w:link w:val="a7"/>
    <w:uiPriority w:val="99"/>
    <w:qFormat/>
    <w:rsid w:val="00086ceb"/>
    <w:rPr>
      <w:sz w:val="18"/>
      <w:szCs w:val="18"/>
    </w:rPr>
  </w:style>
  <w:style w:type="character" w:styleId="21" w:customStyle="1">
    <w:name w:val="标题 2 字符"/>
    <w:basedOn w:val="DefaultParagraphFont"/>
    <w:link w:val="2"/>
    <w:uiPriority w:val="9"/>
    <w:semiHidden/>
    <w:qFormat/>
    <w:rsid w:val="00d31d03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Style13" w:customStyle="1">
    <w:name w:val="批注框文本 字符"/>
    <w:basedOn w:val="DefaultParagraphFont"/>
    <w:link w:val="aa"/>
    <w:uiPriority w:val="99"/>
    <w:semiHidden/>
    <w:qFormat/>
    <w:rsid w:val="00d94d73"/>
    <w:rPr>
      <w:sz w:val="18"/>
      <w:szCs w:val="18"/>
    </w:rPr>
  </w:style>
  <w:style w:type="character" w:styleId="ListLabel1">
    <w:name w:val="ListLabel 1"/>
    <w:qFormat/>
    <w:rPr>
      <w:rFonts w:eastAsia="宋体" w:cs="Times New Roman"/>
    </w:rPr>
  </w:style>
  <w:style w:type="character" w:styleId="Style14">
    <w:name w:val="索引链接"/>
    <w:qFormat/>
    <w:rPr/>
  </w:style>
  <w:style w:type="character" w:styleId="Style15">
    <w:name w:val="编号符号"/>
    <w:qFormat/>
    <w:rPr/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e6302b"/>
    <w:pPr>
      <w:ind w:firstLine="420"/>
    </w:pPr>
    <w:rPr/>
  </w:style>
  <w:style w:type="paragraph" w:styleId="TOCHeading">
    <w:name w:val="TOC Heading"/>
    <w:basedOn w:val="1"/>
    <w:uiPriority w:val="39"/>
    <w:unhideWhenUsed/>
    <w:qFormat/>
    <w:rsid w:val="00086ceb"/>
    <w:pPr>
      <w:widowControl/>
      <w:spacing w:lineRule="auto" w:line="259" w:before="240" w:after="0"/>
      <w:jc w:val="left"/>
    </w:pPr>
    <w:rPr>
      <w:rFonts w:ascii="等线 Light" w:hAnsi="等线 Light" w:eastAsia="" w:cs="等线 Light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</w:rPr>
  </w:style>
  <w:style w:type="paragraph" w:styleId="12">
    <w:name w:val="TOC 1"/>
    <w:basedOn w:val="Normal"/>
    <w:autoRedefine/>
    <w:uiPriority w:val="39"/>
    <w:unhideWhenUsed/>
    <w:rsid w:val="00c32aa8"/>
    <w:pPr>
      <w:tabs>
        <w:tab w:val="right" w:pos="8296" w:leader="dot"/>
      </w:tabs>
    </w:pPr>
    <w:rPr>
      <w:rFonts w:ascii="Times New Roman" w:hAnsi="Times New Roman" w:eastAsia="宋体" w:cs="Times New Roman"/>
      <w:b/>
    </w:rPr>
  </w:style>
  <w:style w:type="paragraph" w:styleId="22">
    <w:name w:val="TOC 2"/>
    <w:basedOn w:val="Normal"/>
    <w:autoRedefine/>
    <w:uiPriority w:val="39"/>
    <w:unhideWhenUsed/>
    <w:rsid w:val="00086ceb"/>
    <w:pPr>
      <w:ind w:left="420" w:hanging="0"/>
    </w:pPr>
    <w:rPr/>
  </w:style>
  <w:style w:type="paragraph" w:styleId="Style21">
    <w:name w:val="Header"/>
    <w:basedOn w:val="Normal"/>
    <w:link w:val="a6"/>
    <w:uiPriority w:val="99"/>
    <w:unhideWhenUsed/>
    <w:rsid w:val="00086ceb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8"/>
    <w:uiPriority w:val="99"/>
    <w:unhideWhenUsed/>
    <w:rsid w:val="00086ce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d94d73"/>
    <w:pPr/>
    <w:rPr>
      <w:sz w:val="18"/>
      <w:szCs w:val="18"/>
    </w:rPr>
  </w:style>
  <w:style w:type="paragraph" w:styleId="Style23">
    <w:name w:val="默认"/>
    <w:qFormat/>
    <w:pPr>
      <w:widowControl/>
      <w:bidi w:val="0"/>
      <w:spacing w:lineRule="atLeast" w:line="200" w:before="0" w:after="0"/>
      <w:jc w:val="left"/>
    </w:pPr>
    <w:rPr>
      <w:rFonts w:ascii="Noto Sans CJK TC Regular" w:hAnsi="Noto Sans CJK TC Regular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ar-SA"/>
    </w:rPr>
  </w:style>
  <w:style w:type="paragraph" w:styleId="Style24">
    <w:name w:val="带箭头的对象"/>
    <w:basedOn w:val="Style23"/>
    <w:qFormat/>
    <w:pPr>
      <w:spacing w:lineRule="atLeast" w:line="200" w:before="0" w:after="0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5">
    <w:name w:val="带阴影的对象"/>
    <w:basedOn w:val="Style23"/>
    <w:qFormat/>
    <w:pPr>
      <w:spacing w:lineRule="atLeast" w:line="200" w:before="0" w:after="0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6">
    <w:name w:val="无填充的对象"/>
    <w:basedOn w:val="Style23"/>
    <w:qFormat/>
    <w:pPr>
      <w:spacing w:lineRule="atLeast" w:line="200" w:before="0" w:after="0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7">
    <w:name w:val="无填充且无边框的对象"/>
    <w:basedOn w:val="Style23"/>
    <w:qFormat/>
    <w:pPr>
      <w:spacing w:lineRule="atLeast" w:line="200" w:before="0" w:after="0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8">
    <w:name w:val="文本"/>
    <w:basedOn w:val="Style23"/>
    <w:qFormat/>
    <w:pPr>
      <w:spacing w:lineRule="atLeast" w:line="200" w:before="0" w:after="0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29">
    <w:name w:val="正文两端对齐"/>
    <w:basedOn w:val="Style23"/>
    <w:qFormat/>
    <w:pPr>
      <w:spacing w:lineRule="atLeast" w:line="200" w:before="0" w:after="0"/>
      <w:jc w:val="left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0">
    <w:name w:val="大标题"/>
    <w:basedOn w:val="Style23"/>
    <w:qFormat/>
    <w:pPr>
      <w:spacing w:lineRule="atLeast" w:line="200" w:before="0" w:after="0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13">
    <w:name w:val="大标题 1"/>
    <w:basedOn w:val="Style23"/>
    <w:qFormat/>
    <w:pPr>
      <w:spacing w:lineRule="atLeast" w:line="200" w:before="0" w:after="0"/>
      <w:jc w:val="center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23">
    <w:name w:val="大标题 2"/>
    <w:basedOn w:val="Style23"/>
    <w:qFormat/>
    <w:pPr>
      <w:spacing w:lineRule="atLeast" w:line="200" w:before="57" w:after="57"/>
      <w:ind w:right="113" w:hanging="0"/>
      <w:jc w:val="center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tyle31">
    <w:name w:val="定量线"/>
    <w:basedOn w:val="Style23"/>
    <w:qFormat/>
    <w:pPr>
      <w:spacing w:lineRule="atLeast" w:line="200" w:before="0" w:after="0"/>
    </w:pPr>
    <w:rPr>
      <w:rFonts w:ascii="Noto Sans CJK TC Regular" w:hAnsi="Noto Sans CJK TC Regular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Tahoma" w:hAnsi="Tahoma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Noto Sans CJK TC Regular" w:hAnsi="Noto Sans CJK TC Regular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Noto Sans CJK TC Regular" w:hAnsi="Noto Sans CJK TC Regular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kern w:val="2"/>
      <w:sz w:val="24"/>
      <w:szCs w:val="24"/>
      <w:lang w:val="en-US" w:eastAsia="zh-CN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kern w:val="2"/>
      <w:sz w:val="24"/>
      <w:szCs w:val="24"/>
      <w:lang w:val="en-US" w:eastAsia="zh-CN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Noto Sans CJK TC Regular" w:hAnsi="Noto Sans CJK TC Regular" w:eastAsia="Noto Sans CJK TC Regular" w:cs="Liberation Sans"/>
      <w:color w:val="000000"/>
      <w:kern w:val="2"/>
      <w:sz w:val="36"/>
      <w:szCs w:val="24"/>
      <w:lang w:val="en-US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TC Regular" w:hAnsi="Noto Sans CJK TC Regular"/>
      <w:color w:val="000000"/>
      <w:kern w:val="2"/>
      <w:sz w:val="36"/>
    </w:rPr>
  </w:style>
  <w:style w:type="paragraph" w:styleId="Style32">
    <w:name w:val="背景对象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kern w:val="2"/>
      <w:sz w:val="24"/>
      <w:szCs w:val="24"/>
      <w:lang w:val="en-US" w:eastAsia="zh-CN" w:bidi="ar-SA"/>
    </w:rPr>
  </w:style>
  <w:style w:type="paragraph" w:styleId="Style33">
    <w:name w:val="背景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kern w:val="2"/>
      <w:sz w:val="24"/>
      <w:szCs w:val="24"/>
      <w:lang w:val="en-US" w:eastAsia="zh-CN" w:bidi="ar-SA"/>
    </w:rPr>
  </w:style>
  <w:style w:type="paragraph" w:styleId="Style34">
    <w:name w:val="备注"/>
    <w:qFormat/>
    <w:pPr>
      <w:widowControl/>
      <w:bidi w:val="0"/>
      <w:ind w:left="340" w:hanging="340"/>
      <w:jc w:val="left"/>
    </w:pPr>
    <w:rPr>
      <w:rFonts w:ascii="Noto Sans CJK TC Regular" w:hAnsi="Noto Sans CJK TC Regular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14">
    <w:name w:val="大纲 1"/>
    <w:qFormat/>
    <w:pPr>
      <w:widowControl/>
      <w:bidi w:val="0"/>
      <w:spacing w:lineRule="atLeast" w:line="200" w:before="283" w:after="0"/>
      <w:jc w:val="left"/>
    </w:pPr>
    <w:rPr>
      <w:rFonts w:ascii="Arial" w:hAnsi="Arial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ar-SA"/>
    </w:rPr>
  </w:style>
  <w:style w:type="paragraph" w:styleId="24">
    <w:name w:val="大纲 2"/>
    <w:basedOn w:val="14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1">
    <w:name w:val="大纲 3"/>
    <w:basedOn w:val="24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">
    <w:name w:val="大纲 4"/>
    <w:basedOn w:val="31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">
    <w:name w:val="大纲 5"/>
    <w:basedOn w:val="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大纲 6"/>
    <w:basedOn w:val="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大纲 7"/>
    <w:basedOn w:val="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大纲 8"/>
    <w:basedOn w:val="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大纲 9"/>
    <w:basedOn w:val="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1">
    <w:name w:val="Section Header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ar-SA"/>
    </w:rPr>
  </w:style>
  <w:style w:type="paragraph" w:styleId="SectionHeaderLTGliederung2">
    <w:name w:val="Section Header~LT~Gliederung 2"/>
    <w:basedOn w:val="SectionHeader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bidi w:val="0"/>
      <w:spacing w:lineRule="atLeast" w:line="200"/>
      <w:jc w:val="left"/>
    </w:pPr>
    <w:rPr>
      <w:rFonts w:ascii="Tahoma" w:hAnsi="Tahoma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SectionHeaderLTUntertitel">
    <w:name w:val="Section Header~LT~Untertitel"/>
    <w:qFormat/>
    <w:pPr>
      <w:widowControl/>
      <w:bidi w:val="0"/>
      <w:jc w:val="center"/>
    </w:pPr>
    <w:rPr>
      <w:rFonts w:ascii="Noto Sans CJK TC Regular" w:hAnsi="Noto Sans CJK TC Regular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SectionHeaderLTNotizen">
    <w:name w:val="Section Header~LT~Notizen"/>
    <w:qFormat/>
    <w:pPr>
      <w:widowControl/>
      <w:bidi w:val="0"/>
      <w:ind w:left="340" w:hanging="340"/>
      <w:jc w:val="left"/>
    </w:pPr>
    <w:rPr>
      <w:rFonts w:ascii="Noto Sans CJK TC Regular" w:hAnsi="Noto Sans CJK TC Regular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SectionHeaderLTHintergrundobjekte">
    <w:name w:val="Section Header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kern w:val="2"/>
      <w:sz w:val="24"/>
      <w:szCs w:val="24"/>
      <w:lang w:val="en-US" w:eastAsia="zh-CN" w:bidi="ar-SA"/>
    </w:rPr>
  </w:style>
  <w:style w:type="paragraph" w:styleId="SectionHeaderLTHintergrund">
    <w:name w:val="Section Header~LT~Hintergrund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kern w:val="2"/>
      <w:sz w:val="24"/>
      <w:szCs w:val="24"/>
      <w:lang w:val="en-US" w:eastAsia="zh-CN" w:bidi="ar-SA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Tahoma" w:hAnsi="Tahoma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Noto Sans CJK TC Regular" w:hAnsi="Noto Sans CJK TC Regular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Noto Sans CJK TC Regular" w:hAnsi="Noto Sans CJK TC Regular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kern w:val="2"/>
      <w:sz w:val="24"/>
      <w:szCs w:val="24"/>
      <w:lang w:val="en-US" w:eastAsia="zh-CN" w:bidi="ar-SA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kern w:val="2"/>
      <w:sz w:val="24"/>
      <w:szCs w:val="24"/>
      <w:lang w:val="en-US" w:eastAsia="zh-CN" w:bidi="ar-SA"/>
    </w:rPr>
  </w:style>
  <w:style w:type="paragraph" w:styleId="Style35">
    <w:name w:val="表格内容"/>
    <w:basedOn w:val="Normal"/>
    <w:qFormat/>
    <w:pPr>
      <w:suppressLineNumbers/>
    </w:pPr>
    <w:rPr/>
  </w:style>
  <w:style w:type="paragraph" w:styleId="Style36">
    <w:name w:val="表格标题"/>
    <w:basedOn w:val="Style3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fa5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5">
    <w:name w:val="List Table 1 Light Accent 5"/>
    <w:basedOn w:val="a1"/>
    <w:uiPriority w:val="46"/>
    <w:rsid w:val="00e401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48C5-C5B1-49C8-98BC-8CE546A1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Application>LibreOffice/6.0.4.2$Linux_X86_64 LibreOffice_project/00m0$Build-2</Application>
  <Pages>1</Pages>
  <Words>290</Words>
  <Characters>1035</Characters>
  <CharactersWithSpaces>1221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2018-11-03T07:04:00Z</dcterms:created>
  <dc:creator>Li Hao</dc:creator>
  <dc:description/>
  <dc:language>zh-CN</dc:language>
  <cp:lastModifiedBy/>
  <dcterms:modified xsi:type="dcterms:W3CDTF">2019-06-13T22:06:34Z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