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B92" w:rsidRDefault="00C72920">
      <w:pPr>
        <w:spacing w:after="360"/>
        <w:ind w:left="10" w:right="1" w:hanging="10"/>
        <w:jc w:val="center"/>
      </w:pPr>
      <w:bookmarkStart w:id="0" w:name="_GoBack"/>
      <w:r>
        <w:rPr>
          <w:rFonts w:ascii="Times New Roman" w:eastAsia="Times New Roman" w:hAnsi="Times New Roman" w:cs="Times New Roman"/>
          <w:b/>
          <w:sz w:val="36"/>
        </w:rPr>
        <w:t xml:space="preserve">Tarladan Alınan Buğdayın Miktarının </w:t>
      </w:r>
    </w:p>
    <w:p w:rsidR="00870B92" w:rsidRDefault="00C72920">
      <w:pPr>
        <w:spacing w:after="288"/>
        <w:ind w:left="10" w:right="2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Bulanık Mantık Yöntemiyle Tahmin Edilmesi </w:t>
      </w:r>
    </w:p>
    <w:bookmarkEnd w:id="0"/>
    <w:p w:rsidR="00870B92" w:rsidRDefault="00C72920">
      <w:pPr>
        <w:spacing w:after="468"/>
        <w:ind w:left="3"/>
        <w:jc w:val="center"/>
      </w:pPr>
      <w:r>
        <w:rPr>
          <w:rFonts w:ascii="Times New Roman" w:eastAsia="Times New Roman" w:hAnsi="Times New Roman" w:cs="Times New Roman"/>
          <w:i/>
          <w:sz w:val="24"/>
        </w:rPr>
        <w:t xml:space="preserve">Esen Bahar </w:t>
      </w:r>
    </w:p>
    <w:p w:rsidR="00870B92" w:rsidRDefault="00C72920">
      <w:pPr>
        <w:pStyle w:val="Balk1"/>
        <w:spacing w:after="99"/>
      </w:pPr>
      <w:r>
        <w:t xml:space="preserve">Proje Konusu </w:t>
      </w:r>
    </w:p>
    <w:p w:rsidR="00870B92" w:rsidRDefault="00C72920">
      <w:pPr>
        <w:spacing w:after="43" w:line="244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Bulanık mantık yöntemiyle, su miktarı, ekilen buğday miktarı ve güneşli saat miktarı değişkenlerine </w:t>
      </w:r>
      <w:r>
        <w:rPr>
          <w:rFonts w:ascii="Times New Roman" w:eastAsia="Times New Roman" w:hAnsi="Times New Roman" w:cs="Times New Roman"/>
          <w:sz w:val="24"/>
        </w:rPr>
        <w:t xml:space="preserve">bakarak tarladan alınan buğdayın miktarını bulmamızı sağlayan bir çalışmadır. </w:t>
      </w:r>
    </w:p>
    <w:p w:rsidR="00870B92" w:rsidRDefault="00C72920">
      <w:pPr>
        <w:spacing w:after="261"/>
        <w:ind w:left="6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0B92" w:rsidRDefault="00C72920">
      <w:pPr>
        <w:pStyle w:val="Balk1"/>
        <w:ind w:right="1"/>
      </w:pPr>
      <w:r>
        <w:t xml:space="preserve">Giriş </w:t>
      </w:r>
    </w:p>
    <w:p w:rsidR="00870B92" w:rsidRDefault="00C72920">
      <w:pPr>
        <w:spacing w:after="0" w:line="244" w:lineRule="auto"/>
        <w:ind w:left="475" w:right="144" w:hanging="10"/>
        <w:jc w:val="center"/>
      </w:pPr>
      <w:r>
        <w:rPr>
          <w:rFonts w:ascii="Times New Roman" w:eastAsia="Times New Roman" w:hAnsi="Times New Roman" w:cs="Times New Roman"/>
          <w:sz w:val="24"/>
        </w:rPr>
        <w:t>Dünya nüfusu devamlı artmaktadır. Bunun yanında buğday tüketimi göz ardı edilemeyecek kadar artmaktadır. Durum böyleyken tarım ürünlerinin üretiminin kontrol altına alı</w:t>
      </w:r>
      <w:r>
        <w:rPr>
          <w:rFonts w:ascii="Times New Roman" w:eastAsia="Times New Roman" w:hAnsi="Times New Roman" w:cs="Times New Roman"/>
          <w:sz w:val="24"/>
        </w:rPr>
        <w:t xml:space="preserve">nması gerektiği açıktır. </w:t>
      </w:r>
    </w:p>
    <w:p w:rsidR="00870B92" w:rsidRDefault="00C72920">
      <w:pPr>
        <w:spacing w:after="43" w:line="244" w:lineRule="auto"/>
        <w:ind w:left="47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Bu çalışmayla tarlada buğdayın giriş parametrelerine karşı çıkış parametrelerinin bulanık uygun değerlerini bulup daha esnek </w:t>
      </w:r>
      <w:proofErr w:type="gramStart"/>
      <w:r>
        <w:rPr>
          <w:rFonts w:ascii="Times New Roman" w:eastAsia="Times New Roman" w:hAnsi="Times New Roman" w:cs="Times New Roman"/>
          <w:sz w:val="24"/>
        </w:rPr>
        <w:t>bir  kontrolün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sağlanmasının elde edilmesi amaçlanmaktadır. Böyle bir </w:t>
      </w:r>
    </w:p>
    <w:p w:rsidR="00870B92" w:rsidRDefault="00C72920">
      <w:pPr>
        <w:spacing w:after="0"/>
        <w:ind w:right="123"/>
        <w:jc w:val="right"/>
      </w:pPr>
      <w:proofErr w:type="gramStart"/>
      <w:r>
        <w:rPr>
          <w:rFonts w:ascii="Times New Roman" w:eastAsia="Times New Roman" w:hAnsi="Times New Roman" w:cs="Times New Roman"/>
          <w:sz w:val="24"/>
        </w:rPr>
        <w:t>esnek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kontrolün buğdayın yetişmesi</w:t>
      </w:r>
      <w:r>
        <w:rPr>
          <w:rFonts w:ascii="Times New Roman" w:eastAsia="Times New Roman" w:hAnsi="Times New Roman" w:cs="Times New Roman"/>
          <w:sz w:val="24"/>
        </w:rPr>
        <w:t xml:space="preserve">ne daha etkin katkı sağlayacağının gösterilmesi amaçlanmıştır. </w:t>
      </w:r>
    </w:p>
    <w:p w:rsidR="00870B92" w:rsidRDefault="00C72920">
      <w:pPr>
        <w:spacing w:after="262"/>
        <w:ind w:left="78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0B92" w:rsidRDefault="00C72920">
      <w:pPr>
        <w:pStyle w:val="Balk1"/>
        <w:ind w:right="4"/>
      </w:pPr>
      <w:r>
        <w:t xml:space="preserve">Giriş Değişkenleri </w:t>
      </w:r>
    </w:p>
    <w:p w:rsidR="00870B92" w:rsidRDefault="00870B92">
      <w:pPr>
        <w:sectPr w:rsidR="00870B92">
          <w:pgSz w:w="11906" w:h="16841"/>
          <w:pgMar w:top="1334" w:right="749" w:bottom="987" w:left="749" w:header="708" w:footer="708" w:gutter="0"/>
          <w:cols w:space="708"/>
        </w:sectPr>
      </w:pPr>
    </w:p>
    <w:p w:rsidR="00870B92" w:rsidRDefault="00C72920">
      <w:pPr>
        <w:spacing w:after="68"/>
        <w:ind w:left="4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870B92" w:rsidRDefault="00C72920">
      <w:pPr>
        <w:spacing w:after="45"/>
      </w:pPr>
      <w:r>
        <w:rPr>
          <w:rFonts w:ascii="Times New Roman" w:eastAsia="Times New Roman" w:hAnsi="Times New Roman" w:cs="Times New Roman"/>
          <w:i/>
          <w:sz w:val="24"/>
        </w:rPr>
        <w:t xml:space="preserve">Giriş.1.1 </w:t>
      </w:r>
    </w:p>
    <w:p w:rsidR="00870B92" w:rsidRDefault="00C72920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Su Miktarı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870B92" w:rsidRDefault="00C72920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0B92" w:rsidRDefault="00C72920">
      <w:pPr>
        <w:spacing w:after="3" w:line="269" w:lineRule="auto"/>
        <w:ind w:left="-5" w:right="18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ton</w:t>
      </w:r>
      <w:proofErr w:type="gramEnd"/>
      <w:r>
        <w:rPr>
          <w:rFonts w:ascii="Times New Roman" w:eastAsia="Times New Roman" w:hAnsi="Times New Roman" w:cs="Times New Roman"/>
          <w:sz w:val="24"/>
        </w:rPr>
        <w:t>={(az), (orta), (</w:t>
      </w:r>
      <w:proofErr w:type="spellStart"/>
      <w:r>
        <w:rPr>
          <w:rFonts w:ascii="Times New Roman" w:eastAsia="Times New Roman" w:hAnsi="Times New Roman" w:cs="Times New Roman"/>
          <w:sz w:val="24"/>
        </w:rPr>
        <w:t>cok</w:t>
      </w:r>
      <w:proofErr w:type="spellEnd"/>
      <w:r>
        <w:rPr>
          <w:rFonts w:ascii="Times New Roman" w:eastAsia="Times New Roman" w:hAnsi="Times New Roman" w:cs="Times New Roman"/>
          <w:sz w:val="24"/>
        </w:rPr>
        <w:t>), (</w:t>
      </w:r>
      <w:proofErr w:type="spellStart"/>
      <w:r>
        <w:rPr>
          <w:rFonts w:ascii="Times New Roman" w:eastAsia="Times New Roman" w:hAnsi="Times New Roman" w:cs="Times New Roman"/>
          <w:sz w:val="24"/>
        </w:rPr>
        <w:t>cokfazla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)} </w:t>
      </w:r>
    </w:p>
    <w:p w:rsidR="00870B92" w:rsidRDefault="00C72920">
      <w:pPr>
        <w:spacing w:after="3" w:line="269" w:lineRule="auto"/>
        <w:ind w:left="-5" w:right="18" w:hanging="10"/>
      </w:pPr>
      <w:r>
        <w:rPr>
          <w:rFonts w:ascii="Times New Roman" w:eastAsia="Times New Roman" w:hAnsi="Times New Roman" w:cs="Times New Roman"/>
          <w:sz w:val="24"/>
        </w:rPr>
        <w:t xml:space="preserve">Su miktarı için üyelik fonksiyonu </w:t>
      </w:r>
    </w:p>
    <w:p w:rsidR="00870B92" w:rsidRDefault="00C72920">
      <w:pPr>
        <w:spacing w:after="14"/>
      </w:pPr>
      <w:r>
        <w:rPr>
          <w:noProof/>
        </w:rPr>
        <w:drawing>
          <wp:inline distT="0" distB="0" distL="0" distR="0">
            <wp:extent cx="2761615" cy="1638300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B92" w:rsidRDefault="00C72920">
      <w:pPr>
        <w:spacing w:after="336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</w:rPr>
        <w:tab/>
        <w:t xml:space="preserve">   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0B92" w:rsidRDefault="00C72920">
      <w:pPr>
        <w:spacing w:after="273" w:line="269" w:lineRule="auto"/>
        <w:ind w:left="-5" w:right="18" w:hanging="10"/>
      </w:pPr>
      <w:r>
        <w:rPr>
          <w:rFonts w:ascii="Times New Roman" w:eastAsia="Times New Roman" w:hAnsi="Times New Roman" w:cs="Times New Roman"/>
          <w:sz w:val="24"/>
        </w:rPr>
        <w:t xml:space="preserve">Sınır </w:t>
      </w:r>
      <w:proofErr w:type="gramStart"/>
      <w:r>
        <w:rPr>
          <w:rFonts w:ascii="Times New Roman" w:eastAsia="Times New Roman" w:hAnsi="Times New Roman" w:cs="Times New Roman"/>
          <w:sz w:val="24"/>
        </w:rPr>
        <w:t>değerleri ,ortalama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1kg buğdayın tükettiği su miktarına (1,1 ton) göre ve 100 dönümlük araziden maksimum (90ton)  çıkabilecek ürün miktarına göre hesaplanmıştır. Bu verilerimde tez çalışmalar</w:t>
      </w:r>
      <w:r>
        <w:rPr>
          <w:rFonts w:ascii="Times New Roman" w:eastAsia="Times New Roman" w:hAnsi="Times New Roman" w:cs="Times New Roman"/>
          <w:sz w:val="24"/>
        </w:rPr>
        <w:t xml:space="preserve">ından Ziraat mühendisliği araştırmalarından, </w:t>
      </w:r>
      <w:proofErr w:type="gramStart"/>
      <w:r>
        <w:rPr>
          <w:rFonts w:ascii="Times New Roman" w:eastAsia="Times New Roman" w:hAnsi="Times New Roman" w:cs="Times New Roman"/>
          <w:sz w:val="24"/>
        </w:rPr>
        <w:t>bir çok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forumdan ve çiftçilerle yaptığım görüşmelerden de yararlandım. </w:t>
      </w:r>
    </w:p>
    <w:p w:rsidR="00870B92" w:rsidRDefault="00C72920">
      <w:pPr>
        <w:spacing w:after="109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0B92" w:rsidRDefault="00C7292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0B92" w:rsidRDefault="00C72920">
      <w:pPr>
        <w:spacing w:after="12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0B92" w:rsidRDefault="00C72920">
      <w:pPr>
        <w:spacing w:after="13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0B92" w:rsidRDefault="00C72920">
      <w:pPr>
        <w:spacing w:after="68"/>
      </w:pPr>
      <w:r>
        <w:rPr>
          <w:rFonts w:ascii="Times New Roman" w:eastAsia="Times New Roman" w:hAnsi="Times New Roman" w:cs="Times New Roman"/>
          <w:i/>
        </w:rPr>
        <w:t xml:space="preserve">       Giriş.1.2 </w:t>
      </w:r>
    </w:p>
    <w:p w:rsidR="00870B92" w:rsidRDefault="00C72920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Ekilen Buğday Miktarı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0B92" w:rsidRDefault="00C72920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870B92" w:rsidRDefault="00C72920">
      <w:pPr>
        <w:spacing w:after="3" w:line="269" w:lineRule="auto"/>
        <w:ind w:left="1090" w:right="435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kg</w:t>
      </w:r>
      <w:proofErr w:type="gramEnd"/>
      <w:r>
        <w:rPr>
          <w:rFonts w:ascii="Times New Roman" w:eastAsia="Times New Roman" w:hAnsi="Times New Roman" w:cs="Times New Roman"/>
          <w:sz w:val="24"/>
        </w:rPr>
        <w:t>={(az), (orta), (</w:t>
      </w:r>
      <w:proofErr w:type="spellStart"/>
      <w:r>
        <w:rPr>
          <w:rFonts w:ascii="Times New Roman" w:eastAsia="Times New Roman" w:hAnsi="Times New Roman" w:cs="Times New Roman"/>
          <w:sz w:val="24"/>
        </w:rPr>
        <w:t>cok</w:t>
      </w:r>
      <w:proofErr w:type="spellEnd"/>
      <w:r>
        <w:rPr>
          <w:rFonts w:ascii="Times New Roman" w:eastAsia="Times New Roman" w:hAnsi="Times New Roman" w:cs="Times New Roman"/>
          <w:sz w:val="24"/>
        </w:rPr>
        <w:t>), (</w:t>
      </w:r>
      <w:proofErr w:type="spellStart"/>
      <w:r>
        <w:rPr>
          <w:rFonts w:ascii="Times New Roman" w:eastAsia="Times New Roman" w:hAnsi="Times New Roman" w:cs="Times New Roman"/>
          <w:sz w:val="24"/>
        </w:rPr>
        <w:t>cokfazla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)} </w:t>
      </w:r>
      <w:r>
        <w:rPr>
          <w:rFonts w:ascii="Times New Roman" w:eastAsia="Times New Roman" w:hAnsi="Times New Roman" w:cs="Times New Roman"/>
        </w:rPr>
        <w:t xml:space="preserve">Ekilen buğday miktarı için üyelik </w:t>
      </w:r>
    </w:p>
    <w:p w:rsidR="00870B92" w:rsidRDefault="00C72920">
      <w:pPr>
        <w:spacing w:after="0"/>
        <w:ind w:left="1080"/>
      </w:pPr>
      <w:proofErr w:type="gramStart"/>
      <w:r>
        <w:rPr>
          <w:rFonts w:ascii="Times New Roman" w:eastAsia="Times New Roman" w:hAnsi="Times New Roman" w:cs="Times New Roman"/>
        </w:rPr>
        <w:t>fonksiyonu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0B92" w:rsidRDefault="00C72920">
      <w:pPr>
        <w:spacing w:after="0"/>
        <w:jc w:val="right"/>
      </w:pPr>
      <w:r>
        <w:rPr>
          <w:noProof/>
        </w:rPr>
        <w:drawing>
          <wp:inline distT="0" distB="0" distL="0" distR="0">
            <wp:extent cx="2761615" cy="1581785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0B92" w:rsidRDefault="00C72920">
      <w:pPr>
        <w:spacing w:after="28"/>
        <w:ind w:left="108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</w:p>
    <w:p w:rsidR="00870B92" w:rsidRDefault="00C72920">
      <w:pPr>
        <w:spacing w:after="3" w:line="269" w:lineRule="auto"/>
        <w:ind w:left="1090" w:right="18" w:hanging="10"/>
      </w:pPr>
      <w:r>
        <w:rPr>
          <w:rFonts w:ascii="Times New Roman" w:eastAsia="Times New Roman" w:hAnsi="Times New Roman" w:cs="Times New Roman"/>
          <w:sz w:val="24"/>
        </w:rPr>
        <w:t xml:space="preserve">Sınır değerleri, ekilecek tohum miktarı birden   fazla kritere göre belirleniyor. </w:t>
      </w:r>
    </w:p>
    <w:p w:rsidR="00870B92" w:rsidRDefault="00C72920">
      <w:pPr>
        <w:spacing w:after="3" w:line="263" w:lineRule="auto"/>
        <w:ind w:left="1090" w:right="819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Burada ekildiği bölgelere göre değerlerini baz aldım ortalama olarak 18-20 kg buğday, </w:t>
      </w:r>
      <w:r>
        <w:rPr>
          <w:rFonts w:ascii="Times New Roman" w:eastAsia="Times New Roman" w:hAnsi="Times New Roman" w:cs="Times New Roman"/>
          <w:sz w:val="24"/>
        </w:rPr>
        <w:lastRenderedPageBreak/>
        <w:t xml:space="preserve">maksimum 34kg </w:t>
      </w:r>
      <w:proofErr w:type="gramStart"/>
      <w:r>
        <w:rPr>
          <w:rFonts w:ascii="Times New Roman" w:eastAsia="Times New Roman" w:hAnsi="Times New Roman" w:cs="Times New Roman"/>
          <w:sz w:val="24"/>
        </w:rPr>
        <w:t>buğday  dikildiğinin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sonucunu farklı bölgelerdeki  çiftçilerle görüşmem sonucunda çıkardım. </w:t>
      </w:r>
    </w:p>
    <w:p w:rsidR="00870B92" w:rsidRDefault="00C7292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pPr w:vertAnchor="text" w:horzAnchor="margin"/>
        <w:tblOverlap w:val="never"/>
        <w:tblW w:w="10668" w:type="dxa"/>
        <w:tblInd w:w="0" w:type="dxa"/>
        <w:tblCellMar>
          <w:top w:w="0" w:type="dxa"/>
          <w:left w:w="0" w:type="dxa"/>
          <w:bottom w:w="0" w:type="dxa"/>
          <w:right w:w="1222" w:type="dxa"/>
        </w:tblCellMar>
        <w:tblLook w:val="04A0" w:firstRow="1" w:lastRow="0" w:firstColumn="1" w:lastColumn="0" w:noHBand="0" w:noVBand="1"/>
      </w:tblPr>
      <w:tblGrid>
        <w:gridCol w:w="10668"/>
      </w:tblGrid>
      <w:tr w:rsidR="00870B92">
        <w:trPr>
          <w:trHeight w:val="2089"/>
        </w:trPr>
        <w:tc>
          <w:tcPr>
            <w:tcW w:w="9446" w:type="dxa"/>
            <w:tcBorders>
              <w:top w:val="nil"/>
              <w:left w:val="nil"/>
              <w:bottom w:val="nil"/>
              <w:right w:val="nil"/>
            </w:tcBorders>
          </w:tcPr>
          <w:p w:rsidR="00870B92" w:rsidRDefault="00C72920">
            <w:pPr>
              <w:spacing w:after="1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:rsidR="00870B92" w:rsidRDefault="00C72920">
            <w:pPr>
              <w:spacing w:after="1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:rsidR="00870B92" w:rsidRDefault="00C72920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70B92" w:rsidRDefault="00C72920">
            <w:pPr>
              <w:spacing w:after="88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:rsidR="00870B92" w:rsidRDefault="00C72920">
            <w:pPr>
              <w:tabs>
                <w:tab w:val="center" w:pos="5557"/>
              </w:tabs>
              <w:spacing w:after="94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Giriş.1.3 </w:t>
            </w:r>
            <w:r>
              <w:rPr>
                <w:rFonts w:ascii="Times New Roman" w:eastAsia="Times New Roman" w:hAnsi="Times New Roman" w:cs="Times New Roman"/>
                <w:i/>
              </w:rPr>
              <w:tab/>
            </w:r>
            <w:r>
              <w:rPr>
                <w:rFonts w:ascii="Times New Roman" w:eastAsia="Times New Roman" w:hAnsi="Times New Roman" w:cs="Times New Roman"/>
                <w:sz w:val="37"/>
                <w:vertAlign w:val="superscript"/>
              </w:rPr>
              <w:t xml:space="preserve"> </w:t>
            </w:r>
          </w:p>
          <w:p w:rsidR="00870B92" w:rsidRDefault="00C72920">
            <w:pPr>
              <w:spacing w:after="0"/>
              <w:ind w:right="63"/>
              <w:jc w:val="right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Güneşli Saat Miktarı                                                        </w:t>
            </w:r>
            <w:proofErr w:type="gramStart"/>
            <w:r>
              <w:rPr>
                <w:rFonts w:ascii="Segoe UI Symbol" w:eastAsia="Segoe UI Symbol" w:hAnsi="Segoe UI Symbol" w:cs="Segoe UI Symbol"/>
                <w:sz w:val="37"/>
                <w:vertAlign w:val="superscript"/>
              </w:rPr>
              <w:t></w:t>
            </w:r>
            <w:r>
              <w:rPr>
                <w:rFonts w:ascii="Arial" w:eastAsia="Arial" w:hAnsi="Arial" w:cs="Arial"/>
                <w:sz w:val="37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7"/>
                <w:vertAlign w:val="superscript"/>
              </w:rPr>
              <w:t>Modelin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37"/>
                <w:vertAlign w:val="superscript"/>
              </w:rPr>
              <w:t xml:space="preserve"> Oluşturulma Mantığı </w:t>
            </w:r>
          </w:p>
        </w:tc>
      </w:tr>
    </w:tbl>
    <w:p w:rsidR="00870B92" w:rsidRDefault="00C72920">
      <w:pPr>
        <w:spacing w:after="3" w:line="269" w:lineRule="auto"/>
        <w:ind w:left="-5" w:right="1252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ton</w:t>
      </w:r>
      <w:proofErr w:type="gramEnd"/>
      <w:r>
        <w:rPr>
          <w:rFonts w:ascii="Times New Roman" w:eastAsia="Times New Roman" w:hAnsi="Times New Roman" w:cs="Times New Roman"/>
          <w:sz w:val="24"/>
        </w:rPr>
        <w:t>={(az), (orta), (</w:t>
      </w:r>
      <w:proofErr w:type="spellStart"/>
      <w:r>
        <w:rPr>
          <w:rFonts w:ascii="Times New Roman" w:eastAsia="Times New Roman" w:hAnsi="Times New Roman" w:cs="Times New Roman"/>
          <w:sz w:val="24"/>
        </w:rPr>
        <w:t>cok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)} Güneşli saat için üyelik fonksiyonu. </w:t>
      </w:r>
    </w:p>
    <w:p w:rsidR="00870B92" w:rsidRDefault="00C7292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0B92" w:rsidRDefault="00C72920">
      <w:pPr>
        <w:spacing w:after="0"/>
        <w:ind w:right="286"/>
        <w:jc w:val="right"/>
      </w:pPr>
      <w:r>
        <w:rPr>
          <w:noProof/>
        </w:rPr>
        <w:drawing>
          <wp:inline distT="0" distB="0" distL="0" distR="0">
            <wp:extent cx="2761615" cy="1696085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0B92" w:rsidRDefault="00C7292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0B92" w:rsidRDefault="00C72920">
      <w:pPr>
        <w:spacing w:after="3" w:line="269" w:lineRule="auto"/>
        <w:ind w:left="-5" w:right="18" w:hanging="10"/>
      </w:pPr>
      <w:r>
        <w:rPr>
          <w:rFonts w:ascii="Times New Roman" w:eastAsia="Times New Roman" w:hAnsi="Times New Roman" w:cs="Times New Roman"/>
          <w:sz w:val="24"/>
        </w:rPr>
        <w:t xml:space="preserve">Sınır değerleri, </w:t>
      </w:r>
      <w:proofErr w:type="spellStart"/>
      <w:r>
        <w:rPr>
          <w:rFonts w:ascii="Times New Roman" w:eastAsia="Times New Roman" w:hAnsi="Times New Roman" w:cs="Times New Roman"/>
          <w:sz w:val="24"/>
        </w:rPr>
        <w:t>meteroloji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genel müdürlüğünün sitesinden aylık güneşlenme istatistik verilerine göre buğdayın </w:t>
      </w:r>
      <w:proofErr w:type="gramStart"/>
      <w:r>
        <w:rPr>
          <w:rFonts w:ascii="Times New Roman" w:eastAsia="Times New Roman" w:hAnsi="Times New Roman" w:cs="Times New Roman"/>
          <w:sz w:val="24"/>
        </w:rPr>
        <w:t>ekildiği(</w:t>
      </w:r>
      <w:proofErr w:type="gramEnd"/>
      <w:r>
        <w:rPr>
          <w:rFonts w:ascii="Times New Roman" w:eastAsia="Times New Roman" w:hAnsi="Times New Roman" w:cs="Times New Roman"/>
          <w:sz w:val="24"/>
        </w:rPr>
        <w:t>Ekim) ve hasat(Ağustos) edildiği aylar içerisinde olan güneşlenme sürelerinin toplamını minimum, maksimum, ortalama olacak şekilde hesap</w:t>
      </w:r>
      <w:r>
        <w:rPr>
          <w:rFonts w:ascii="Times New Roman" w:eastAsia="Times New Roman" w:hAnsi="Times New Roman" w:cs="Times New Roman"/>
          <w:sz w:val="24"/>
        </w:rPr>
        <w:t xml:space="preserve">layarak elde ettim. </w:t>
      </w:r>
    </w:p>
    <w:p w:rsidR="00870B92" w:rsidRDefault="00C72920">
      <w:pPr>
        <w:spacing w:after="26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0B92" w:rsidRDefault="00C72920">
      <w:pPr>
        <w:pStyle w:val="Balk1"/>
        <w:spacing w:after="0"/>
        <w:ind w:left="0" w:firstLine="0"/>
        <w:jc w:val="left"/>
      </w:pPr>
      <w:r>
        <w:t xml:space="preserve">Çıkış Değişkeni </w:t>
      </w:r>
    </w:p>
    <w:p w:rsidR="00870B92" w:rsidRDefault="00C72920">
      <w:pPr>
        <w:spacing w:after="3" w:line="263" w:lineRule="auto"/>
        <w:ind w:left="-5" w:right="478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Çalışmada yapılan tüm bulanık çıkarımlar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için  </w:t>
      </w:r>
      <w:proofErr w:type="spellStart"/>
      <w:r>
        <w:rPr>
          <w:rFonts w:ascii="Times New Roman" w:eastAsia="Times New Roman" w:hAnsi="Times New Roman" w:cs="Times New Roman"/>
          <w:sz w:val="24"/>
        </w:rPr>
        <w:t>Mamdani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Max-</w:t>
      </w:r>
      <w:r>
        <w:rPr>
          <w:rFonts w:ascii="Times New Roman" w:eastAsia="Times New Roman" w:hAnsi="Times New Roman" w:cs="Times New Roman"/>
          <w:sz w:val="24"/>
        </w:rPr>
        <w:t>Min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bulanık modelinin kullanımı tercih ettim. Bunun sebebi </w:t>
      </w:r>
      <w:proofErr w:type="spellStart"/>
      <w:r>
        <w:rPr>
          <w:rFonts w:ascii="Times New Roman" w:eastAsia="Times New Roman" w:hAnsi="Times New Roman" w:cs="Times New Roman"/>
          <w:sz w:val="24"/>
        </w:rPr>
        <w:t>Mamdani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bulanık modelinin sistem yapısına uygun olmasıdır. Su miktarı ve ekilen buğday miktarında 4 adet dilsel </w:t>
      </w:r>
      <w:proofErr w:type="gramStart"/>
      <w:r>
        <w:rPr>
          <w:rFonts w:ascii="Times New Roman" w:eastAsia="Times New Roman" w:hAnsi="Times New Roman" w:cs="Times New Roman"/>
          <w:sz w:val="24"/>
        </w:rPr>
        <w:t>değişken ,güneşli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saat miktarında 3 adet dilsel değişken ve çıkış değeri olan çıkan </w:t>
      </w:r>
      <w:r>
        <w:rPr>
          <w:rFonts w:ascii="Times New Roman" w:eastAsia="Times New Roman" w:hAnsi="Times New Roman" w:cs="Times New Roman"/>
          <w:sz w:val="24"/>
        </w:rPr>
        <w:t xml:space="preserve">buğday miktarında 4 adet dilsel değişken kullandım. Bulanık kurallarda </w:t>
      </w:r>
      <w:proofErr w:type="spellStart"/>
      <w:r>
        <w:rPr>
          <w:rFonts w:ascii="Times New Roman" w:eastAsia="Times New Roman" w:hAnsi="Times New Roman" w:cs="Times New Roman"/>
          <w:sz w:val="24"/>
        </w:rPr>
        <w:t>kartezyen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çarpım yöntemini kullandım. Her bir kuralın çıkışına ait üyelik fonksiyonunun üyelik derecesi, “AND” bağlacı kullanıldığı için girişlerin minimum olanı alınarak hesaplanmıştır</w:t>
      </w:r>
      <w:r>
        <w:rPr>
          <w:rFonts w:ascii="Times New Roman" w:eastAsia="Times New Roman" w:hAnsi="Times New Roman" w:cs="Times New Roman"/>
          <w:sz w:val="24"/>
        </w:rPr>
        <w:t xml:space="preserve">. Yeni elde edilen üyelik fonksiyonları arasında MAX işlemi uygulanılmış ve elde edilen yeni üyelik fonksiyonu üzerinden durulama işlemi yapılmıştır. Çıkarım işleminden sonra durulama işleminde COG metodu uygulanmış ve çıkış hesaplanmıştır. </w:t>
      </w:r>
    </w:p>
    <w:p w:rsidR="00870B92" w:rsidRDefault="00C72920">
      <w:pPr>
        <w:spacing w:after="1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0B92" w:rsidRDefault="00C72920">
      <w:pPr>
        <w:spacing w:after="1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0B92" w:rsidRDefault="00C72920">
      <w:pPr>
        <w:spacing w:after="1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0B92" w:rsidRDefault="00C7292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0B92" w:rsidRDefault="00870B92">
      <w:pPr>
        <w:sectPr w:rsidR="00870B92">
          <w:type w:val="continuous"/>
          <w:pgSz w:w="11906" w:h="16841"/>
          <w:pgMar w:top="1147" w:right="180" w:bottom="987" w:left="679" w:header="708" w:footer="708" w:gutter="0"/>
          <w:cols w:num="2" w:space="624"/>
        </w:sectPr>
      </w:pPr>
    </w:p>
    <w:p w:rsidR="00870B92" w:rsidRDefault="00C72920">
      <w:pPr>
        <w:tabs>
          <w:tab w:val="center" w:pos="1656"/>
          <w:tab w:val="center" w:pos="6313"/>
        </w:tabs>
        <w:spacing w:after="148"/>
      </w:pPr>
      <w:r>
        <w:tab/>
      </w: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Çıkan Buğday Miktarı    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870B92" w:rsidRDefault="00C72920">
      <w:pPr>
        <w:tabs>
          <w:tab w:val="center" w:pos="5557"/>
        </w:tabs>
        <w:spacing w:after="85" w:line="26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ton</w:t>
      </w:r>
      <w:proofErr w:type="gramEnd"/>
      <w:r>
        <w:rPr>
          <w:rFonts w:ascii="Times New Roman" w:eastAsia="Times New Roman" w:hAnsi="Times New Roman" w:cs="Times New Roman"/>
          <w:sz w:val="24"/>
        </w:rPr>
        <w:t>={(az), (orta), (</w:t>
      </w:r>
      <w:proofErr w:type="spellStart"/>
      <w:r>
        <w:rPr>
          <w:rFonts w:ascii="Times New Roman" w:eastAsia="Times New Roman" w:hAnsi="Times New Roman" w:cs="Times New Roman"/>
          <w:sz w:val="24"/>
        </w:rPr>
        <w:t>cok</w:t>
      </w:r>
      <w:proofErr w:type="spellEnd"/>
      <w:r>
        <w:rPr>
          <w:rFonts w:ascii="Times New Roman" w:eastAsia="Times New Roman" w:hAnsi="Times New Roman" w:cs="Times New Roman"/>
          <w:sz w:val="24"/>
        </w:rPr>
        <w:t>),(</w:t>
      </w:r>
      <w:proofErr w:type="spellStart"/>
      <w:r>
        <w:rPr>
          <w:rFonts w:ascii="Times New Roman" w:eastAsia="Times New Roman" w:hAnsi="Times New Roman" w:cs="Times New Roman"/>
          <w:sz w:val="24"/>
        </w:rPr>
        <w:t>cokfazla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)}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870B92" w:rsidRDefault="00C72920">
      <w:pPr>
        <w:spacing w:after="4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0B92" w:rsidRDefault="00C72920">
      <w:pPr>
        <w:tabs>
          <w:tab w:val="center" w:pos="5557"/>
        </w:tabs>
        <w:spacing w:after="87" w:line="26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Çıkan buğday için üyelik fonksiyonu.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870B92" w:rsidRDefault="00C7292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870B92" w:rsidRDefault="00C72920">
      <w:pPr>
        <w:spacing w:after="14"/>
      </w:pPr>
      <w:r>
        <w:rPr>
          <w:noProof/>
        </w:rPr>
        <w:lastRenderedPageBreak/>
        <w:drawing>
          <wp:inline distT="0" distB="0" distL="0" distR="0">
            <wp:extent cx="2761615" cy="1676400"/>
            <wp:effectExtent l="0" t="0" r="0" b="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B92" w:rsidRDefault="00C72920">
      <w:pPr>
        <w:spacing w:after="1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0B92" w:rsidRDefault="00C72920">
      <w:pPr>
        <w:tabs>
          <w:tab w:val="center" w:pos="5557"/>
        </w:tabs>
        <w:spacing w:after="3" w:line="26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Sınır </w:t>
      </w:r>
      <w:proofErr w:type="gramStart"/>
      <w:r>
        <w:rPr>
          <w:rFonts w:ascii="Times New Roman" w:eastAsia="Times New Roman" w:hAnsi="Times New Roman" w:cs="Times New Roman"/>
          <w:sz w:val="24"/>
        </w:rPr>
        <w:t>değerlerini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100 dönümlük arazide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</w:p>
    <w:p w:rsidR="00870B92" w:rsidRDefault="00C72920">
      <w:pPr>
        <w:spacing w:after="66" w:line="269" w:lineRule="auto"/>
        <w:ind w:left="-5" w:right="18" w:hanging="10"/>
      </w:pPr>
      <w:r>
        <w:rPr>
          <w:rFonts w:ascii="Times New Roman" w:eastAsia="Times New Roman" w:hAnsi="Times New Roman" w:cs="Times New Roman"/>
          <w:sz w:val="24"/>
        </w:rPr>
        <w:t>Minimum(12ton) çı</w:t>
      </w:r>
      <w:r>
        <w:rPr>
          <w:rFonts w:ascii="Times New Roman" w:eastAsia="Times New Roman" w:hAnsi="Times New Roman" w:cs="Times New Roman"/>
          <w:sz w:val="24"/>
        </w:rPr>
        <w:t xml:space="preserve">kan buğday miktarına </w:t>
      </w:r>
    </w:p>
    <w:p w:rsidR="00870B92" w:rsidRDefault="00C72920">
      <w:pPr>
        <w:spacing w:after="3" w:line="269" w:lineRule="auto"/>
        <w:ind w:left="-5" w:right="18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,ortalama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(32ton) çıkan buğday miktarına göre ve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i/>
          <w:sz w:val="37"/>
          <w:vertAlign w:val="super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maximum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(75ton) çıkan buğday miktarlarına göre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belirledim. </w:t>
      </w:r>
    </w:p>
    <w:sectPr w:rsidR="00870B92">
      <w:type w:val="continuous"/>
      <w:pgSz w:w="11906" w:h="16841"/>
      <w:pgMar w:top="3323" w:right="4890" w:bottom="1007" w:left="67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4425A"/>
    <w:multiLevelType w:val="hybridMultilevel"/>
    <w:tmpl w:val="763E9EF4"/>
    <w:lvl w:ilvl="0" w:tplc="69FC62E6">
      <w:start w:val="1"/>
      <w:numFmt w:val="bullet"/>
      <w:lvlText w:val="•"/>
      <w:lvlJc w:val="left"/>
      <w:pPr>
        <w:ind w:left="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FAE5EE">
      <w:start w:val="1"/>
      <w:numFmt w:val="bullet"/>
      <w:lvlText w:val="o"/>
      <w:lvlJc w:val="left"/>
      <w:pPr>
        <w:ind w:left="1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367D76">
      <w:start w:val="1"/>
      <w:numFmt w:val="bullet"/>
      <w:lvlText w:val="▪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CEA772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7C532A">
      <w:start w:val="1"/>
      <w:numFmt w:val="bullet"/>
      <w:lvlText w:val="o"/>
      <w:lvlJc w:val="left"/>
      <w:pPr>
        <w:ind w:left="3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DEE590">
      <w:start w:val="1"/>
      <w:numFmt w:val="bullet"/>
      <w:lvlText w:val="▪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606C50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9CF56E">
      <w:start w:val="1"/>
      <w:numFmt w:val="bullet"/>
      <w:lvlText w:val="o"/>
      <w:lvlJc w:val="left"/>
      <w:pPr>
        <w:ind w:left="5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7276E4">
      <w:start w:val="1"/>
      <w:numFmt w:val="bullet"/>
      <w:lvlText w:val="▪"/>
      <w:lvlJc w:val="left"/>
      <w:pPr>
        <w:ind w:left="6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B92"/>
    <w:rsid w:val="00870B92"/>
    <w:rsid w:val="00C7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14D9D"/>
  <w15:docId w15:val="{D8844E37-2C37-49E5-B5F5-820A69EC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Balk1">
    <w:name w:val="heading 1"/>
    <w:next w:val="Normal"/>
    <w:link w:val="Balk1Char"/>
    <w:uiPriority w:val="9"/>
    <w:qFormat/>
    <w:pPr>
      <w:keepNext/>
      <w:keepLines/>
      <w:spacing w:after="57"/>
      <w:ind w:left="1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Ferda Ofli</dc:creator>
  <cp:keywords/>
  <cp:lastModifiedBy>Esen Bahar</cp:lastModifiedBy>
  <cp:revision>2</cp:revision>
  <dcterms:created xsi:type="dcterms:W3CDTF">2018-11-04T19:55:00Z</dcterms:created>
  <dcterms:modified xsi:type="dcterms:W3CDTF">2018-11-04T19:55:00Z</dcterms:modified>
</cp:coreProperties>
</file>