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2679" w:rsidRDefault="00371639">
      <w:pPr>
        <w:spacing w:before="600" w:after="120"/>
        <w:jc w:val="center"/>
      </w:pPr>
      <w:r>
        <w:rPr>
          <w:b/>
          <w:bCs/>
          <w:color w:val="2E5E3A"/>
          <w:sz w:val="40"/>
          <w:szCs w:val="40"/>
        </w:rPr>
        <w:t>CHORVACHILIK BO'YICHA BIZNES G'OYA</w:t>
      </w:r>
    </w:p>
    <w:p w:rsidR="00FE2679" w:rsidRDefault="00371639">
      <w:pPr>
        <w:spacing w:after="80"/>
        <w:jc w:val="center"/>
      </w:pPr>
      <w:r>
        <w:rPr>
          <w:i/>
          <w:iCs/>
          <w:color w:val="555555"/>
        </w:rPr>
        <w:t xml:space="preserve"> </w:t>
      </w:r>
      <w:r>
        <w:rPr>
          <w:i/>
          <w:iCs/>
          <w:color w:val="555555"/>
        </w:rPr>
        <w:t>“Kelajakka qadam” dasturi — “Tadbirkorlikka ilk qadam” krediti, 20 mln so'm</w:t>
      </w:r>
    </w:p>
    <w:p w:rsidR="00FE2679" w:rsidRDefault="00371639">
      <w:pPr>
        <w:pStyle w:val="1"/>
      </w:pPr>
      <w:r>
        <w:t>1. Kreditning asosiy shartlari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Shart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Qiymati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Kredit mahsuloti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O'zmilliybank (NBU) — “Tadbirkorlikka ilk qadam” (“Kelajakka qadam” dasturi doirasida)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Summa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20 000 000 so'mgacha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Foiz stavkasi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Markaziy bank asosiy stavkasi + 1%. Asosiy stavka 14% bo'lgani uchun hozir yillik 15%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Muddat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18 oygacha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Imtiyozli davr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oygacha (asosiy qarz to'lanmaydi, faqat foiz to'lanadi)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Ta'minot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Garovsiz — kredit qaytmaslik xavfini sug'urta polisi qoplaydi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Qarz oluvchi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18–31 yoshli O'zbekiston fuqarosi; o'zini o'zi band qilgan shaxs, bitiruvchi yoki talaba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Rad etish sabablari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Salbiy kredit tarixi yoki muddati o'tgan qarz mavjudligi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Kerakli hujjatlar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Pasport/ID-karta; o'zini o'zi band qilganlik guvohnomasi; ijtimoiy soliq to'langanligi hujjati; sug'urta polisi</w:t>
            </w:r>
          </w:p>
        </w:tc>
      </w:tr>
    </w:tbl>
    <w:p w:rsidR="00FE2679" w:rsidRDefault="00FE2679">
      <w:pPr>
        <w:spacing w:after="60"/>
      </w:pPr>
    </w:p>
    <w:p w:rsidR="00FE2679" w:rsidRDefault="00371639">
      <w:pPr>
        <w:pStyle w:val="2"/>
      </w:pPr>
      <w:r>
        <w:t>Ariza berish bosqichlari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Kredit tarixini tekshirish (KATM orqali) — muddati o'tgan qarz bo'lmasligi kerak.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my.soliq.uz yoki soliq ilovasi orqali o'zini o'zi band qilgan shaxs sifatida ro'yxatdan o'tish.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Ijtimoiy soliqni to'lash va to'lov hujjatini olish.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Biznes-reja tayyorlash (us</w:t>
      </w:r>
      <w:r>
        <w:t>hbu hujjat asos bo'la oladi); OTMdagi “Kelajakka qadam” markazidan bepul yordam so'rash mumkin.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Hujjatlar bilan NBU filialiga borib ariza topshirish.</w:t>
      </w:r>
    </w:p>
    <w:p w:rsidR="00FE2679" w:rsidRDefault="00371639">
      <w:pPr>
        <w:pStyle w:val="a4"/>
        <w:numPr>
          <w:ilvl w:val="0"/>
          <w:numId w:val="2"/>
        </w:numPr>
        <w:spacing w:after="80" w:line="290" w:lineRule="auto"/>
      </w:pPr>
      <w:r>
        <w:t>Tasdiqlangach, kredit shartnomasi va sug'urta polisini rasmiylashtirish, mablag'ni olish.</w:t>
      </w:r>
    </w:p>
    <w:p w:rsidR="00FE2679" w:rsidRDefault="00371639">
      <w:pPr>
        <w:pStyle w:val="1"/>
      </w:pPr>
      <w:r>
        <w:t>2. Muhim eslatma</w:t>
      </w:r>
      <w:r>
        <w:t>lar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Faoliyat turi. </w:t>
      </w:r>
      <w:r>
        <w:t xml:space="preserve">Bank sahifasida chorvachilik alohida ruxsat etilgan yoki taqiqlangan deb ko'rsatilmagan. O'zini o'zi band qilish faoliyatlari ro'yxatida chorvachilik bor-yo'qligini bank yoki soliq idorasidan oldindan aniqlang. Yo'q bo'lsa — YaTT ochib, </w:t>
      </w:r>
      <w:r>
        <w:t>“Biznes Start” kreditidan (300 mln so'mgacha, 5 yil) foydalanish mumkin.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Muddat qisqa. </w:t>
      </w:r>
      <w:r>
        <w:t>18 oylik kredit tez aylanadigan loyihaga mos: shuning uchun sut sigiri emas, qo'zi bo'rdoqichiligi tanlandi (bir sikl ~4 oy).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7-oydan to'lov oshadi. </w:t>
      </w:r>
      <w:r>
        <w:t>Imtiyozli davr tugag</w:t>
      </w:r>
      <w:r>
        <w:t>ach oylik to'lov ~250 ming so'mdan ~1,9 mln so'mga ko'tariladi. Har sotuvdan keyin to'lov uchun pul ajratib qo'yish shart.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lastRenderedPageBreak/>
        <w:t xml:space="preserve">Shartlar o'zgarishi mumkin. </w:t>
      </w:r>
      <w:r>
        <w:t>Asosiy stavka o'zgarsa, kredit foizi ham o'zgaradi. Ariza berishdan oldin shartlarni filialda tasdiqlatib</w:t>
      </w:r>
      <w:r>
        <w:t xml:space="preserve"> oling.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Narxlar taxminiy. </w:t>
      </w:r>
      <w:r>
        <w:t>Hujjatdagi qo'zi, yem va go'sht narxlari 2026-yil sentyabr holatidagi o'rtacha ko'rsatkichlarga asoslangan. O'z tumaningiz mol bozorida tekshirib, jadvallarni yangilang.</w:t>
      </w:r>
    </w:p>
    <w:p w:rsidR="00FE2679" w:rsidRDefault="00371639">
      <w:pPr>
        <w:pStyle w:val="1"/>
      </w:pPr>
      <w:r>
        <w:t>3. Huquqiy asoslar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PQ-61-son qaror, 14.02.2025 — </w:t>
      </w:r>
      <w:r>
        <w:t>“Oliy ta'li</w:t>
      </w:r>
      <w:r>
        <w:t>m tashkilotlari bitiruvchilarining ishga joylashishiga ko'maklashish bo'yicha qo'shimcha chora-tadbirlar to'g'risida”. “Kelajakka qadam” markazlari, bitiruvchi va bitiruvchi kurs talabalarining biznes g'oyasini tayyor loyihagacha olib borish va qulay shart</w:t>
      </w:r>
      <w:r>
        <w:t>larda moliyalashtirish nazarda tutilgan.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PQ-328-son qaror, 03.11.2025 — </w:t>
      </w:r>
      <w:r>
        <w:t>PQ-61 ga o'zgartish va qo'shimchalar kiritish to'g'risida.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2026–2028-yillarda yoshlar tadbirkorligini qo'llab-quvvatlash to'g'risidagi Prezident qarori (2026-yil iyun) — </w:t>
      </w:r>
      <w:r>
        <w:t>“Kelajak tadbi</w:t>
      </w:r>
      <w:r>
        <w:t>rkorlari” loyihasi: 31 yoshgacha talaba va yoshlarga 20 mln so'mgacha garovsiz (18 oy, 6 oy imtiyoz), 300 mln va 2 mlrd so'mgacha kreditlar. Qaror matni lex.uz saytida.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O'zmilliybankning “Tadbirkorlikka ilk qadam” kredit mahsuloti shartlari </w:t>
      </w:r>
      <w:r>
        <w:t>(nbu.uz).</w:t>
      </w:r>
    </w:p>
    <w:p w:rsidR="00FE2679" w:rsidRDefault="00371639">
      <w:pPr>
        <w:pStyle w:val="1"/>
      </w:pPr>
      <w:r>
        <w:t>4. 20</w:t>
      </w:r>
      <w:r>
        <w:t xml:space="preserve"> mln so'm kredit bo'yicha oylik to'lov jadvali</w:t>
      </w:r>
    </w:p>
    <w:p w:rsidR="00FE2679" w:rsidRDefault="00371639">
      <w:pPr>
        <w:spacing w:after="120" w:line="300" w:lineRule="auto"/>
      </w:pPr>
      <w:r>
        <w:t>Hisob-kitob shartlari: 20 000 000 so'm, yillik 15%, 18 oy, 6 oy imtiyozli davr, asosiy qarz 7–18-oylarda teng ulushlarda (differensial usul). Kredit 2026-yil oktyabrda olinadi deb olingan.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900"/>
        <w:gridCol w:w="1800"/>
        <w:gridCol w:w="1800"/>
        <w:gridCol w:w="19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19"/>
                <w:szCs w:val="19"/>
              </w:rPr>
              <w:t>Oy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19"/>
                <w:szCs w:val="19"/>
              </w:rPr>
              <w:t>Taxminiy sana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Qarz qoldig'i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Asosiy qarz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Foiz (15%)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Jami to'lov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Okt 2026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2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Noy 2026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3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Dek 2026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4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Yan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5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Fev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6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Mar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Apr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250 000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1 916 667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8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May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18 333 333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229 167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1 895 833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9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Iyn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16 666 667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208 333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1 875 000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Iyl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15 000 000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187 500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1 854 167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11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Avg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13 333 333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166 667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1 833 333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12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Sen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145 833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1 812 500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13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Okt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125 000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1 791 667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14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Noy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8 333 333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104 167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1 770 833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15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Dek 2027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6 666 667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83 333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1 750 000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16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Yan 2028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5 000 000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62 500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1 729 167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17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Fev 2028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3 333 333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41 667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1 708 333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lastRenderedPageBreak/>
              <w:t>18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9"/>
                <w:szCs w:val="19"/>
              </w:rPr>
              <w:t>Mar 2028</w:t>
            </w:r>
          </w:p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1 666 667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20 833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9"/>
                <w:szCs w:val="19"/>
              </w:rPr>
              <w:t>1 687 500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19"/>
                <w:szCs w:val="19"/>
              </w:rPr>
              <w:t>Jami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/>
        </w:tc>
        <w:tc>
          <w:tcPr>
            <w:tcW w:w="1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20 000 000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3 125 000</w:t>
            </w:r>
          </w:p>
        </w:tc>
        <w:tc>
          <w:tcPr>
            <w:tcW w:w="19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19"/>
                <w:szCs w:val="19"/>
              </w:rPr>
              <w:t>23 125 000</w:t>
            </w:r>
          </w:p>
        </w:tc>
      </w:tr>
    </w:tbl>
    <w:p w:rsidR="00FE2679" w:rsidRDefault="00371639">
      <w:pPr>
        <w:spacing w:before="60" w:after="160"/>
      </w:pPr>
      <w:r>
        <w:rPr>
          <w:i/>
          <w:iCs/>
          <w:color w:val="555555"/>
          <w:sz w:val="18"/>
          <w:szCs w:val="18"/>
        </w:rPr>
        <w:t>Bank annuitet (teng to'lov) usulini qo'llasa, oylik to'lov ~1,8 mln so'm atrofida bo'ladi, jami foiz biroz farq qiladi. Aniq jadval kredit shartnomasi bilan beriladi.</w:t>
      </w:r>
    </w:p>
    <w:p w:rsidR="00FE2679" w:rsidRDefault="00371639">
      <w:pPr>
        <w:spacing w:after="120" w:line="300" w:lineRule="auto"/>
      </w:pPr>
      <w:r>
        <w:rPr>
          <w:b/>
          <w:bCs/>
        </w:rPr>
        <w:t xml:space="preserve">Xulosa: </w:t>
      </w:r>
      <w:r>
        <w:t>kreditdan foydalanganlik uchun jami ~3 125 000 so'm foiz to'lanadi; umumiy qaytar</w:t>
      </w:r>
      <w:r>
        <w:t>iladigan summa ~23 125 000 so'm.</w:t>
      </w:r>
    </w:p>
    <w:p w:rsidR="00FE2679" w:rsidRDefault="00371639" w:rsidP="00371639">
      <w:pPr>
        <w:pStyle w:val="1"/>
        <w:jc w:val="center"/>
      </w:pPr>
      <w:r>
        <w:t>5. Biznes g'oya</w:t>
      </w:r>
    </w:p>
    <w:p w:rsidR="00FE2679" w:rsidRDefault="00371639">
      <w:pPr>
        <w:pStyle w:val="2"/>
      </w:pPr>
      <w:r>
        <w:t>5.1. G'oyaning mohiyati</w:t>
      </w:r>
    </w:p>
    <w:p w:rsidR="00FE2679" w:rsidRDefault="00371639">
      <w:pPr>
        <w:spacing w:after="120" w:line="300" w:lineRule="auto"/>
      </w:pPr>
      <w:r>
        <w:t>3–4 oylik, 25–30 kg vazndagi erkak qo'zilarni sotib olib, 4 oy davomida jadal boqish va ~50 kg tirik vaznda sotish. Bir yilda 3 marta sikl aylantirish mumkin; b</w:t>
      </w:r>
      <w:r>
        <w:t>ittasi Qurbon hayit oldiga to'g'ri keladi, bu paytda narx eng yuqori bo'ladi. Faoliyat uy tomorqasi va mavjud molxonada, oila mehnati bilan yuritiladi.</w:t>
      </w:r>
    </w:p>
    <w:p w:rsidR="00FE2679" w:rsidRDefault="00371639">
      <w:pPr>
        <w:pStyle w:val="2"/>
      </w:pPr>
      <w:r>
        <w:t>5.2. Nega aynan qo'y?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Talab yuqori, taklif kam. </w:t>
      </w:r>
      <w:r>
        <w:t>2026-yil qishloq xo'jaligi ro'yxati bo'yicha qo'y-echkil</w:t>
      </w:r>
      <w:r>
        <w:t>ar kutilganidan 1,5 mln bosh kam; qo'y go'shti narxi yil boshidan ~17% oshgan, ulgurjida 1 kg ~1</w:t>
      </w:r>
      <w:r>
        <w:rPr>
          <w:lang w:val="uz-Latn-UZ"/>
        </w:rPr>
        <w:t>40</w:t>
      </w:r>
      <w:bookmarkStart w:id="0" w:name="_GoBack"/>
      <w:bookmarkEnd w:id="0"/>
      <w:r>
        <w:t xml:space="preserve"> ming so'm (sentyabr).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Tez aylanma. </w:t>
      </w:r>
      <w:r>
        <w:t>Sikl ~4 oy — 18 oylik kredit muddatiga mos. Buzoq bo'rdoqichiligi 8–12 oy davom etadi.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Kichik kapital. </w:t>
      </w:r>
      <w:r>
        <w:t>20 mln so'mga 1–2 ta buzoq olinadi, qo'zidan esa 6 ta — xatar bir necha boshga taqsimlanadi.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rPr>
          <w:b/>
          <w:bCs/>
        </w:rPr>
        <w:t xml:space="preserve">Oddiy texnologiya. </w:t>
      </w:r>
      <w:r>
        <w:t>Katta molxona va qimmat texnika talab qilinmaydi.</w:t>
      </w:r>
    </w:p>
    <w:p w:rsidR="00FE2679" w:rsidRDefault="00371639">
      <w:pPr>
        <w:pStyle w:val="2"/>
      </w:pPr>
      <w:r>
        <w:t>5.3. Kredit mablag'ining taqsimoti (1-oy)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2000"/>
        <w:gridCol w:w="20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Xarajat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Hisob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Summa,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Qo'zi sotib olish (erkak,</w:t>
            </w:r>
            <w:r>
              <w:rPr>
                <w:color w:val="222222"/>
                <w:sz w:val="20"/>
                <w:szCs w:val="20"/>
              </w:rPr>
              <w:t xml:space="preserve"> 25–30 kg)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× 2 000 000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12 000 000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Veterinariya: emlash, gijjaga qarshi dori, quloq birkasi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× 100 000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600 000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Molxonani tayyorlash: oxur, suvdon, to'siq, tuz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bir martalik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1 000 000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1-sikl yem-xashagi (4 oy)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× 150 000 × 4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3 600 000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oylik foiz to'lovi uchun zaxira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 × 250 000</w:t>
            </w:r>
          </w:p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1 500 000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Kutilmagan xarajatlar zaxirasi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/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1 300 000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Jami</w:t>
            </w:r>
          </w:p>
        </w:tc>
        <w:tc>
          <w:tcPr>
            <w:tcW w:w="2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/>
        </w:tc>
        <w:tc>
          <w:tcPr>
            <w:tcW w:w="2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20 000 000</w:t>
            </w:r>
          </w:p>
        </w:tc>
      </w:tr>
    </w:tbl>
    <w:p w:rsidR="00FE2679" w:rsidRDefault="00FE2679">
      <w:pPr>
        <w:spacing w:after="60"/>
      </w:pPr>
    </w:p>
    <w:p w:rsidR="00FE2679" w:rsidRDefault="00371639">
      <w:pPr>
        <w:pStyle w:val="2"/>
      </w:pPr>
      <w:r>
        <w:t>5.4. Bir bosh qo'zi iqtisodi (bitta sikl)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0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Ko'rsatkich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Qiymat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Sotib olish vazni / narxi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~30 kg / ~2 000 000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Bo'rdoq muddati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~120 kun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lastRenderedPageBreak/>
              <w:t>Sutkalik vazn ortishi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~170 g (jami ~20 kg)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Sotish vazni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~50 kg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Yem-xashak (kuniga ~5 000 so'm)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~600 000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Veterinariya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~100 000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Tirik vazn narxi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62–70 ming so'm/kg (hayit oldidan yuqori)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Sotuvdan tushum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3 100 000 – 3 500 000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Bir boshdan sof foyda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~400 000 – 700 000 so'm</w:t>
            </w:r>
          </w:p>
        </w:tc>
      </w:tr>
    </w:tbl>
    <w:p w:rsidR="00FE2679" w:rsidRDefault="00371639">
      <w:pPr>
        <w:spacing w:before="60" w:after="160"/>
      </w:pPr>
      <w:r>
        <w:rPr>
          <w:i/>
          <w:iCs/>
          <w:color w:val="555555"/>
          <w:sz w:val="18"/>
          <w:szCs w:val="18"/>
        </w:rPr>
        <w:t>Tirik vazn narxi go'sht narxidan (129 ming so'm/kg) taxminan 48–50% so'yim chiqimi bilan hisoblangan.</w:t>
      </w:r>
    </w:p>
    <w:p w:rsidR="00FE2679" w:rsidRDefault="00371639">
      <w:pPr>
        <w:pStyle w:val="2"/>
      </w:pPr>
      <w:r>
        <w:t>5.5. Ratsion va parvarish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t>Kunlik ratsion (bir boshga): 1–1,5 kg beda yoki pichan, 0,4–0,6 kg arpa/makka yor</w:t>
      </w:r>
      <w:r>
        <w:t>masi, 0,1–0,2 kg kunjara yoki kepak, tuz-yalama; doimiy toza suv.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t>Yemni birdan emas, 7–10 kun ichida asta-sekin oshiring — ich ketish va shishishning oldi olinadi.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t>Sotib olgach 10–14 kun alohida saqlang, gijjaga qarshi dori bering, veterinar ko'rigidan o't</w:t>
      </w:r>
      <w:r>
        <w:t>kazing va emlating.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t>Zot: hisori, edilbay yoki ularning duragaylari — tez vazn oladi. Sog'lom, faol, yungi yaltiroq qo'zilarni tanlang.</w:t>
      </w:r>
    </w:p>
    <w:p w:rsidR="00FE2679" w:rsidRDefault="00371639">
      <w:pPr>
        <w:pStyle w:val="a4"/>
        <w:numPr>
          <w:ilvl w:val="0"/>
          <w:numId w:val="3"/>
        </w:numPr>
        <w:spacing w:after="80" w:line="290" w:lineRule="auto"/>
      </w:pPr>
      <w:r>
        <w:t>Molxona quruq, shamolsiz va yorug' bo'lsin; bir boshga ~1–1,5 m² joy. Har 2 haftada tarozida tortib, vazn ortishini kuzat</w:t>
      </w:r>
      <w:r>
        <w:t>ing.</w:t>
      </w:r>
    </w:p>
    <w:p w:rsidR="00FE2679" w:rsidRDefault="00371639">
      <w:pPr>
        <w:pStyle w:val="2"/>
      </w:pPr>
      <w:r>
        <w:t>5.6. 18 oylik reja: 4 ta bo'rdoq sikli</w:t>
      </w:r>
    </w:p>
    <w:p w:rsidR="00FE2679" w:rsidRDefault="00371639">
      <w:pPr>
        <w:spacing w:after="120" w:line="300" w:lineRule="auto"/>
      </w:pPr>
      <w:r>
        <w:t>7-oydan asosiy qarz to'lovi boshlangani uchun keyingi sikllarda bosh soni kamaytiriladi, pulning bir qismi kredit to'lovi uchun saqlanadi.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700"/>
        <w:gridCol w:w="900"/>
        <w:gridCol w:w="1800"/>
        <w:gridCol w:w="1800"/>
        <w:gridCol w:w="17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Sikl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Davr</w:t>
            </w:r>
          </w:p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Bosh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Xarajat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Tushum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Foyda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Okt 2026 – Yan 2027</w:t>
            </w:r>
          </w:p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16 200 000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18 600 000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2 400 000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Fev 2027 – May 2027</w:t>
            </w:r>
          </w:p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16 800 000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21 000 000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4 200 000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Iyn 2027 – Sen 2027</w:t>
            </w:r>
          </w:p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13 500 000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16 000 000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2 500 000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Okt 2027 – Yan 2028</w:t>
            </w:r>
          </w:p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8 100 000</w:t>
            </w: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9 600 000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1 500 000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Jami</w:t>
            </w:r>
          </w:p>
        </w:tc>
        <w:tc>
          <w:tcPr>
            <w:tcW w:w="27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/>
        </w:tc>
        <w:tc>
          <w:tcPr>
            <w:tcW w:w="9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>
            <w:pPr>
              <w:jc w:val="right"/>
            </w:pPr>
          </w:p>
        </w:tc>
        <w:tc>
          <w:tcPr>
            <w:tcW w:w="18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FE2679">
            <w:pPr>
              <w:jc w:val="right"/>
            </w:pP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10 600 000</w:t>
            </w:r>
          </w:p>
        </w:tc>
      </w:tr>
    </w:tbl>
    <w:p w:rsidR="00FE2679" w:rsidRDefault="00371639">
      <w:pPr>
        <w:spacing w:before="60" w:after="160"/>
      </w:pPr>
      <w:r>
        <w:rPr>
          <w:i/>
          <w:iCs/>
          <w:color w:val="555555"/>
          <w:sz w:val="18"/>
          <w:szCs w:val="18"/>
        </w:rPr>
        <w:t>2-sikl 2027-yil Qurbon hayiti (may oyi) oldidan sotiladi, shuning uchun tirik vazn narxi 70 ming so'm/kg deb olingan.</w:t>
      </w:r>
    </w:p>
    <w:p w:rsidR="00FE2679" w:rsidRDefault="00371639">
      <w:pPr>
        <w:pStyle w:val="2"/>
      </w:pPr>
      <w:r>
        <w:t>5.7. Oylik pul oqimi (kredit to'lovlari bilan)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00"/>
        <w:gridCol w:w="1500"/>
        <w:gridCol w:w="1600"/>
        <w:gridCol w:w="1400"/>
        <w:gridCol w:w="1500"/>
        <w:gridCol w:w="17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17"/>
                <w:szCs w:val="17"/>
              </w:rPr>
              <w:t>Oy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17"/>
                <w:szCs w:val="17"/>
              </w:rPr>
              <w:t>Sana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Sotuvdan tushum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Qo'zi + veterinariya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Yem-xashak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Kredit to'lovi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17"/>
                <w:szCs w:val="17"/>
              </w:rPr>
              <w:t>Oy oxiridagi pul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Okt 2026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12 600 000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5 250 000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Noy 2026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4 100 000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Dek 2026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2 950 000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Yan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18 600 000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20 400 000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5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Fev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13 200 000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6 050 000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lastRenderedPageBreak/>
              <w:t>6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Mar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4 900 000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7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Apr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1 916 667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2 083 333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May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21 000 000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900 000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1 895 833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20 287 500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Iyn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10 500 000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750 000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1 875 000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7 162 500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10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Iyl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750 000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1 854 167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4 558 333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11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Avg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750 000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1 833 333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1 975 000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12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Sen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16 000 000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750 000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1 812 500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15 412 500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13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Okt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6 300 000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1 791 667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6 870 833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14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Noy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1 770 833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4 650 000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15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Dek 2027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1 750 000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2 450 000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16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Yan 2028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9 600 000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450 000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1 729 167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9 870 833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17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Fev 2028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1 708 333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8 162 500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18</w:t>
            </w:r>
          </w:p>
        </w:tc>
        <w:tc>
          <w:tcPr>
            <w:tcW w:w="13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17"/>
                <w:szCs w:val="17"/>
              </w:rPr>
              <w:t>Mar 2028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4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15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1 687 500</w:t>
            </w:r>
          </w:p>
        </w:tc>
        <w:tc>
          <w:tcPr>
            <w:tcW w:w="17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17"/>
                <w:szCs w:val="17"/>
              </w:rPr>
              <w:t>6 475 000</w:t>
            </w:r>
          </w:p>
        </w:tc>
      </w:tr>
    </w:tbl>
    <w:p w:rsidR="00FE2679" w:rsidRDefault="00371639">
      <w:pPr>
        <w:spacing w:before="60" w:after="160"/>
      </w:pPr>
      <w:r>
        <w:rPr>
          <w:i/>
          <w:iCs/>
          <w:color w:val="555555"/>
          <w:sz w:val="18"/>
          <w:szCs w:val="18"/>
        </w:rPr>
        <w:t>Boshlang'ich pul: 20 000 000 − 1 000 000 (molxona) = 19 000 000 so'm. Hisobda pul qoldig'i hech bir oyda manfiy bo'lmaydi.</w:t>
      </w:r>
    </w:p>
    <w:p w:rsidR="00FE2679" w:rsidRDefault="00371639">
      <w:pPr>
        <w:pStyle w:val="2"/>
      </w:pPr>
      <w:r>
        <w:t>5.8. Moliyaviy xulosa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0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Ko'rsatkich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>Summa, so'm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4 sikl bo'yicha jami foyda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10 600 000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Kredit foizlari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−</w:t>
            </w:r>
            <w:r>
              <w:rPr>
                <w:color w:val="222222"/>
                <w:sz w:val="20"/>
                <w:szCs w:val="20"/>
              </w:rPr>
              <w:t xml:space="preserve"> 3 125 000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Molxonaga sarflangan (aktiv sifatida qoladi)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color w:val="222222"/>
                <w:sz w:val="20"/>
                <w:szCs w:val="20"/>
              </w:rPr>
              <w:t>−</w:t>
            </w:r>
            <w:r>
              <w:rPr>
                <w:color w:val="222222"/>
                <w:sz w:val="20"/>
                <w:szCs w:val="20"/>
              </w:rPr>
              <w:t xml:space="preserve"> 1 000 000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56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18 oydan keyin qo'lda qoladigan pul (kredit to'liq qaytarilgan)</w:t>
            </w:r>
          </w:p>
        </w:tc>
        <w:tc>
          <w:tcPr>
            <w:tcW w:w="40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E3EBDD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pPr>
              <w:jc w:val="right"/>
            </w:pPr>
            <w:r>
              <w:rPr>
                <w:b/>
                <w:bCs/>
                <w:color w:val="222222"/>
                <w:sz w:val="20"/>
                <w:szCs w:val="20"/>
              </w:rPr>
              <w:t>6 475 000</w:t>
            </w:r>
          </w:p>
        </w:tc>
      </w:tr>
    </w:tbl>
    <w:p w:rsidR="00FE2679" w:rsidRDefault="00FE2679">
      <w:pPr>
        <w:spacing w:after="60"/>
      </w:pPr>
    </w:p>
    <w:p w:rsidR="00FE2679" w:rsidRDefault="00371639">
      <w:pPr>
        <w:spacing w:after="120" w:line="300" w:lineRule="auto"/>
      </w:pPr>
      <w:r>
        <w:t xml:space="preserve">Kredit to'liq yopilgach, ~6,5 mln so'm o'z aylanma mablag'i va jihozlangan molxona qoladi. Bu keyingi bosqichda </w:t>
      </w:r>
      <w:r>
        <w:rPr>
          <w:b/>
          <w:bCs/>
        </w:rPr>
        <w:t>“Biznes Start”</w:t>
      </w:r>
      <w:r>
        <w:t xml:space="preserve"> (300 mln so'mgacha) krediti bilan bosh sonini 20–30 tagacha ko'paytirish uchun asos bo'ladi.</w:t>
      </w:r>
    </w:p>
    <w:p w:rsidR="00FE2679" w:rsidRDefault="00371639">
      <w:pPr>
        <w:pStyle w:val="2"/>
      </w:pPr>
      <w:r>
        <w:t>5.9. Xatarlar va ularni kamaytirish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FE267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Xatar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2E5E3A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FFFFFF"/>
                <w:sz w:val="20"/>
                <w:szCs w:val="20"/>
              </w:rPr>
              <w:t>Choralar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Kasallik yoki nobud bo'lish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Karantin, emlash, veterinar bilan kelishuv; hayvonlarni sug'urtalash imkoniyatini so'rash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Qo'zi narxining oshib ketishi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Kuz va qishda xarid qilish; to'g'ridan-to'g'ri fermerlardan olish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Yem-xashak qimmatlashuvi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Beda va arpani yozda ulgurji olib zaxiralash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Go'sht narxining tushishi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shd w:val="clear" w:color="auto" w:fill="F5F8F2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Sotuvni hayit va to'y mavsumiga moslash; qassoblar bilan oldindan kelishish</w:t>
            </w:r>
          </w:p>
        </w:tc>
      </w:tr>
      <w:tr w:rsidR="00FE267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b/>
                <w:bCs/>
                <w:color w:val="222222"/>
                <w:sz w:val="20"/>
                <w:szCs w:val="20"/>
              </w:rPr>
              <w:t>Kredit to'loviga pul yetmasligi</w:t>
            </w:r>
          </w:p>
        </w:tc>
        <w:tc>
          <w:tcPr>
            <w:tcW w:w="6638" w:type="dxa"/>
            <w:tcBorders>
              <w:top w:val="single" w:sz="4" w:space="0" w:color="B7C4B0"/>
              <w:left w:val="single" w:sz="4" w:space="0" w:color="B7C4B0"/>
              <w:bottom w:val="single" w:sz="4" w:space="0" w:color="B7C4B0"/>
              <w:right w:val="single" w:sz="4" w:space="0" w:color="B7C4B0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FE2679" w:rsidRDefault="00371639">
            <w:r>
              <w:rPr>
                <w:color w:val="222222"/>
                <w:sz w:val="20"/>
                <w:szCs w:val="20"/>
              </w:rPr>
              <w:t>Har sotuvdan keyin kamida 3 oylik to'lovni alohida kartada saqlash; oilaviy zaxira</w:t>
            </w:r>
          </w:p>
        </w:tc>
      </w:tr>
    </w:tbl>
    <w:p w:rsidR="00FE2679" w:rsidRDefault="00FE2679">
      <w:pPr>
        <w:spacing w:after="60"/>
      </w:pPr>
    </w:p>
    <w:p w:rsidR="00FE2679" w:rsidRDefault="00371639">
      <w:pPr>
        <w:pStyle w:val="2"/>
      </w:pPr>
      <w:r>
        <w:t>5.10. Amaliy qadamlar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t>Tuman mol bozorida qo'zi, beda, arpa narxlarini yozib olib, 5-bo'limdagi jadvallarni yangilash.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lastRenderedPageBreak/>
        <w:t>Molxonani tayyorlash va veterinar bilan kelishish.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t>O'zini o'zi band qilgan shaxs sifatida ro'yxatdan o'tish va chorvachilik faoliyati mos kelishini tasdiqlatish.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t>NBU filialiga ariza, kredit olish (oktyabr).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t>1-sikl: noyabr boshigacha qo'zilarni xarid qilish, yanvar oxirida sotish.</w:t>
      </w:r>
    </w:p>
    <w:p w:rsidR="00FE2679" w:rsidRDefault="00371639">
      <w:pPr>
        <w:pStyle w:val="a4"/>
        <w:numPr>
          <w:ilvl w:val="0"/>
          <w:numId w:val="4"/>
        </w:numPr>
        <w:spacing w:after="80" w:line="290" w:lineRule="auto"/>
      </w:pPr>
      <w:r>
        <w:t>Har sotuvdan keyin kredit to'lovi uchun pul ajratish va hisob daftarini yuritish.</w:t>
      </w:r>
    </w:p>
    <w:p w:rsidR="00FE2679" w:rsidRDefault="00371639">
      <w:pPr>
        <w:pStyle w:val="1"/>
      </w:pPr>
      <w:r>
        <w:t>6. Manbalar</w:t>
      </w:r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O'zmilliybank — “Tadbirkorlikka ilk qadam” krediti — </w:t>
      </w:r>
      <w:hyperlink r:id="rId5" w:history="1">
        <w:r>
          <w:rPr>
            <w:rStyle w:val="a5"/>
            <w:sz w:val="18"/>
            <w:szCs w:val="18"/>
          </w:rPr>
          <w:t>https://nbu.uz/j</w:t>
        </w:r>
        <w:r>
          <w:rPr>
            <w:rStyle w:val="a5"/>
            <w:sz w:val="18"/>
            <w:szCs w:val="18"/>
          </w:rPr>
          <w:t>ismoniy-shaxslarga-kreditlar/kredit-tadbirkorlikka-ilk-qadam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O'zmilliybank — “Kelajakka qadam” kreditlari — </w:t>
      </w:r>
      <w:hyperlink r:id="rId6" w:history="1">
        <w:r>
          <w:rPr>
            <w:rStyle w:val="a5"/>
            <w:sz w:val="18"/>
            <w:szCs w:val="18"/>
          </w:rPr>
          <w:t>https://nbu.uz/en/small-business/loans/kelajakka-qadam-loans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PQ-61-son </w:t>
      </w:r>
      <w:r>
        <w:t xml:space="preserve">qaror, 14.02.2025 (lex.uz) — </w:t>
      </w:r>
      <w:hyperlink r:id="rId7" w:history="1">
        <w:r>
          <w:rPr>
            <w:rStyle w:val="a5"/>
            <w:sz w:val="18"/>
            <w:szCs w:val="18"/>
          </w:rPr>
          <w:t>https://www.lex.uz/docs/7386917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PQ-328-son qaror, 03.11.2025 (lex.uz) — </w:t>
      </w:r>
      <w:hyperlink r:id="rId8" w:history="1">
        <w:r>
          <w:rPr>
            <w:rStyle w:val="a5"/>
            <w:sz w:val="18"/>
            <w:szCs w:val="18"/>
          </w:rPr>
          <w:t>https://lex.uz/docs/7808442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>Anhor.uz — talaba va yosh tadbirkor</w:t>
      </w:r>
      <w:r>
        <w:t xml:space="preserve">larga kreditlar — </w:t>
      </w:r>
      <w:hyperlink r:id="rId9" w:history="1">
        <w:r>
          <w:rPr>
            <w:rStyle w:val="a5"/>
            <w:sz w:val="18"/>
            <w:szCs w:val="18"/>
          </w:rPr>
          <w:t>https://anhor.uz/uz/news/talabalar-yosh-tadbirkorlarga-kredit-kr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Kun.uz — Markaziy bank asosiy stavkani 14% da qoldirdi (16.09.2026) — </w:t>
      </w:r>
      <w:hyperlink r:id="rId10" w:history="1">
        <w:r>
          <w:rPr>
            <w:rStyle w:val="a5"/>
            <w:sz w:val="18"/>
            <w:szCs w:val="18"/>
          </w:rPr>
          <w:t>https://kun.uz/news/2026/09/16/markaziy-bank-asosiy-stavkani-14-foiz-darajada-ozgarishsiz-qoldirdi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 xml:space="preserve">Zamin.uz — Toshkentda go'sht narxlari (22.09.2026) — </w:t>
      </w:r>
      <w:hyperlink r:id="rId11" w:history="1">
        <w:r>
          <w:rPr>
            <w:rStyle w:val="a5"/>
            <w:sz w:val="18"/>
            <w:szCs w:val="18"/>
          </w:rPr>
          <w:t>https://zamin.uz/uz/ozbekiston/222169-toshkentda-gosht-narxi-yana-oshdi-bozordagi-songgi-raqamlar.html</w:t>
        </w:r>
      </w:hyperlink>
    </w:p>
    <w:p w:rsidR="00FE2679" w:rsidRDefault="00371639">
      <w:pPr>
        <w:pStyle w:val="a4"/>
        <w:numPr>
          <w:ilvl w:val="0"/>
          <w:numId w:val="5"/>
        </w:numPr>
        <w:spacing w:after="80"/>
      </w:pPr>
      <w:r>
        <w:t>Gazeta.uz — Go'sht narxi va chorva t</w:t>
      </w:r>
      <w:r>
        <w:t xml:space="preserve">aqchilligi (21.07.2026) — </w:t>
      </w:r>
      <w:hyperlink r:id="rId12" w:history="1">
        <w:r>
          <w:rPr>
            <w:rStyle w:val="a5"/>
            <w:sz w:val="18"/>
            <w:szCs w:val="18"/>
          </w:rPr>
          <w:t>https://www.gazeta.uz/oz/2026/07/21/inflation-meat/</w:t>
        </w:r>
      </w:hyperlink>
    </w:p>
    <w:sectPr w:rsidR="00FE2679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791BCE"/>
    <w:multiLevelType w:val="hybridMultilevel"/>
    <w:tmpl w:val="E94C84C4"/>
    <w:lvl w:ilvl="0" w:tplc="EFD2D278">
      <w:start w:val="1"/>
      <w:numFmt w:val="decimal"/>
      <w:lvlText w:val="%1."/>
      <w:lvlJc w:val="left"/>
      <w:pPr>
        <w:ind w:left="540" w:hanging="340"/>
      </w:pPr>
    </w:lvl>
    <w:lvl w:ilvl="1" w:tplc="F0F0CE22">
      <w:numFmt w:val="decimal"/>
      <w:lvlText w:val=""/>
      <w:lvlJc w:val="left"/>
    </w:lvl>
    <w:lvl w:ilvl="2" w:tplc="75F837C0">
      <w:numFmt w:val="decimal"/>
      <w:lvlText w:val=""/>
      <w:lvlJc w:val="left"/>
    </w:lvl>
    <w:lvl w:ilvl="3" w:tplc="4D96CEC4">
      <w:numFmt w:val="decimal"/>
      <w:lvlText w:val=""/>
      <w:lvlJc w:val="left"/>
    </w:lvl>
    <w:lvl w:ilvl="4" w:tplc="BA0E4EEE">
      <w:numFmt w:val="decimal"/>
      <w:lvlText w:val=""/>
      <w:lvlJc w:val="left"/>
    </w:lvl>
    <w:lvl w:ilvl="5" w:tplc="8BD0419E">
      <w:numFmt w:val="decimal"/>
      <w:lvlText w:val=""/>
      <w:lvlJc w:val="left"/>
    </w:lvl>
    <w:lvl w:ilvl="6" w:tplc="D67CF882">
      <w:numFmt w:val="decimal"/>
      <w:lvlText w:val=""/>
      <w:lvlJc w:val="left"/>
    </w:lvl>
    <w:lvl w:ilvl="7" w:tplc="2D4E97D2">
      <w:numFmt w:val="decimal"/>
      <w:lvlText w:val=""/>
      <w:lvlJc w:val="left"/>
    </w:lvl>
    <w:lvl w:ilvl="8" w:tplc="DAEC19BE">
      <w:numFmt w:val="decimal"/>
      <w:lvlText w:val=""/>
      <w:lvlJc w:val="left"/>
    </w:lvl>
  </w:abstractNum>
  <w:abstractNum w:abstractNumId="1" w15:restartNumberingAfterBreak="0">
    <w:nsid w:val="0F654032"/>
    <w:multiLevelType w:val="hybridMultilevel"/>
    <w:tmpl w:val="F7F05C42"/>
    <w:lvl w:ilvl="0" w:tplc="CEDA2E52">
      <w:start w:val="1"/>
      <w:numFmt w:val="bullet"/>
      <w:lvlText w:val="•"/>
      <w:lvlJc w:val="left"/>
      <w:pPr>
        <w:ind w:left="540" w:hanging="300"/>
      </w:pPr>
    </w:lvl>
    <w:lvl w:ilvl="1" w:tplc="859880A8">
      <w:numFmt w:val="decimal"/>
      <w:lvlText w:val=""/>
      <w:lvlJc w:val="left"/>
    </w:lvl>
    <w:lvl w:ilvl="2" w:tplc="4CB653AC">
      <w:numFmt w:val="decimal"/>
      <w:lvlText w:val=""/>
      <w:lvlJc w:val="left"/>
    </w:lvl>
    <w:lvl w:ilvl="3" w:tplc="442A7CC0">
      <w:numFmt w:val="decimal"/>
      <w:lvlText w:val=""/>
      <w:lvlJc w:val="left"/>
    </w:lvl>
    <w:lvl w:ilvl="4" w:tplc="365E3A82">
      <w:numFmt w:val="decimal"/>
      <w:lvlText w:val=""/>
      <w:lvlJc w:val="left"/>
    </w:lvl>
    <w:lvl w:ilvl="5" w:tplc="0E9CB7DA">
      <w:numFmt w:val="decimal"/>
      <w:lvlText w:val=""/>
      <w:lvlJc w:val="left"/>
    </w:lvl>
    <w:lvl w:ilvl="6" w:tplc="B642982E">
      <w:numFmt w:val="decimal"/>
      <w:lvlText w:val=""/>
      <w:lvlJc w:val="left"/>
    </w:lvl>
    <w:lvl w:ilvl="7" w:tplc="9528CAC6">
      <w:numFmt w:val="decimal"/>
      <w:lvlText w:val=""/>
      <w:lvlJc w:val="left"/>
    </w:lvl>
    <w:lvl w:ilvl="8" w:tplc="835AA8E4">
      <w:numFmt w:val="decimal"/>
      <w:lvlText w:val=""/>
      <w:lvlJc w:val="left"/>
    </w:lvl>
  </w:abstractNum>
  <w:abstractNum w:abstractNumId="2" w15:restartNumberingAfterBreak="0">
    <w:nsid w:val="4A9154B3"/>
    <w:multiLevelType w:val="hybridMultilevel"/>
    <w:tmpl w:val="51EA0F22"/>
    <w:lvl w:ilvl="0" w:tplc="E2965460">
      <w:start w:val="1"/>
      <w:numFmt w:val="decimal"/>
      <w:lvlText w:val="%1."/>
      <w:lvlJc w:val="left"/>
      <w:pPr>
        <w:ind w:left="540" w:hanging="340"/>
      </w:pPr>
    </w:lvl>
    <w:lvl w:ilvl="1" w:tplc="52144D3E">
      <w:numFmt w:val="decimal"/>
      <w:lvlText w:val=""/>
      <w:lvlJc w:val="left"/>
    </w:lvl>
    <w:lvl w:ilvl="2" w:tplc="C7EE9F04">
      <w:numFmt w:val="decimal"/>
      <w:lvlText w:val=""/>
      <w:lvlJc w:val="left"/>
    </w:lvl>
    <w:lvl w:ilvl="3" w:tplc="D4E03D90">
      <w:numFmt w:val="decimal"/>
      <w:lvlText w:val=""/>
      <w:lvlJc w:val="left"/>
    </w:lvl>
    <w:lvl w:ilvl="4" w:tplc="0C22BB7E">
      <w:numFmt w:val="decimal"/>
      <w:lvlText w:val=""/>
      <w:lvlJc w:val="left"/>
    </w:lvl>
    <w:lvl w:ilvl="5" w:tplc="616CE018">
      <w:numFmt w:val="decimal"/>
      <w:lvlText w:val=""/>
      <w:lvlJc w:val="left"/>
    </w:lvl>
    <w:lvl w:ilvl="6" w:tplc="B04CDCBA">
      <w:numFmt w:val="decimal"/>
      <w:lvlText w:val=""/>
      <w:lvlJc w:val="left"/>
    </w:lvl>
    <w:lvl w:ilvl="7" w:tplc="6756C95A">
      <w:numFmt w:val="decimal"/>
      <w:lvlText w:val=""/>
      <w:lvlJc w:val="left"/>
    </w:lvl>
    <w:lvl w:ilvl="8" w:tplc="1C38D0F6">
      <w:numFmt w:val="decimal"/>
      <w:lvlText w:val=""/>
      <w:lvlJc w:val="left"/>
    </w:lvl>
  </w:abstractNum>
  <w:abstractNum w:abstractNumId="3" w15:restartNumberingAfterBreak="0">
    <w:nsid w:val="5C086F60"/>
    <w:multiLevelType w:val="hybridMultilevel"/>
    <w:tmpl w:val="F6748410"/>
    <w:lvl w:ilvl="0" w:tplc="D29E7036">
      <w:start w:val="1"/>
      <w:numFmt w:val="decimal"/>
      <w:lvlText w:val="%1."/>
      <w:lvlJc w:val="left"/>
      <w:pPr>
        <w:ind w:left="540" w:hanging="340"/>
      </w:pPr>
    </w:lvl>
    <w:lvl w:ilvl="1" w:tplc="3C2CD822">
      <w:numFmt w:val="decimal"/>
      <w:lvlText w:val=""/>
      <w:lvlJc w:val="left"/>
    </w:lvl>
    <w:lvl w:ilvl="2" w:tplc="42005E6C">
      <w:numFmt w:val="decimal"/>
      <w:lvlText w:val=""/>
      <w:lvlJc w:val="left"/>
    </w:lvl>
    <w:lvl w:ilvl="3" w:tplc="AC6AC9BA">
      <w:numFmt w:val="decimal"/>
      <w:lvlText w:val=""/>
      <w:lvlJc w:val="left"/>
    </w:lvl>
    <w:lvl w:ilvl="4" w:tplc="8846704E">
      <w:numFmt w:val="decimal"/>
      <w:lvlText w:val=""/>
      <w:lvlJc w:val="left"/>
    </w:lvl>
    <w:lvl w:ilvl="5" w:tplc="FD6CAFD6">
      <w:numFmt w:val="decimal"/>
      <w:lvlText w:val=""/>
      <w:lvlJc w:val="left"/>
    </w:lvl>
    <w:lvl w:ilvl="6" w:tplc="126877C4">
      <w:numFmt w:val="decimal"/>
      <w:lvlText w:val=""/>
      <w:lvlJc w:val="left"/>
    </w:lvl>
    <w:lvl w:ilvl="7" w:tplc="FC2CD58A">
      <w:numFmt w:val="decimal"/>
      <w:lvlText w:val=""/>
      <w:lvlJc w:val="left"/>
    </w:lvl>
    <w:lvl w:ilvl="8" w:tplc="9B4E7874">
      <w:numFmt w:val="decimal"/>
      <w:lvlText w:val=""/>
      <w:lvlJc w:val="left"/>
    </w:lvl>
  </w:abstractNum>
  <w:abstractNum w:abstractNumId="4" w15:restartNumberingAfterBreak="0">
    <w:nsid w:val="5FCA1908"/>
    <w:multiLevelType w:val="hybridMultilevel"/>
    <w:tmpl w:val="F32EEECA"/>
    <w:lvl w:ilvl="0" w:tplc="799E3F4C">
      <w:start w:val="1"/>
      <w:numFmt w:val="bullet"/>
      <w:lvlText w:val="●"/>
      <w:lvlJc w:val="left"/>
      <w:pPr>
        <w:ind w:left="720" w:hanging="360"/>
      </w:pPr>
    </w:lvl>
    <w:lvl w:ilvl="1" w:tplc="96329D24">
      <w:start w:val="1"/>
      <w:numFmt w:val="bullet"/>
      <w:lvlText w:val="○"/>
      <w:lvlJc w:val="left"/>
      <w:pPr>
        <w:ind w:left="1440" w:hanging="360"/>
      </w:pPr>
    </w:lvl>
    <w:lvl w:ilvl="2" w:tplc="D508486E">
      <w:start w:val="1"/>
      <w:numFmt w:val="bullet"/>
      <w:lvlText w:val="■"/>
      <w:lvlJc w:val="left"/>
      <w:pPr>
        <w:ind w:left="2160" w:hanging="360"/>
      </w:pPr>
    </w:lvl>
    <w:lvl w:ilvl="3" w:tplc="000E5EAE">
      <w:start w:val="1"/>
      <w:numFmt w:val="bullet"/>
      <w:lvlText w:val="●"/>
      <w:lvlJc w:val="left"/>
      <w:pPr>
        <w:ind w:left="2880" w:hanging="360"/>
      </w:pPr>
    </w:lvl>
    <w:lvl w:ilvl="4" w:tplc="B25E2C62">
      <w:start w:val="1"/>
      <w:numFmt w:val="bullet"/>
      <w:lvlText w:val="○"/>
      <w:lvlJc w:val="left"/>
      <w:pPr>
        <w:ind w:left="3600" w:hanging="360"/>
      </w:pPr>
    </w:lvl>
    <w:lvl w:ilvl="5" w:tplc="3684C4F8">
      <w:start w:val="1"/>
      <w:numFmt w:val="bullet"/>
      <w:lvlText w:val="■"/>
      <w:lvlJc w:val="left"/>
      <w:pPr>
        <w:ind w:left="4320" w:hanging="360"/>
      </w:pPr>
    </w:lvl>
    <w:lvl w:ilvl="6" w:tplc="ED5A4438">
      <w:start w:val="1"/>
      <w:numFmt w:val="bullet"/>
      <w:lvlText w:val="●"/>
      <w:lvlJc w:val="left"/>
      <w:pPr>
        <w:ind w:left="5040" w:hanging="360"/>
      </w:pPr>
    </w:lvl>
    <w:lvl w:ilvl="7" w:tplc="72860614">
      <w:start w:val="1"/>
      <w:numFmt w:val="bullet"/>
      <w:lvlText w:val="●"/>
      <w:lvlJc w:val="left"/>
      <w:pPr>
        <w:ind w:left="5760" w:hanging="360"/>
      </w:pPr>
    </w:lvl>
    <w:lvl w:ilvl="8" w:tplc="811A4D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4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679"/>
    <w:rsid w:val="00371639"/>
    <w:rsid w:val="00FE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E6812"/>
  <w15:docId w15:val="{5FE4133B-1C85-49BB-96BE-83EE499CD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z-Cyrl-UZ" w:eastAsia="uz-Cyrl-UZ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60"/>
      <w:outlineLvl w:val="0"/>
    </w:pPr>
    <w:rPr>
      <w:b/>
      <w:bCs/>
      <w:color w:val="2E5E3A"/>
      <w:sz w:val="30"/>
      <w:szCs w:val="30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3B6E47"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x.uz/docs/7808442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x.uz/docs/7386917" TargetMode="External"/><Relationship Id="rId12" Type="http://schemas.openxmlformats.org/officeDocument/2006/relationships/hyperlink" Target="https://www.gazeta.uz/oz/2026/07/21/inflation-mea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bu.uz/en/small-business/loans/kelajakka-qadam-loans" TargetMode="External"/><Relationship Id="rId11" Type="http://schemas.openxmlformats.org/officeDocument/2006/relationships/hyperlink" Target="https://zamin.uz/uz/ozbekiston/222169-toshkentda-gosht-narxi-yana-oshdi-bozordagi-songgi-raqamlar.html" TargetMode="External"/><Relationship Id="rId5" Type="http://schemas.openxmlformats.org/officeDocument/2006/relationships/hyperlink" Target="https://nbu.uz/jismoniy-shaxslarga-kreditlar/kredit-tadbirkorlikka-ilk-qadam" TargetMode="External"/><Relationship Id="rId10" Type="http://schemas.openxmlformats.org/officeDocument/2006/relationships/hyperlink" Target="https://kun.uz/news/2026/09/16/markaziy-bank-asosiy-stavkani-14-foiz-darajada-ozgarishsiz-qoldird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hor.uz/uz/news/talabalar-yosh-tadbirkorlarga-kredit-k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1782</Words>
  <Characters>10161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2026-09-28T05:21:00Z</dcterms:created>
  <dcterms:modified xsi:type="dcterms:W3CDTF">2026-09-28T05:21:00Z</dcterms:modified>
</cp:coreProperties>
</file>