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Arial" w:cs="Arial" w:eastAsia="Arial" w:hAnsi="Arial"/>
          <w:b/>
          <w:bCs/>
          <w:color w:val="AAAAAA"/>
          <w:spacing w:val="100"/>
          <w:sz w:val="20"/>
          <w:szCs w:val="20"/>
        </w:rPr>
        <w:t xml:space="preserve">PROJECT PROPOSAL</w:t>
      </w:r>
    </w:p>
    <w:p>
      <w:pPr>
        <w:spacing w:before="0" w:after="160"/>
        <w:jc w:val="center"/>
      </w:pPr>
      <w:r>
        <w:rPr>
          <w:rFonts w:ascii="Arial" w:cs="Arial" w:eastAsia="Arial" w:hAnsi="Arial"/>
          <w:b/>
          <w:bCs/>
          <w:color w:val="1F3A8C"/>
          <w:sz w:val="56"/>
          <w:szCs w:val="56"/>
        </w:rPr>
        <w:t xml:space="preserve">DocuMind AI</w:t>
      </w:r>
    </w:p>
    <w:p>
      <w:pPr>
        <w:spacing w:before="0" w:after="320"/>
        <w:jc w:val="center"/>
      </w:pPr>
      <w:r>
        <w:rPr>
          <w:rFonts w:ascii="Arial" w:cs="Arial" w:eastAsia="Arial" w:hAnsi="Arial"/>
          <w:color w:val="555555"/>
          <w:sz w:val="26"/>
          <w:szCs w:val="26"/>
        </w:rPr>
        <w:t>An Offline-First, AI-Powered PDF Reader &amp; Editor for Windows with Android and iOS Roadmap</w:t>
      </w:r>
    </w:p>
    <w:p>
      <w:pPr>
        <w:spacing w:before="0" w:after="800"/>
        <w:jc w:val="center"/>
      </w:pPr>
      <w:r>
        <w:rPr>
          <w:rFonts w:ascii="Arial" w:cs="Arial" w:eastAsia="Arial" w:hAnsi="Arial"/>
          <w:color w:val="999999"/>
          <w:sz w:val="22"/>
          <w:szCs w:val="22"/>
        </w:rPr>
        <w:t>July 2026</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r>
        <w:br w:type="page"/>
      </w:r>
    </w:p>
    <w:p>
      <w:pPr>
        <w:pBdr>
          <w:bottom w:val="single" w:color="1F3A8C" w:sz="6" w:space="4"/>
        </w:pBdr>
        <w:spacing w:before="400" w:after="160"/>
      </w:pPr>
      <w:r>
        <w:rPr>
          <w:rFonts w:ascii="Arial" w:cs="Arial" w:eastAsia="Arial" w:hAnsi="Arial"/>
          <w:b/>
          <w:bCs/>
          <w:color w:val="1F3A8C"/>
          <w:sz w:val="28"/>
          <w:szCs w:val="28"/>
        </w:rPr>
        <w:t xml:space="preserve">1. PROJECT TOPIC</w:t>
      </w:r>
    </w:p>
    <w:p>
      <w:pPr>
        <w:spacing w:before="80" w:after="80"/>
      </w:pPr>
      <w:r>
        <w:t xml:space="preserve"/>
      </w:r>
    </w:p>
    <w:p>
      <w:pPr>
        <w:spacing w:before="80" w:after="100"/>
      </w:pPr>
      <w:r>
        <w:rPr>
          <w:rFonts w:ascii="Arial" w:cs="Arial" w:eastAsia="Arial" w:hAnsi="Arial"/>
          <w:b w:val="false"/>
          <w:bCs w:val="false"/>
          <w:color w:val="2C2C2C"/>
          <w:sz w:val="22"/>
          <w:szCs w:val="22"/>
        </w:rPr>
        <w:t>DocuMind AI, implemented as Clarix, is a Windows-first Flutter PDF workspace combining high-fidelity reading, local document retrieval, and on-device AI. After models are installed, inference and document processing run locally; network access is limited to user-initiated model downloads and does not transmit document content.</w:t>
      </w:r>
    </w:p>
    <w:p>
      <w:pPr>
        <w:spacing w:before="80" w:after="80"/>
      </w:pPr>
      <w:r>
        <w:t xml:space="preserve"/>
      </w:r>
    </w:p>
    <w:p>
      <w:pPr>
        <w:pBdr>
          <w:bottom w:val="single" w:color="1F3A8C" w:sz="6" w:space="4"/>
        </w:pBdr>
        <w:spacing w:before="400" w:after="160"/>
      </w:pPr>
      <w:r>
        <w:rPr>
          <w:rFonts w:ascii="Arial" w:cs="Arial" w:eastAsia="Arial" w:hAnsi="Arial"/>
          <w:b/>
          <w:bCs/>
          <w:color w:val="1F3A8C"/>
          <w:sz w:val="28"/>
          <w:szCs w:val="28"/>
        </w:rPr>
        <w:t xml:space="preserve">2. INTRODUCTION &amp; BACKGROUND</w:t>
      </w:r>
    </w:p>
    <w:p>
      <w:pPr>
        <w:spacing w:before="80" w:after="80"/>
      </w:pPr>
      <w:r>
        <w:t xml:space="preserve"/>
      </w:r>
    </w:p>
    <w:p>
      <w:pPr>
        <w:spacing w:before="80" w:after="100"/>
      </w:pPr>
      <w:r>
        <w:rPr>
          <w:rFonts w:ascii="Arial" w:cs="Arial" w:eastAsia="Arial" w:hAnsi="Arial"/>
          <w:b w:val="false"/>
          <w:bCs w:val="false"/>
          <w:color w:val="2C2C2C"/>
          <w:sz w:val="22"/>
          <w:szCs w:val="22"/>
        </w:rPr>
        <w:t xml:space="preserve">The Portable Document Format (PDF) has become the universal standard for sharing and preserving documents across industries, academia, and government. With the proliferation of smartphones as primary computing devices, especially in emerging markets across Africa and Southeast Asia, the demand for powerful mobile PDF tooling has grown significantly.</w:t>
      </w:r>
    </w:p>
    <w:p>
      <w:pPr>
        <w:spacing w:before="80" w:after="80"/>
      </w:pPr>
      <w:r>
        <w:t xml:space="preserve"/>
      </w:r>
    </w:p>
    <w:p>
      <w:pPr>
        <w:spacing w:before="80" w:after="100"/>
      </w:pPr>
      <w:r>
        <w:rPr>
          <w:rFonts w:ascii="Arial" w:cs="Arial" w:eastAsia="Arial" w:hAnsi="Arial"/>
          <w:b w:val="false"/>
          <w:bCs w:val="false"/>
          <w:color w:val="2C2C2C"/>
          <w:sz w:val="22"/>
          <w:szCs w:val="22"/>
        </w:rPr>
        <w:t>At the same time, on-device language models such as Google's Gemma 4 can run through LiteRT-LM on supported desktop and mobile hardware. This intersection of capable PDF tooling and private local AI represents an underserved product opportunity.</w:t>
      </w:r>
    </w:p>
    <w:p>
      <w:pPr>
        <w:spacing w:before="80" w:after="80"/>
      </w:pPr>
      <w:r>
        <w:t xml:space="preserve"/>
      </w:r>
    </w:p>
    <w:p>
      <w:pPr>
        <w:spacing w:before="80" w:after="100"/>
      </w:pPr>
      <w:r>
        <w:rPr>
          <w:rFonts w:ascii="Arial" w:cs="Arial" w:eastAsia="Arial" w:hAnsi="Arial"/>
          <w:b w:val="false"/>
          <w:bCs w:val="false"/>
          <w:color w:val="2C2C2C"/>
          <w:sz w:val="22"/>
          <w:szCs w:val="22"/>
        </w:rPr>
        <w:t>Clarix is built on Flutter and currently targets Windows as its reference platform, with Android and iOS planned after the core workflow is stable. The AI layer uses Gemma 4 E2B/E4B LiteRT-LM models through flutter_gemma, with EmbeddingGemma for local retrieval.</w:t>
      </w:r>
    </w:p>
    <w:p>
      <w:pPr>
        <w:spacing w:before="80" w:after="80"/>
      </w:pPr>
      <w:r>
        <w:t xml:space="preserve"/>
      </w:r>
    </w:p>
    <w:p>
      <w:pPr>
        <w:pBdr>
          <w:bottom w:val="single" w:color="1F3A8C" w:sz="6" w:space="4"/>
        </w:pBdr>
        <w:spacing w:before="400" w:after="160"/>
      </w:pPr>
      <w:r>
        <w:rPr>
          <w:rFonts w:ascii="Arial" w:cs="Arial" w:eastAsia="Arial" w:hAnsi="Arial"/>
          <w:b/>
          <w:bCs/>
          <w:color w:val="1F3A8C"/>
          <w:sz w:val="28"/>
          <w:szCs w:val="28"/>
        </w:rPr>
        <w:t xml:space="preserve">3. PROBLEM STATEMENT</w:t>
      </w:r>
    </w:p>
    <w:p>
      <w:pPr>
        <w:spacing w:before="80" w:after="80"/>
      </w:pPr>
      <w:r>
        <w:t xml:space="preserve"/>
      </w:r>
    </w:p>
    <w:p>
      <w:pPr>
        <w:spacing w:before="80" w:after="100"/>
      </w:pPr>
      <w:r>
        <w:rPr>
          <w:rFonts w:ascii="Arial" w:cs="Arial" w:eastAsia="Arial" w:hAnsi="Arial"/>
          <w:b w:val="false"/>
          <w:bCs w:val="false"/>
          <w:color w:val="2C2C2C"/>
          <w:sz w:val="22"/>
          <w:szCs w:val="22"/>
        </w:rPr>
        <w:t xml:space="preserve">Three interconnected problems define the gap this project addresses:</w:t>
      </w:r>
    </w:p>
    <w:p>
      <w:pPr>
        <w:spacing w:before="80" w:after="80"/>
      </w:pPr>
      <w:r>
        <w:t xml:space="preserve"/>
      </w:r>
    </w:p>
    <w:p>
      <w:pPr>
        <w:spacing w:before="80" w:after="100"/>
      </w:pPr>
      <w:r>
        <w:rPr>
          <w:rFonts w:ascii="Arial" w:cs="Arial" w:eastAsia="Arial" w:hAnsi="Arial"/>
          <w:b/>
          <w:bCs/>
          <w:color w:val="2C2C2C"/>
          <w:sz w:val="22"/>
          <w:szCs w:val="22"/>
        </w:rPr>
        <w:t xml:space="preserve">Cost &amp; Accessibility Barriers</w:t>
      </w:r>
    </w:p>
    <w:p>
      <w:pPr>
        <w:spacing w:before="80" w:after="100"/>
      </w:pPr>
      <w:r>
        <w:rPr>
          <w:rFonts w:ascii="Arial" w:cs="Arial" w:eastAsia="Arial" w:hAnsi="Arial"/>
          <w:b w:val="false"/>
          <w:bCs w:val="false"/>
          <w:color w:val="2C2C2C"/>
          <w:sz w:val="22"/>
          <w:szCs w:val="22"/>
        </w:rPr>
        <w:t xml:space="preserve">The vast majority of mobile PDF editors with meaningful feature sets are locked behind expensive subscription models. Tools such as Adobe Acrobat Mobile, PDF Expert, and Foxit charge recurring fees that place them out of reach for students, researchers, and professionals in cost-sensitive markets. Free alternatives typically offer only basic reading and annotation, with editing and AI features withheld as premium upsells. There is no widely accessible, genuinely capable, free PDF editor on Android.</w:t>
      </w:r>
    </w:p>
    <w:p>
      <w:pPr>
        <w:spacing w:before="80" w:after="80"/>
      </w:pPr>
      <w:r>
        <w:t xml:space="preserve"/>
      </w:r>
    </w:p>
    <w:p>
      <w:pPr>
        <w:spacing w:before="80" w:after="100"/>
      </w:pPr>
      <w:r>
        <w:rPr>
          <w:rFonts w:ascii="Arial" w:cs="Arial" w:eastAsia="Arial" w:hAnsi="Arial"/>
          <w:b/>
          <w:bCs/>
          <w:color w:val="2C2C2C"/>
          <w:sz w:val="22"/>
          <w:szCs w:val="22"/>
        </w:rPr>
        <w:t xml:space="preserve">AI Capabilities Are Paywalled and Cloud-Dependent</w:t>
      </w:r>
    </w:p>
    <w:p>
      <w:pPr>
        <w:spacing w:before="80" w:after="100"/>
      </w:pPr>
      <w:r>
        <w:rPr>
          <w:rFonts w:ascii="Arial" w:cs="Arial" w:eastAsia="Arial" w:hAnsi="Arial"/>
          <w:b w:val="false"/>
          <w:bCs w:val="false"/>
          <w:color w:val="2C2C2C"/>
          <w:sz w:val="22"/>
          <w:szCs w:val="22"/>
        </w:rPr>
        <w:t xml:space="preserve">AI-assisted PDF features — such as document summarisation, intelligent search, clause extraction, and automated form filling — are emerging as high-value capabilities. However, they are exclusively offered by enterprise-tier subscriptions at costs that exclude most individual users. Furthermore, these features universally require sending document content to remote cloud servers for processing, creating a structural barrier to adoption for users handling sensitive or confidential documents.</w:t>
      </w:r>
    </w:p>
    <w:p>
      <w:pPr>
        <w:spacing w:before="80" w:after="80"/>
      </w:pPr>
      <w:r>
        <w:t xml:space="preserve"/>
      </w:r>
    </w:p>
    <w:p>
      <w:pPr>
        <w:spacing w:before="80" w:after="100"/>
      </w:pPr>
      <w:r>
        <w:rPr>
          <w:rFonts w:ascii="Arial" w:cs="Arial" w:eastAsia="Arial" w:hAnsi="Arial"/>
          <w:b/>
          <w:bCs/>
          <w:color w:val="2C2C2C"/>
          <w:sz w:val="22"/>
          <w:szCs w:val="22"/>
        </w:rPr>
        <w:t xml:space="preserve">Privacy &amp; Data Sovereignty</w:t>
      </w:r>
    </w:p>
    <w:p>
      <w:pPr>
        <w:spacing w:before="80" w:after="100"/>
      </w:pPr>
      <w:r>
        <w:rPr>
          <w:rFonts w:ascii="Arial" w:cs="Arial" w:eastAsia="Arial" w:hAnsi="Arial"/>
          <w:b w:val="false"/>
          <w:bCs w:val="false"/>
          <w:color w:val="2C2C2C"/>
          <w:sz w:val="22"/>
          <w:szCs w:val="22"/>
        </w:rPr>
        <w:t xml:space="preserve">When a user uploads a legal contract, a medical record, or a financial statement to a cloud-based AI PDF tool, they relinquish control over that document. Even with privacy policies in place, the act of transmission creates exposure. For professionals bound by confidentiality obligations — lawyers, healthcare workers, accountants — this is not a theoretical concern but a practical compliance issue. There is currently no mobile solution that delivers AI-powered PDF intelligence while guaranteeing that document content never leaves the device.</w:t>
      </w:r>
    </w:p>
    <w:p>
      <w:pPr>
        <w:spacing w:before="80" w:after="80"/>
      </w:pPr>
      <w:r>
        <w:t xml:space="preserve"/>
      </w:r>
    </w:p>
    <w:p>
      <w:pPr>
        <w:pBdr>
          <w:bottom w:val="single" w:color="1F3A8C" w:sz="6" w:space="4"/>
        </w:pBdr>
        <w:spacing w:before="400" w:after="160"/>
      </w:pPr>
      <w:r>
        <w:rPr>
          <w:rFonts w:ascii="Arial" w:cs="Arial" w:eastAsia="Arial" w:hAnsi="Arial"/>
          <w:b/>
          <w:bCs/>
          <w:color w:val="1F3A8C"/>
          <w:sz w:val="28"/>
          <w:szCs w:val="28"/>
        </w:rPr>
        <w:t xml:space="preserve">4. AIM OF THE PROJECT</w:t>
      </w:r>
    </w:p>
    <w:p>
      <w:pPr>
        <w:spacing w:before="80" w:after="80"/>
      </w:pPr>
      <w:r>
        <w:t xml:space="preserve"/>
      </w:r>
    </w:p>
    <w:p>
      <w:pPr>
        <w:spacing w:before="80" w:after="100"/>
      </w:pPr>
      <w:r>
        <w:rPr>
          <w:rFonts w:ascii="Arial" w:cs="Arial" w:eastAsia="Arial" w:hAnsi="Arial"/>
          <w:b w:val="false"/>
          <w:bCs w:val="false"/>
          <w:color w:val="2C2C2C"/>
          <w:sz w:val="22"/>
          <w:szCs w:val="22"/>
        </w:rPr>
        <w:t>The aim of DocuMind AI is to deliver a free, privacy-preserving, AI-powered PDF workspace that makes professional-grade document intelligence accessible without a subscription or surrendering document data to a third party.</w:t>
      </w:r>
    </w:p>
    <w:p>
      <w:pPr>
        <w:spacing w:before="80" w:after="80"/>
      </w:pPr>
      <w:r>
        <w:t xml:space="preserve"/>
      </w:r>
    </w:p>
    <w:p>
      <w:pPr>
        <w:pBdr>
          <w:bottom w:val="single" w:color="1F3A8C" w:sz="6" w:space="4"/>
        </w:pBdr>
        <w:spacing w:before="400" w:after="160"/>
      </w:pPr>
      <w:r>
        <w:rPr>
          <w:rFonts w:ascii="Arial" w:cs="Arial" w:eastAsia="Arial" w:hAnsi="Arial"/>
          <w:b/>
          <w:bCs/>
          <w:color w:val="1F3A8C"/>
          <w:sz w:val="28"/>
          <w:szCs w:val="28"/>
        </w:rPr>
        <w:t xml:space="preserve">5. SPECIFIC OBJECTIVES</w:t>
      </w:r>
    </w:p>
    <w:p>
      <w:pPr>
        <w:spacing w:before="80" w:after="80"/>
      </w:pPr>
      <w:r>
        <w:t xml:space="preserve"/>
      </w:r>
    </w:p>
    <w:p>
      <w:pPr>
        <w:pStyle w:val="ListParagraph"/>
        <w:numPr>
          <w:ilvl w:val="0"/>
          <w:numId w:val="2"/>
        </w:numPr>
        <w:spacing w:before="60" w:after="60"/>
      </w:pPr>
      <w:r>
        <w:rPr>
          <w:rFonts w:ascii="Arial" w:cs="Arial" w:eastAsia="Arial" w:hAnsi="Arial"/>
          <w:color w:val="2C2C2C"/>
          <w:sz w:val="22"/>
          <w:szCs w:val="22"/>
        </w:rPr>
        <w:t xml:space="preserve">Develop a high-performance PDF reader capable of smooth rendering, text search, bookmark management, and annotation on Android devices.</w:t>
      </w:r>
    </w:p>
    <w:p>
      <w:pPr>
        <w:pStyle w:val="ListParagraph"/>
        <w:numPr>
          <w:ilvl w:val="0"/>
          <w:numId w:val="2"/>
        </w:numPr>
        <w:spacing w:before="60" w:after="60"/>
      </w:pPr>
      <w:r>
        <w:rPr>
          <w:rFonts w:ascii="Arial" w:cs="Arial" w:eastAsia="Arial" w:hAnsi="Arial"/>
          <w:color w:val="2C2C2C"/>
          <w:sz w:val="22"/>
          <w:szCs w:val="22"/>
        </w:rPr>
        <w:t xml:space="preserve">Implement on-device OCR to make scanned and image-based PDFs fully searchable and accessible.</w:t>
      </w:r>
    </w:p>
    <w:p>
      <w:pPr>
        <w:pStyle w:val="ListParagraph"/>
        <w:numPr>
          <w:ilvl w:val="0"/>
          <w:numId w:val="2"/>
        </w:numPr>
        <w:spacing w:before="60" w:after="60"/>
      </w:pPr>
      <w:r>
        <w:rPr>
          <w:rFonts w:ascii="Arial" w:cs="Arial" w:eastAsia="Arial" w:hAnsi="Arial"/>
          <w:color w:val="2C2C2C"/>
          <w:sz w:val="22"/>
          <w:szCs w:val="22"/>
        </w:rPr>
        <w:t>Integrate on-device Gemma 4 models to support grounded document question-answering, summarisation, semantic retrieval, and entity extraction.</w:t>
      </w:r>
    </w:p>
    <w:p>
      <w:pPr>
        <w:pStyle w:val="ListParagraph"/>
        <w:numPr>
          <w:ilvl w:val="0"/>
          <w:numId w:val="2"/>
        </w:numPr>
        <w:spacing w:before="60" w:after="60"/>
      </w:pPr>
      <w:r>
        <w:rPr>
          <w:rFonts w:ascii="Arial" w:cs="Arial" w:eastAsia="Arial" w:hAnsi="Arial"/>
          <w:color w:val="2C2C2C"/>
          <w:sz w:val="22"/>
          <w:szCs w:val="22"/>
        </w:rPr>
        <w:t xml:space="preserve">Build a native PDF editing suite supporting text modification, page manipulation, form filling, and annotation tools.</w:t>
      </w:r>
    </w:p>
    <w:p>
      <w:pPr>
        <w:pStyle w:val="ListParagraph"/>
        <w:numPr>
          <w:ilvl w:val="0"/>
          <w:numId w:val="2"/>
        </w:numPr>
        <w:spacing w:before="60" w:after="60"/>
      </w:pPr>
      <w:r>
        <w:rPr>
          <w:rFonts w:ascii="Arial" w:cs="Arial" w:eastAsia="Arial" w:hAnsi="Arial"/>
          <w:color w:val="2C2C2C"/>
          <w:sz w:val="22"/>
          <w:szCs w:val="22"/>
        </w:rPr>
        <w:t xml:space="preserve">Design and expose a structured tool-calling API that allows the on-device AI agent to invoke PDF editing functions through natural language commands.</w:t>
      </w:r>
    </w:p>
    <w:p>
      <w:pPr>
        <w:pStyle w:val="ListParagraph"/>
        <w:numPr>
          <w:ilvl w:val="0"/>
          <w:numId w:val="2"/>
        </w:numPr>
        <w:spacing w:before="60" w:after="60"/>
      </w:pPr>
      <w:r>
        <w:rPr>
          <w:rFonts w:ascii="Arial" w:cs="Arial" w:eastAsia="Arial" w:hAnsi="Arial"/>
          <w:color w:val="2C2C2C"/>
          <w:sz w:val="22"/>
          <w:szCs w:val="22"/>
        </w:rPr>
        <w:t xml:space="preserve">Ensure all AI inference, OCR, and document processing occurs entirely on the user's device, with no telemetry or cloud transmission of document content.</w:t>
      </w:r>
    </w:p>
    <w:p>
      <w:pPr>
        <w:pStyle w:val="ListParagraph"/>
        <w:numPr>
          <w:ilvl w:val="0"/>
          <w:numId w:val="2"/>
        </w:numPr>
        <w:spacing w:before="60" w:after="60"/>
      </w:pPr>
      <w:r>
        <w:rPr>
          <w:rFonts w:ascii="Arial" w:cs="Arial" w:eastAsia="Arial" w:hAnsi="Arial"/>
          <w:color w:val="2C2C2C"/>
          <w:sz w:val="22"/>
          <w:szCs w:val="22"/>
        </w:rPr>
        <w:t>Deliver a polished, accessible Windows-first Flutter application, with Android and iOS support planned through the shared cross-platform architecture.</w:t>
      </w:r>
    </w:p>
    <w:p>
      <w:pPr>
        <w:spacing w:before="80" w:after="80"/>
      </w:pPr>
      <w:r>
        <w:t xml:space="preserve"/>
      </w:r>
    </w:p>
    <w:p>
      <w:pPr>
        <w:pBdr>
          <w:bottom w:val="single" w:color="1F3A8C" w:sz="6" w:space="4"/>
        </w:pBdr>
        <w:spacing w:before="400" w:after="160"/>
      </w:pPr>
      <w:r>
        <w:rPr>
          <w:rFonts w:ascii="Arial" w:cs="Arial" w:eastAsia="Arial" w:hAnsi="Arial"/>
          <w:b/>
          <w:bCs/>
          <w:color w:val="1F3A8C"/>
          <w:sz w:val="28"/>
          <w:szCs w:val="28"/>
        </w:rPr>
        <w:t xml:space="preserve">6. PROJECT SCOPE</w:t>
      </w:r>
    </w:p>
    <w:p>
      <w:pPr>
        <w:spacing w:before="80" w:after="80"/>
      </w:pPr>
      <w:r>
        <w:t xml:space="preserve"/>
      </w:r>
    </w:p>
    <w:p>
      <w:pPr>
        <w:spacing w:before="80" w:after="100"/>
      </w:pPr>
      <w:r>
        <w:rPr>
          <w:rFonts w:ascii="Arial" w:cs="Arial" w:eastAsia="Arial" w:hAnsi="Arial"/>
          <w:b w:val="false"/>
          <w:bCs w:val="false"/>
          <w:color w:val="2C2C2C"/>
          <w:sz w:val="22"/>
          <w:szCs w:val="22"/>
        </w:rPr>
        <w:t>The project is structured into six incremental phases. Phase 0 is the mandatory runtime migration. Phases 1 and 2 are mandatory product deliverables. Phases 3 and 4 are high-priority targets. Phase 5 is conditional on timeline.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160"/>
      </w:tblGrid>
      <w:tr>
        <w:trPr>
          <w:tblHeader/>
        </w:trPr>
        <w:tc>
          <w:tcPr>
            <w:tcW w:type="dxa" w:w="1200"/>
            <w:tcBorders>
              <w:top w:val="single" w:color="CCCCCC" w:sz="1"/>
              <w:left w:val="single" w:color="CCCCCC" w:sz="1"/>
              <w:bottom w:val="single" w:color="CCCCCC" w:sz="1"/>
              <w:right w:val="single" w:color="CCCCCC" w:sz="1"/>
            </w:tcBorders>
            <w:shd w:fill="1F3A8C"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A8C" w:val="clear"/>
            <w:tcMar>
              <w:top w:type="dxa" w:w="100"/>
              <w:left w:type="dxa" w:w="120"/>
              <w:bottom w:type="dxa" w:w="100"/>
              <w:right w:type="dxa" w:w="120"/>
            </w:tcMar>
          </w:tcPr>
          <w:p>
            <w:r>
              <w:rPr>
                <w:rFonts w:ascii="Arial" w:cs="Arial" w:eastAsia="Arial" w:hAnsi="Arial"/>
                <w:b/>
                <w:bCs/>
                <w:color w:val="FFFFFF"/>
                <w:sz w:val="20"/>
                <w:szCs w:val="20"/>
              </w:rPr>
              <w:t xml:space="preserve">Focus Area</w:t>
            </w:r>
          </w:p>
        </w:tc>
        <w:tc>
          <w:tcPr>
            <w:tcW w:type="dxa" w:w="3200"/>
            <w:tcBorders>
              <w:top w:val="single" w:color="CCCCCC" w:sz="1"/>
              <w:left w:val="single" w:color="CCCCCC" w:sz="1"/>
              <w:bottom w:val="single" w:color="CCCCCC" w:sz="1"/>
              <w:right w:val="single" w:color="CCCCCC" w:sz="1"/>
            </w:tcBorders>
            <w:shd w:fill="1F3A8C"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c>
          <w:tcPr>
            <w:tcW w:type="dxa" w:w="2160"/>
            <w:tcBorders>
              <w:top w:val="single" w:color="CCCCCC" w:sz="1"/>
              <w:left w:val="single" w:color="CCCCCC" w:sz="1"/>
              <w:bottom w:val="single" w:color="CCCCCC" w:sz="1"/>
              <w:right w:val="single" w:color="CCCCCC" w:sz="1"/>
            </w:tcBorders>
            <w:shd w:fill="1F3A8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w="1800" w:type="dxa"/>
            <w:tcMar>
              <w:top w:w="80" w:type="dxa"/>
              <w:left w:w="80" w:type="dxa"/>
              <w:bottom w:w="80" w:type="dxa"/>
              <w:right w:w="80" w:type="dxa"/>
            </w:tcMar>
          </w:tcPr>
          <w:p>
            <w:r>
              <w:t>Phase 0</w:t>
            </w:r>
          </w:p>
        </w:tc>
        <w:tc>
          <w:tcPr>
            <w:tcW w:w="2200" w:type="dxa"/>
            <w:tcMar>
              <w:top w:w="80" w:type="dxa"/>
              <w:left w:w="80" w:type="dxa"/>
              <w:bottom w:w="80" w:type="dxa"/>
              <w:right w:w="80" w:type="dxa"/>
            </w:tcMar>
          </w:tcPr>
          <w:p>
            <w:r>
              <w:t>Runtime Migration</w:t>
            </w:r>
          </w:p>
        </w:tc>
        <w:tc>
          <w:tcPr>
            <w:tcW w:w="4560" w:type="dxa"/>
            <w:tcMar>
              <w:top w:w="80" w:type="dxa"/>
              <w:left w:w="80" w:type="dxa"/>
              <w:bottom w:w="80" w:type="dxa"/>
              <w:right w:w="80" w:type="dxa"/>
            </w:tcMar>
          </w:tcPr>
          <w:p>
            <w:r>
              <w:t>Dart/Flutter baseline, modular Gemma engines, native RAG registration, re-indexing</w:t>
            </w:r>
          </w:p>
        </w:tc>
        <w:tc>
          <w:tcPr>
            <w:tcW w:w="800" w:type="dxa"/>
            <w:tcMar>
              <w:top w:w="80" w:type="dxa"/>
              <w:left w:w="80" w:type="dxa"/>
              <w:bottom w:w="80" w:type="dxa"/>
              <w:right w:w="80" w:type="dxa"/>
            </w:tcMar>
          </w:tcPr>
          <w:p>
            <w:r>
              <w:t>Must 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PDF Reader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Viewer, search, bookmarks, annotations, OCR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 Do</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tcPr>
          <w:p>
            <w:r>
              <w:rPr>
                <w:rFonts w:ascii="Arial" w:cs="Arial" w:eastAsia="Arial" w:hAnsi="Arial"/>
                <w:color w:val="2C2C2C"/>
                <w:sz w:val="20"/>
                <w:szCs w:val="20"/>
              </w:rPr>
              <w:t xml:space="preserve">Phase 2</w:t>
            </w:r>
          </w:p>
        </w:tc>
        <w:tc>
          <w:tcPr>
            <w:tcW w:type="dxa" w:w="28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tcPr>
          <w:p>
            <w:r>
              <w:rPr>
                <w:rFonts w:ascii="Arial" w:cs="Arial" w:eastAsia="Arial" w:hAnsi="Arial"/>
                <w:color w:val="2C2C2C"/>
                <w:sz w:val="20"/>
                <w:szCs w:val="20"/>
              </w:rPr>
              <w:t xml:space="preserve">AI Reading Assistant</w:t>
            </w:r>
          </w:p>
        </w:tc>
        <w:tc>
          <w:tcPr>
            <w:tcW w:type="dxa" w:w="3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tcPr>
          <w:p>
            <w:r>
              <w:rPr>
                <w:rFonts w:ascii="Arial" w:cs="Arial" w:eastAsia="Arial" w:hAnsi="Arial"/>
                <w:color w:val="2C2C2C"/>
                <w:sz w:val="20"/>
                <w:szCs w:val="20"/>
              </w:rPr>
              <w:t xml:space="preserve">On-device Q&amp;A, summarization, entity extraction, smart search</w:t>
            </w:r>
          </w:p>
        </w:tc>
        <w:tc>
          <w:tcPr>
            <w:tcW w:type="dxa" w:w="216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tcPr>
          <w:p>
            <w:r>
              <w:rPr>
                <w:rFonts w:ascii="Arial" w:cs="Arial" w:eastAsia="Arial" w:hAnsi="Arial"/>
                <w:color w:val="2C2C2C"/>
                <w:sz w:val="20"/>
                <w:szCs w:val="20"/>
              </w:rPr>
              <w:t xml:space="preserve">Must 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PDF Editing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editing, annotation tools, page manipulation, form filling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tcPr>
          <w:p>
            <w:r>
              <w:rPr>
                <w:rFonts w:ascii="Arial" w:cs="Arial" w:eastAsia="Arial" w:hAnsi="Arial"/>
                <w:color w:val="2C2C2C"/>
                <w:sz w:val="20"/>
                <w:szCs w:val="20"/>
              </w:rPr>
              <w:t xml:space="preserve">Phase 4</w:t>
            </w:r>
          </w:p>
        </w:tc>
        <w:tc>
          <w:tcPr>
            <w:tcW w:type="dxa" w:w="28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tcPr>
          <w:p>
            <w:r>
              <w:rPr>
                <w:rFonts w:ascii="Arial" w:cs="Arial" w:eastAsia="Arial" w:hAnsi="Arial"/>
                <w:color w:val="2C2C2C"/>
                <w:sz w:val="20"/>
                <w:szCs w:val="20"/>
              </w:rPr>
              <w:t xml:space="preserve">AI Editing Agent</w:t>
            </w:r>
          </w:p>
        </w:tc>
        <w:tc>
          <w:tcPr>
            <w:tcW w:type="dxa" w:w="320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tcPr>
          <w:p>
            <w:r>
              <w:rPr>
                <w:rFonts w:ascii="Arial" w:cs="Arial" w:eastAsia="Arial" w:hAnsi="Arial"/>
                <w:color w:val="2C2C2C"/>
                <w:sz w:val="20"/>
                <w:szCs w:val="20"/>
              </w:rPr>
              <w:t xml:space="preserve">Agentic workflows, NL commands, redaction, translation, rewriting</w:t>
            </w:r>
          </w:p>
        </w:tc>
        <w:tc>
          <w:tcPr>
            <w:tcW w:type="dxa" w:w="2160"/>
            <w:tcBorders>
              <w:top w:val="single" w:color="CCCCCC" w:sz="1"/>
              <w:left w:val="single" w:color="CCCCCC" w:sz="1"/>
              <w:bottom w:val="single" w:color="CCCCCC" w:sz="1"/>
              <w:right w:val="single" w:color="CCCCCC" w:sz="1"/>
            </w:tcBorders>
            <w:shd w:fill="F2F5FC" w:val="clear"/>
            <w:tcMar>
              <w:top w:type="dxa" w:w="80"/>
              <w:left w:type="dxa" w:w="120"/>
              <w:bottom w:type="dxa" w:w="80"/>
              <w:right w:type="dxa" w:w="120"/>
            </w:tcMar>
          </w:tcPr>
          <w:p>
            <w:r>
              <w:rPr>
                <w:rFonts w:ascii="Arial" w:cs="Arial" w:eastAsia="Arial" w:hAnsi="Arial"/>
                <w:color w:val="2C2C2C"/>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Advanced &amp; iOS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Multi-document reasoning, iOS release, advanced export, cloud sync option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Time Permits</w:t>
            </w:r>
          </w:p>
        </w:tc>
      </w:tr>
    </w:tbl>
    <w:p>
      <w:pPr>
        <w:spacing w:before="80" w:after="80"/>
      </w:pPr>
      <w:r>
        <w:t xml:space="preserve"/>
      </w:r>
    </w:p>
    <w:p>
      <w:pPr>
        <w:spacing w:before="80" w:after="100"/>
      </w:pPr>
      <w:r>
        <w:rPr>
          <w:rFonts w:ascii="Arial" w:cs="Arial" w:eastAsia="Arial" w:hAnsi="Arial"/>
          <w:b/>
          <w:bCs/>
          <w:color w:val="2C2C2C"/>
          <w:sz w:val="22"/>
          <w:szCs w:val="22"/>
        </w:rPr>
        <w:t xml:space="preserve">Phase 1 — PDF Reader (Must Do)</w:t>
      </w:r>
    </w:p>
    <w:p>
      <w:pPr>
        <w:spacing w:before="80" w:after="100"/>
      </w:pPr>
      <w:r>
        <w:rPr>
          <w:rFonts w:ascii="Arial" w:cs="Arial" w:eastAsia="Arial" w:hAnsi="Arial"/>
          <w:b w:val="false"/>
          <w:bCs w:val="false"/>
          <w:color w:val="2C2C2C"/>
          <w:sz w:val="22"/>
          <w:szCs w:val="22"/>
        </w:rPr>
        <w:t>The foundational layer covers PDF import, high-fidelity pdfrx rendering, pointer-anchored pan and zoom, text search, outline navigation, thumbnails, session restore, file recovery, user bookmarks, basic annotations, and on-device OCR for scanned documents. The current branch implements fingerprint identity, atomic per-document sidecars, moved-file validation, precise viewport interaction, sidecar bookmarks/notes/highlights, bounded extraction batches, and the Rust PDF/OCR API scaffold. Generated Flutter-Rust bindings, packaged PP-OCRv6 assets, integrated OCR search, and measured release gates remain Phase 1 completion work.</w:t>
      </w:r>
    </w:p>
    <w:p>
      <w:pPr>
        <w:spacing w:before="80" w:after="80"/>
      </w:pPr>
      <w:r>
        <w:t xml:space="preserve"/>
      </w:r>
    </w:p>
    <w:p>
      <w:pPr>
        <w:spacing w:before="80" w:after="100"/>
      </w:pPr>
      <w:r>
        <w:rPr>
          <w:rFonts w:ascii="Arial" w:cs="Arial" w:eastAsia="Arial" w:hAnsi="Arial"/>
          <w:b/>
          <w:bCs/>
          <w:color w:val="2C2C2C"/>
          <w:sz w:val="22"/>
          <w:szCs w:val="22"/>
        </w:rPr>
        <w:t xml:space="preserve">Phase 2 — AI Reading Assistant (Must Do)</w:t>
      </w:r>
    </w:p>
    <w:p>
      <w:pPr>
        <w:spacing w:before="80" w:after="100"/>
      </w:pPr>
      <w:r>
        <w:rPr>
          <w:rFonts w:ascii="Arial" w:cs="Arial" w:eastAsia="Arial" w:hAnsi="Arial"/>
          <w:b w:val="false"/>
          <w:bCs w:val="false"/>
          <w:color w:val="2C2C2C"/>
          <w:sz w:val="22"/>
          <w:szCs w:val="22"/>
        </w:rPr>
        <w:t>Uses Gemma 4 E2B IT as the default inference model and Gemma 4 E4B IT as an optional higher-quality model through flutter_gemma and LiteRT-LM. EmbeddingGemma and native Qdrant retrieval ground answers in local PDF passages. Planned capabilities include Q&amp;A with page citations, summaries, entity extraction, semantic search, and language detection.</w:t>
      </w:r>
    </w:p>
    <w:p>
      <w:pPr>
        <w:spacing w:before="80" w:after="80"/>
      </w:pPr>
      <w:r>
        <w:t xml:space="preserve"/>
      </w:r>
    </w:p>
    <w:p>
      <w:pPr>
        <w:spacing w:before="80" w:after="100"/>
      </w:pPr>
      <w:r>
        <w:rPr>
          <w:rFonts w:ascii="Arial" w:cs="Arial" w:eastAsia="Arial" w:hAnsi="Arial"/>
          <w:b/>
          <w:bCs/>
          <w:color w:val="2C2C2C"/>
          <w:sz w:val="22"/>
          <w:szCs w:val="22"/>
        </w:rPr>
        <w:t xml:space="preserve">Phase 3 — Native PDF Editing (High Priority)</w:t>
      </w:r>
    </w:p>
    <w:p>
      <w:pPr>
        <w:spacing w:before="80" w:after="100"/>
      </w:pPr>
      <w:r>
        <w:rPr>
          <w:rFonts w:ascii="Arial" w:cs="Arial" w:eastAsia="Arial" w:hAnsi="Arial"/>
          <w:b w:val="false"/>
          <w:bCs w:val="false"/>
          <w:color w:val="2C2C2C"/>
          <w:sz w:val="22"/>
          <w:szCs w:val="22"/>
        </w:rPr>
        <w:t xml:space="preserve">Adds document editing capabilities: in-place text editing, find-and-replace, page insertion, deletion and reordering, image manipulation, watermarks, headers and footers, page numbering, interactive form field filling and flattening, basic redaction, and document compression and export.</w:t>
      </w:r>
    </w:p>
    <w:p>
      <w:pPr>
        <w:spacing w:before="80" w:after="80"/>
      </w:pPr>
      <w:r>
        <w:t xml:space="preserve"/>
      </w:r>
    </w:p>
    <w:p>
      <w:pPr>
        <w:spacing w:before="80" w:after="100"/>
      </w:pPr>
      <w:r>
        <w:rPr>
          <w:rFonts w:ascii="Arial" w:cs="Arial" w:eastAsia="Arial" w:hAnsi="Arial"/>
          <w:b/>
          <w:bCs/>
          <w:color w:val="2C2C2C"/>
          <w:sz w:val="22"/>
          <w:szCs w:val="22"/>
        </w:rPr>
        <w:t xml:space="preserve">Phase 4 — AI Editing Agent (High Priority)</w:t>
      </w:r>
    </w:p>
    <w:p>
      <w:pPr>
        <w:spacing w:before="80" w:after="100"/>
      </w:pPr>
      <w:r>
        <w:rPr>
          <w:rFonts w:ascii="Arial" w:cs="Arial" w:eastAsia="Arial" w:hAnsi="Arial"/>
          <w:b w:val="false"/>
          <w:bCs w:val="false"/>
          <w:color w:val="2C2C2C"/>
          <w:sz w:val="22"/>
          <w:szCs w:val="22"/>
        </w:rPr>
        <w:t xml:space="preserve">Exposes the editing functions from Phase 3 as a structured tool library that the on-device Gemma model can invoke via function calling. Users issue natural language commands; the AI agent plans and executes multi-step editing workflows autonomously. Includes undo checkpoints, a confidence reporting mechanism, and an action log for transparency.</w:t>
      </w:r>
    </w:p>
    <w:p>
      <w:pPr>
        <w:spacing w:before="80" w:after="80"/>
      </w:pPr>
      <w:r>
        <w:t xml:space="preserve"/>
      </w:r>
    </w:p>
    <w:p>
      <w:pPr>
        <w:spacing w:before="80" w:after="100"/>
      </w:pPr>
      <w:r>
        <w:rPr>
          <w:rFonts w:ascii="Arial" w:cs="Arial" w:eastAsia="Arial" w:hAnsi="Arial"/>
          <w:b/>
          <w:bCs/>
          <w:color w:val="2C2C2C"/>
          <w:sz w:val="22"/>
          <w:szCs w:val="22"/>
        </w:rPr>
        <w:t xml:space="preserve">Phase 5 — Advanced Features &amp; iOS (If Time Permits)</w:t>
      </w:r>
    </w:p>
    <w:p>
      <w:pPr>
        <w:spacing w:before="80" w:after="100"/>
      </w:pPr>
      <w:r>
        <w:rPr>
          <w:rFonts w:ascii="Arial" w:cs="Arial" w:eastAsia="Arial" w:hAnsi="Arial"/>
          <w:b w:val="false"/>
          <w:bCs w:val="false"/>
          <w:color w:val="2C2C2C"/>
          <w:sz w:val="22"/>
          <w:szCs w:val="22"/>
        </w:rPr>
        <w:t xml:space="preserve">Multi-document reasoning, document comparison and diff, advanced export formats, extended redaction patterns (PII detection), and preparation of the iOS release. iOS support is architecturally available from the start due to Flutter's cross-platform nature but is not a primary delivery target.</w:t>
      </w:r>
    </w:p>
    <w:p>
      <w:pPr>
        <w:spacing w:before="80" w:after="80"/>
      </w:pPr>
      <w:r>
        <w:t xml:space="preserve"/>
      </w:r>
    </w:p>
    <w:p>
      <w:pPr>
        <w:pBdr>
          <w:bottom w:val="single" w:color="1F3A8C" w:sz="6" w:space="4"/>
        </w:pBdr>
        <w:spacing w:before="400" w:after="160"/>
      </w:pPr>
      <w:r>
        <w:rPr>
          <w:rFonts w:ascii="Arial" w:cs="Arial" w:eastAsia="Arial" w:hAnsi="Arial"/>
          <w:b/>
          <w:bCs/>
          <w:color w:val="1F3A8C"/>
          <w:sz w:val="28"/>
          <w:szCs w:val="28"/>
        </w:rPr>
        <w:t xml:space="preserve">7. JUSTIFICATION</w:t>
      </w:r>
    </w:p>
    <w:p>
      <w:pPr>
        <w:spacing w:before="80" w:after="80"/>
      </w:pPr>
      <w:r>
        <w:t xml:space="preserve"/>
      </w:r>
    </w:p>
    <w:p>
      <w:pPr>
        <w:spacing w:before="80" w:after="100"/>
      </w:pPr>
      <w:r>
        <w:rPr>
          <w:rFonts w:ascii="Arial" w:cs="Arial" w:eastAsia="Arial" w:hAnsi="Arial"/>
          <w:b w:val="false"/>
          <w:bCs w:val="false"/>
          <w:color w:val="2C2C2C"/>
          <w:sz w:val="22"/>
          <w:szCs w:val="22"/>
        </w:rPr>
        <w:t xml:space="preserve">DocuMind AI is justified on three grounds.</w:t>
      </w:r>
    </w:p>
    <w:p>
      <w:pPr>
        <w:spacing w:before="80" w:after="80"/>
      </w:pPr>
      <w:r>
        <w:t xml:space="preserve"/>
      </w:r>
    </w:p>
    <w:p>
      <w:pPr>
        <w:spacing w:before="60" w:after="40"/>
      </w:pPr>
      <w:r>
        <w:rPr>
          <w:rFonts w:ascii="Arial" w:cs="Arial" w:eastAsia="Arial" w:hAnsi="Arial"/>
          <w:b/>
          <w:bCs/>
          <w:color w:val="2C2C2C"/>
          <w:sz w:val="22"/>
          <w:szCs w:val="22"/>
        </w:rPr>
        <w:t xml:space="preserve">Market Gap:</w:t>
      </w:r>
    </w:p>
    <w:p>
      <w:pPr>
        <w:spacing w:before="80" w:after="100"/>
      </w:pPr>
      <w:r>
        <w:rPr>
          <w:rFonts w:ascii="Arial" w:cs="Arial" w:eastAsia="Arial" w:hAnsi="Arial"/>
          <w:b w:val="false"/>
          <w:bCs w:val="false"/>
          <w:color w:val="2C2C2C"/>
          <w:sz w:val="22"/>
          <w:szCs w:val="22"/>
        </w:rPr>
        <w:t xml:space="preserve">No free, fully-featured Android PDF editor with on-device AI currently exists. The closest competitors are either cloud-dependent, paywalled, or lack genuine AI integration. The underserved segment — students, independent professionals, and users in cost-sensitive markets — is large and growing.</w:t>
      </w:r>
    </w:p>
    <w:p>
      <w:pPr>
        <w:spacing w:before="80" w:after="80"/>
      </w:pPr>
      <w:r>
        <w:t xml:space="preserve"/>
      </w:r>
    </w:p>
    <w:p>
      <w:pPr>
        <w:spacing w:before="60" w:after="40"/>
      </w:pPr>
      <w:r>
        <w:rPr>
          <w:rFonts w:ascii="Arial" w:cs="Arial" w:eastAsia="Arial" w:hAnsi="Arial"/>
          <w:b/>
          <w:bCs/>
          <w:color w:val="2C2C2C"/>
          <w:sz w:val="22"/>
          <w:szCs w:val="22"/>
        </w:rPr>
        <w:t xml:space="preserve">Technical Maturity:</w:t>
      </w:r>
    </w:p>
    <w:p>
      <w:pPr>
        <w:spacing w:before="80" w:after="100"/>
      </w:pPr>
      <w:r>
        <w:rPr>
          <w:rFonts w:ascii="Arial" w:cs="Arial" w:eastAsia="Arial" w:hAnsi="Arial"/>
          <w:b w:val="false"/>
          <w:bCs w:val="false"/>
          <w:color w:val="2C2C2C"/>
          <w:sz w:val="22"/>
          <w:szCs w:val="22"/>
        </w:rPr>
        <w:t>The convergence of capable on-device LLMs such as Gemma 4, LiteRT-LM native inference, Flutter desktop support, and the pdfrx PDF rendering engine makes the current Windows-first product technically feasible. Android and iOS remain follow-on validation targets.</w:t>
      </w:r>
    </w:p>
    <w:p>
      <w:pPr>
        <w:spacing w:before="80" w:after="80"/>
      </w:pPr>
      <w:r>
        <w:t xml:space="preserve"/>
      </w:r>
    </w:p>
    <w:p>
      <w:pPr>
        <w:spacing w:before="60" w:after="40"/>
      </w:pPr>
      <w:r>
        <w:rPr>
          <w:rFonts w:ascii="Arial" w:cs="Arial" w:eastAsia="Arial" w:hAnsi="Arial"/>
          <w:b/>
          <w:bCs/>
          <w:color w:val="2C2C2C"/>
          <w:sz w:val="22"/>
          <w:szCs w:val="22"/>
        </w:rPr>
        <w:t xml:space="preserve">Privacy as a Feature:</w:t>
      </w:r>
    </w:p>
    <w:p>
      <w:pPr>
        <w:spacing w:before="80" w:after="100"/>
      </w:pPr>
      <w:r>
        <w:rPr>
          <w:rFonts w:ascii="Arial" w:cs="Arial" w:eastAsia="Arial" w:hAnsi="Arial"/>
          <w:b w:val="false"/>
          <w:bCs w:val="false"/>
          <w:color w:val="2C2C2C"/>
          <w:sz w:val="22"/>
          <w:szCs w:val="22"/>
        </w:rPr>
        <w:t xml:space="preserve">Post-GDPR and in the context of increasing data sovereignty awareness, the guarantee that a document never leaves the device is a genuine competitive differentiator — not merely a technical constraint. This is especially relevant for legal, healthcare, and financial users who face regulatory obligations around document handling.</w:t>
      </w:r>
    </w:p>
    <w:p>
      <w:pPr>
        <w:spacing w:before="80" w:after="80"/>
      </w:pPr>
      <w:r>
        <w:t xml:space="preserve"/>
      </w:r>
    </w:p>
    <w:p>
      <w:pPr>
        <w:pBdr>
          <w:bottom w:val="single" w:color="1F3A8C" w:sz="6" w:space="4"/>
        </w:pBdr>
        <w:spacing w:before="400" w:after="160"/>
      </w:pPr>
      <w:r>
        <w:rPr>
          <w:rFonts w:ascii="Arial" w:cs="Arial" w:eastAsia="Arial" w:hAnsi="Arial"/>
          <w:b/>
          <w:bCs/>
          <w:color w:val="1F3A8C"/>
          <w:sz w:val="28"/>
          <w:szCs w:val="28"/>
        </w:rPr>
        <w:t xml:space="preserve">8. MOTIVATION</w:t>
      </w:r>
    </w:p>
    <w:p>
      <w:pPr>
        <w:spacing w:before="80" w:after="80"/>
      </w:pPr>
      <w:r>
        <w:t xml:space="preserve"/>
      </w:r>
    </w:p>
    <w:p>
      <w:pPr>
        <w:spacing w:before="80" w:after="100"/>
      </w:pPr>
      <w:r>
        <w:rPr>
          <w:rFonts w:ascii="Arial" w:cs="Arial" w:eastAsia="Arial" w:hAnsi="Arial"/>
          <w:b w:val="false"/>
          <w:bCs w:val="false"/>
          <w:color w:val="2C2C2C"/>
          <w:sz w:val="22"/>
          <w:szCs w:val="22"/>
        </w:rPr>
        <w:t xml:space="preserve">The motivation for this project is the observation that access to intelligent document tooling should not be determined by the ability to pay a monthly subscription or the willingness to surrender document privacy. PDF workflows are central to how knowledge work gets done, yet the tools that make those workflows intelligent remain the exclusive province of well-funded organisations.</w:t>
      </w:r>
    </w:p>
    <w:p>
      <w:pPr>
        <w:spacing w:before="80" w:after="80"/>
      </w:pPr>
      <w:r>
        <w:t xml:space="preserve"/>
      </w:r>
    </w:p>
    <w:p>
      <w:pPr>
        <w:spacing w:before="80" w:after="100"/>
      </w:pPr>
      <w:r>
        <w:rPr>
          <w:rFonts w:ascii="Arial" w:cs="Arial" w:eastAsia="Arial" w:hAnsi="Arial"/>
          <w:b w:val="false"/>
          <w:bCs w:val="false"/>
          <w:color w:val="2C2C2C"/>
          <w:sz w:val="22"/>
          <w:szCs w:val="22"/>
        </w:rPr>
        <w:t xml:space="preserve">Building this application on Flutter with on-device AI reflects a belief that the right architecture — local-first, privacy-preserving, cross-platform — can close this gap and deliver a product that is simultaneously more private, more capable, and more accessible than the cloud-dependent status quo.</w:t>
      </w:r>
    </w:p>
    <w:p>
      <w:pPr>
        <w:spacing w:before="80" w:after="80"/>
      </w:pPr>
      <w:r>
        <w:t xml:space="preserve"/>
      </w:r>
    </w:p>
    <w:p>
      <w:pPr>
        <w:pBdr>
          <w:bottom w:val="single" w:color="1F3A8C" w:sz="6" w:space="4"/>
        </w:pBdr>
        <w:spacing w:before="400" w:after="160"/>
      </w:pPr>
      <w:r>
        <w:rPr>
          <w:rFonts w:ascii="Arial" w:cs="Arial" w:eastAsia="Arial" w:hAnsi="Arial"/>
          <w:b/>
          <w:bCs/>
          <w:color w:val="1F3A8C"/>
          <w:sz w:val="28"/>
          <w:szCs w:val="28"/>
        </w:rPr>
        <w:t xml:space="preserve">9. PROJECT METHODOLOGY</w:t>
      </w:r>
    </w:p>
    <w:p>
      <w:pPr>
        <w:spacing w:before="80" w:after="80"/>
      </w:pPr>
      <w:r>
        <w:t xml:space="preserve"/>
      </w:r>
    </w:p>
    <w:p>
      <w:pPr>
        <w:spacing w:before="80" w:after="100"/>
      </w:pPr>
      <w:r>
        <w:rPr>
          <w:rFonts w:ascii="Arial" w:cs="Arial" w:eastAsia="Arial" w:hAnsi="Arial"/>
          <w:b w:val="false"/>
          <w:bCs w:val="false"/>
          <w:color w:val="2C2C2C"/>
          <w:sz w:val="22"/>
          <w:szCs w:val="22"/>
        </w:rPr>
        <w:t xml:space="preserve">The project will follow an iterative, phase-gated development approach aligned with the scope defined in Section 6.</w:t>
      </w:r>
    </w:p>
    <w:p>
      <w:pPr>
        <w:spacing w:before="80" w:after="80"/>
      </w:pPr>
      <w:r>
        <w:t xml:space="preserve"/>
      </w:r>
    </w:p>
    <w:p>
      <w:pPr>
        <w:spacing w:before="80" w:after="100"/>
      </w:pPr>
      <w:r>
        <w:rPr>
          <w:rFonts w:ascii="Arial" w:cs="Arial" w:eastAsia="Arial" w:hAnsi="Arial"/>
          <w:b/>
          <w:bCs/>
          <w:color w:val="2C2C2C"/>
          <w:sz w:val="22"/>
          <w:szCs w:val="22"/>
        </w:rPr>
        <w:t xml:space="preserve">Technology Stack</w:t>
      </w:r>
    </w:p>
    <w:p>
      <w:pPr>
        <w:pStyle w:val="ListParagraph"/>
        <w:numPr>
          <w:ilvl w:val="0"/>
          <w:numId w:val="2"/>
        </w:numPr>
        <w:spacing w:before="60" w:after="60"/>
      </w:pPr>
      <w:r>
        <w:rPr>
          <w:rFonts w:ascii="Arial" w:cs="Arial" w:eastAsia="Arial" w:hAnsi="Arial"/>
          <w:color w:val="2C2C2C"/>
          <w:sz w:val="22"/>
          <w:szCs w:val="22"/>
        </w:rPr>
        <w:t>Framework: Flutter (Dart), Windows-first reference platform; Android and iOS follow-on targets</w:t>
      </w:r>
    </w:p>
    <w:p>
      <w:pPr>
        <w:pStyle w:val="ListParagraph"/>
        <w:numPr>
          <w:ilvl w:val="0"/>
          <w:numId w:val="2"/>
        </w:numPr>
        <w:spacing w:before="60" w:after="60"/>
      </w:pPr>
      <w:r>
        <w:rPr>
          <w:rFonts w:ascii="Arial" w:cs="Arial" w:eastAsia="Arial" w:hAnsi="Arial"/>
          <w:color w:val="2C2C2C"/>
          <w:sz w:val="22"/>
          <w:szCs w:val="22"/>
        </w:rPr>
        <w:t>PDF Viewing: pdfrx; Rust pdf_oxide scaffold for native extraction and search; editing is planned for Phase 3</w:t>
      </w:r>
    </w:p>
    <w:p>
      <w:pPr>
        <w:pStyle w:val="ListParagraph"/>
        <w:numPr>
          <w:ilvl w:val="0"/>
          <w:numId w:val="2"/>
        </w:numPr>
        <w:spacing w:before="60" w:after="60"/>
      </w:pPr>
      <w:r>
        <w:rPr>
          <w:rFonts w:ascii="Arial" w:cs="Arial" w:eastAsia="Arial" w:hAnsi="Arial"/>
          <w:color w:val="2C2C2C"/>
          <w:sz w:val="22"/>
          <w:szCs w:val="22"/>
        </w:rPr>
        <w:t>On-Device AI: flutter_gemma 1.2.3 with flutter_gemma_litertlm for Gemma 4 .litertlm inference</w:t>
      </w:r>
    </w:p>
    <w:p>
      <w:pPr>
        <w:pStyle w:val="ListParagraph"/>
        <w:numPr>
          <w:ilvl w:val="0"/>
          <w:numId w:val="2"/>
        </w:numPr>
        <w:spacing w:before="60" w:after="60"/>
      </w:pPr>
      <w:r>
        <w:rPr>
          <w:rFonts w:ascii="Arial" w:cs="Arial" w:eastAsia="Arial" w:hAnsi="Arial"/>
          <w:color w:val="2C2C2C"/>
          <w:sz w:val="22"/>
          <w:szCs w:val="22"/>
        </w:rPr>
        <w:t>OCR: Phase 1 integration in progress; the feature-gated Rust ocr-rs/PP-OCRv6/MNN adapter accepts bounded BGRA page renders and returns confidence-scored boxes. Model packaging, cancellation/resume wiring, integrated search, and benchmark acceptance remain pending.</w:t>
      </w:r>
    </w:p>
    <w:p>
      <w:pPr>
        <w:pStyle w:val="ListParagraph"/>
        <w:numPr>
          <w:ilvl w:val="0"/>
          <w:numId w:val="2"/>
        </w:numPr>
        <w:spacing w:before="60" w:after="60"/>
      </w:pPr>
      <w:r>
        <w:rPr>
          <w:rFonts w:ascii="Arial" w:cs="Arial" w:eastAsia="Arial" w:hAnsi="Arial"/>
          <w:color w:val="2C2C2C"/>
          <w:sz w:val="22"/>
          <w:szCs w:val="22"/>
        </w:rPr>
        <w:t>Entity Extraction: Planned Phase 2 capability using the local Gemma runtime and typed application services</w:t>
      </w:r>
    </w:p>
    <w:p>
      <w:pPr>
        <w:pStyle w:val="ListParagraph"/>
        <w:numPr>
          <w:ilvl w:val="0"/>
          <w:numId w:val="2"/>
        </w:numPr>
        <w:spacing w:before="60" w:after="60"/>
      </w:pPr>
      <w:r>
        <w:rPr>
          <w:rFonts w:ascii="Arial" w:cs="Arial" w:eastAsia="Arial" w:hAnsi="Arial"/>
          <w:color w:val="2C2C2C"/>
          <w:sz w:val="22"/>
          <w:szCs w:val="22"/>
        </w:rPr>
        <w:t>Embeddings / Retrieval: EmbeddingGemma through flutter_gemma_embeddings with flutter_gemma_rag_qdrant for native local RAG</w:t>
      </w:r>
    </w:p>
    <w:p>
      <w:pPr>
        <w:pStyle w:val="ListParagraph"/>
        <w:numPr>
          <w:ilvl w:val="0"/>
          <w:numId w:val="2"/>
        </w:numPr>
        <w:spacing w:before="60" w:after="60"/>
      </w:pPr>
      <w:r>
        <w:rPr>
          <w:rFonts w:ascii="Arial" w:cs="Arial" w:eastAsia="Arial" w:hAnsi="Arial"/>
          <w:color w:val="2C2C2C"/>
          <w:sz w:val="22"/>
          <w:szCs w:val="22"/>
        </w:rPr>
        <w:t>State Management: Riverpod 3</w:t>
      </w:r>
    </w:p>
    <w:p>
      <w:pPr>
        <w:pStyle w:val="ListParagraph"/>
        <w:numPr>
          <w:ilvl w:val="0"/>
          <w:numId w:val="2"/>
        </w:numPr>
        <w:spacing w:before="60" w:after="60"/>
      </w:pPr>
      <w:r>
        <w:rPr>
          <w:rFonts w:ascii="Arial" w:cs="Arial" w:eastAsia="Arial" w:hAnsi="Arial"/>
          <w:color w:val="2C2C2C"/>
          <w:sz w:val="22"/>
          <w:szCs w:val="22"/>
        </w:rPr>
        <w:t>Local Persistence: shared_preferences for current session/model state; document annotations and undo history are planned persistence additions</w:t>
      </w:r>
    </w:p>
    <w:p>
      <w:pPr>
        <w:spacing w:before="80" w:after="80"/>
      </w:pPr>
      <w:r>
        <w:t xml:space="preserve"/>
      </w:r>
    </w:p>
    <w:p>
      <w:pPr>
        <w:spacing w:before="80" w:after="100"/>
      </w:pPr>
      <w:r>
        <w:rPr>
          <w:rFonts w:ascii="Arial" w:cs="Arial" w:eastAsia="Arial" w:hAnsi="Arial"/>
          <w:b/>
          <w:bCs/>
          <w:color w:val="2C2C2C"/>
          <w:sz w:val="22"/>
          <w:szCs w:val="22"/>
        </w:rPr>
        <w:t xml:space="preserve">Development Process</w:t>
      </w:r>
    </w:p>
    <w:p>
      <w:pPr>
        <w:pStyle w:val="ListParagraph"/>
        <w:numPr>
          <w:ilvl w:val="0"/>
          <w:numId w:val="2"/>
        </w:numPr>
        <w:spacing w:before="60" w:after="60"/>
      </w:pPr>
      <w:r>
        <w:rPr>
          <w:rFonts w:ascii="Arial" w:cs="Arial" w:eastAsia="Arial" w:hAnsi="Arial"/>
          <w:color w:val="2C2C2C"/>
          <w:sz w:val="22"/>
          <w:szCs w:val="22"/>
        </w:rPr>
        <w:t xml:space="preserve">Each phase begins with a feature specification and UI prototype, followed by implementation, unit and integration testing, and a phase review before moving forward.</w:t>
      </w:r>
    </w:p>
    <w:p>
      <w:pPr>
        <w:pStyle w:val="ListParagraph"/>
        <w:numPr>
          <w:ilvl w:val="0"/>
          <w:numId w:val="2"/>
        </w:numPr>
        <w:spacing w:before="60" w:after="60"/>
      </w:pPr>
      <w:r>
        <w:rPr>
          <w:rFonts w:ascii="Arial" w:cs="Arial" w:eastAsia="Arial" w:hAnsi="Arial"/>
          <w:color w:val="2C2C2C"/>
          <w:sz w:val="22"/>
          <w:szCs w:val="22"/>
        </w:rPr>
        <w:t>The typed PDF tool registry will be introduced alongside Phase 3 editing so Phase 4 can expose validated editing commands to Gemma 4 function calling without coupling UI code to model prompts.</w:t>
      </w:r>
    </w:p>
    <w:p>
      <w:pPr>
        <w:pStyle w:val="ListParagraph"/>
        <w:numPr>
          <w:ilvl w:val="0"/>
          <w:numId w:val="2"/>
        </w:numPr>
        <w:spacing w:before="60" w:after="60"/>
      </w:pPr>
      <w:r>
        <w:rPr>
          <w:rFonts w:ascii="Arial" w:cs="Arial" w:eastAsia="Arial" w:hAnsi="Arial"/>
          <w:color w:val="2C2C2C"/>
          <w:sz w:val="22"/>
          <w:szCs w:val="22"/>
        </w:rPr>
        <w:t xml:space="preserve">Undo/redo and document state checkpointing will be designed into the core from Phase 1 to avoid costly refactoring in later phases.</w:t>
      </w:r>
    </w:p>
    <w:p>
      <w:pPr>
        <w:pStyle w:val="ListParagraph"/>
        <w:numPr>
          <w:ilvl w:val="0"/>
          <w:numId w:val="2"/>
        </w:numPr>
        <w:spacing w:before="60" w:after="60"/>
      </w:pPr>
      <w:r>
        <w:rPr>
          <w:rFonts w:ascii="Arial" w:cs="Arial" w:eastAsia="Arial" w:hAnsi="Arial"/>
          <w:color w:val="2C2C2C"/>
          <w:sz w:val="22"/>
          <w:szCs w:val="22"/>
        </w:rPr>
        <w:t>The application will first be measured on Windows reference hardware, then on supported Android and iOS devices, covering inference latency, indexing throughput, memory use, rendering performance, and offline behavior.</w:t>
      </w:r>
    </w:p>
    <w:p>
      <w:pPr>
        <w:spacing w:before="80" w:after="80"/>
      </w:pPr>
      <w:r>
        <w:t xml:space="preserve"/>
      </w:r>
    </w:p>
    <w:p>
      <w:pPr>
        <w:pBdr>
          <w:bottom w:val="single" w:color="1F3A8C" w:sz="6" w:space="4"/>
        </w:pBdr>
        <w:spacing w:before="400" w:after="160"/>
      </w:pPr>
      <w:r>
        <w:rPr>
          <w:rFonts w:ascii="Arial" w:cs="Arial" w:eastAsia="Arial" w:hAnsi="Arial"/>
          <w:b/>
          <w:bCs/>
          <w:color w:val="1F3A8C"/>
          <w:sz w:val="28"/>
          <w:szCs w:val="28"/>
        </w:rPr>
        <w:t xml:space="preserve">10. DELIVERABLES</w:t>
      </w:r>
    </w:p>
    <w:p>
      <w:pPr>
        <w:spacing w:before="80" w:after="80"/>
      </w:pPr>
      <w:r>
        <w:t xml:space="preserve"/>
      </w:r>
    </w:p>
    <w:p>
      <w:pPr>
        <w:spacing w:before="80" w:after="100"/>
      </w:pPr>
      <w:r>
        <w:rPr>
          <w:rFonts w:ascii="Arial" w:cs="Arial" w:eastAsia="Arial" w:hAnsi="Arial"/>
          <w:b w:val="false"/>
          <w:bCs w:val="false"/>
          <w:color w:val="2C2C2C"/>
          <w:sz w:val="22"/>
          <w:szCs w:val="22"/>
        </w:rPr>
        <w:t xml:space="preserve">The following deliverables are expected from the project:</w:t>
      </w:r>
    </w:p>
    <w:p>
      <w:pPr>
        <w:spacing w:before="80" w:after="80"/>
      </w:pPr>
      <w:r>
        <w:t xml:space="preserve"/>
      </w:r>
    </w:p>
    <w:p>
      <w:pPr>
        <w:spacing w:before="80" w:after="100"/>
      </w:pPr>
      <w:r>
        <w:rPr>
          <w:rFonts w:ascii="Arial" w:cs="Arial" w:eastAsia="Arial" w:hAnsi="Arial"/>
          <w:b/>
          <w:bCs/>
          <w:color w:val="2C2C2C"/>
          <w:sz w:val="22"/>
          <w:szCs w:val="22"/>
        </w:rPr>
        <w:t xml:space="preserve">Primary Deliverables (Phases 1 &amp; 2 — Must Do)</w:t>
      </w:r>
    </w:p>
    <w:p>
      <w:pPr>
        <w:pStyle w:val="ListParagraph"/>
        <w:numPr>
          <w:ilvl w:val="0"/>
          <w:numId w:val="2"/>
        </w:numPr>
        <w:spacing w:before="60" w:after="60"/>
      </w:pPr>
      <w:r>
        <w:rPr>
          <w:rFonts w:ascii="Arial" w:cs="Arial" w:eastAsia="Arial" w:hAnsi="Arial"/>
          <w:color w:val="2C2C2C"/>
          <w:sz w:val="22"/>
          <w:szCs w:val="22"/>
        </w:rPr>
        <w:t>A production-ready Windows release of DocuMind AI featuring the completed PDF reader, OCR, search, annotations, and on-device AI reading assistant.</w:t>
      </w:r>
    </w:p>
    <w:p>
      <w:pPr>
        <w:pStyle w:val="ListParagraph"/>
        <w:numPr>
          <w:ilvl w:val="0"/>
          <w:numId w:val="2"/>
        </w:numPr>
        <w:spacing w:before="60" w:after="60"/>
      </w:pPr>
      <w:r>
        <w:rPr>
          <w:rFonts w:ascii="Arial" w:cs="Arial" w:eastAsia="Arial" w:hAnsi="Arial"/>
          <w:color w:val="2C2C2C"/>
          <w:sz w:val="22"/>
          <w:szCs w:val="22"/>
        </w:rPr>
        <w:t xml:space="preserve">A structured tool definition library (Dart) documenting all AI-callable PDF functions with parameter schemas.</w:t>
      </w:r>
    </w:p>
    <w:p>
      <w:pPr>
        <w:pStyle w:val="ListParagraph"/>
        <w:numPr>
          <w:ilvl w:val="0"/>
          <w:numId w:val="2"/>
        </w:numPr>
        <w:spacing w:before="60" w:after="60"/>
      </w:pPr>
      <w:r>
        <w:rPr>
          <w:rFonts w:ascii="Arial" w:cs="Arial" w:eastAsia="Arial" w:hAnsi="Arial"/>
          <w:color w:val="2C2C2C"/>
          <w:sz w:val="22"/>
          <w:szCs w:val="22"/>
        </w:rPr>
        <w:t xml:space="preserve">Technical documentation covering architecture, AI integration patterns, and the function-calling tool registry.</w:t>
      </w:r>
    </w:p>
    <w:p>
      <w:pPr>
        <w:spacing w:before="80" w:after="80"/>
      </w:pPr>
      <w:r>
        <w:t xml:space="preserve"/>
      </w:r>
    </w:p>
    <w:p>
      <w:pPr>
        <w:spacing w:before="80" w:after="100"/>
      </w:pPr>
      <w:r>
        <w:rPr>
          <w:rFonts w:ascii="Arial" w:cs="Arial" w:eastAsia="Arial" w:hAnsi="Arial"/>
          <w:b/>
          <w:bCs/>
          <w:color w:val="2C2C2C"/>
          <w:sz w:val="22"/>
          <w:szCs w:val="22"/>
        </w:rPr>
        <w:t xml:space="preserve">Secondary Deliverables (Phases 3 &amp; 4 — High Priority)</w:t>
      </w:r>
    </w:p>
    <w:p>
      <w:pPr>
        <w:pStyle w:val="ListParagraph"/>
        <w:numPr>
          <w:ilvl w:val="0"/>
          <w:numId w:val="2"/>
        </w:numPr>
        <w:spacing w:before="60" w:after="60"/>
      </w:pPr>
      <w:r>
        <w:rPr>
          <w:rFonts w:ascii="Arial" w:cs="Arial" w:eastAsia="Arial" w:hAnsi="Arial"/>
          <w:color w:val="2C2C2C"/>
          <w:sz w:val="22"/>
          <w:szCs w:val="22"/>
        </w:rPr>
        <w:t>Extended Windows release incorporating the PDF editing suite and the AI agent editing layer with natural language command support.</w:t>
      </w:r>
    </w:p>
    <w:p>
      <w:pPr>
        <w:pStyle w:val="ListParagraph"/>
        <w:numPr>
          <w:ilvl w:val="0"/>
          <w:numId w:val="2"/>
        </w:numPr>
        <w:spacing w:before="60" w:after="60"/>
      </w:pPr>
      <w:r>
        <w:rPr>
          <w:rFonts w:ascii="Arial" w:cs="Arial" w:eastAsia="Arial" w:hAnsi="Arial"/>
          <w:color w:val="2C2C2C"/>
          <w:sz w:val="22"/>
          <w:szCs w:val="22"/>
        </w:rPr>
        <w:t xml:space="preserve">A user guide covering both manual editing workflows and AI-assisted workflows.</w:t>
      </w:r>
    </w:p>
    <w:p>
      <w:pPr>
        <w:spacing w:before="80" w:after="80"/>
      </w:pPr>
      <w:r>
        <w:t xml:space="preserve"/>
      </w:r>
    </w:p>
    <w:p>
      <w:pPr>
        <w:spacing w:before="80" w:after="100"/>
      </w:pPr>
      <w:r>
        <w:rPr>
          <w:rFonts w:ascii="Arial" w:cs="Arial" w:eastAsia="Arial" w:hAnsi="Arial"/>
          <w:b/>
          <w:bCs/>
          <w:color w:val="2C2C2C"/>
          <w:sz w:val="22"/>
          <w:szCs w:val="22"/>
        </w:rPr>
        <w:t xml:space="preserve">Conditional Deliverables (Phase 5 — If Time Permits)</w:t>
      </w:r>
    </w:p>
    <w:p>
      <w:pPr>
        <w:pStyle w:val="ListParagraph"/>
        <w:numPr>
          <w:ilvl w:val="0"/>
          <w:numId w:val="2"/>
        </w:numPr>
        <w:spacing w:before="60" w:after="60"/>
      </w:pPr>
      <w:r>
        <w:rPr>
          <w:rFonts w:ascii="Arial" w:cs="Arial" w:eastAsia="Arial" w:hAnsi="Arial"/>
          <w:color w:val="2C2C2C"/>
          <w:sz w:val="22"/>
          <w:szCs w:val="22"/>
        </w:rPr>
        <w:t>iOS build of the application submitted to TestFlight if Phase 5 proceeds.</w:t>
      </w:r>
    </w:p>
    <w:p>
      <w:pPr>
        <w:pStyle w:val="ListParagraph"/>
        <w:numPr>
          <w:ilvl w:val="0"/>
          <w:numId w:val="2"/>
        </w:numPr>
        <w:spacing w:before="60" w:after="60"/>
      </w:pPr>
      <w:r>
        <w:rPr>
          <w:rFonts w:ascii="Arial" w:cs="Arial" w:eastAsia="Arial" w:hAnsi="Arial"/>
          <w:color w:val="2C2C2C"/>
          <w:sz w:val="22"/>
          <w:szCs w:val="22"/>
        </w:rPr>
        <w:t xml:space="preserve">Advanced redaction and PII detection feature module.</w:t>
      </w:r>
    </w:p>
    <w:p>
      <w:pPr>
        <w:pStyle w:val="ListParagraph"/>
        <w:numPr>
          <w:ilvl w:val="0"/>
          <w:numId w:val="2"/>
        </w:numPr>
        <w:spacing w:before="60" w:after="60"/>
      </w:pPr>
      <w:r>
        <w:rPr>
          <w:rFonts w:ascii="Arial" w:cs="Arial" w:eastAsia="Arial" w:hAnsi="Arial"/>
          <w:color w:val="2C2C2C"/>
          <w:sz w:val="22"/>
          <w:szCs w:val="22"/>
        </w:rPr>
        <w:t xml:space="preserve">Multi-document comparison and reasoning capability.</w:t>
      </w:r>
    </w:p>
    <w:p>
      <w:pPr>
        <w:pStyle w:val="Heading1"/>
      </w:pPr>
      <w:r>
        <w:t>11. CURRENT IMPLEMENTATION BASELINE</w:t>
      </w:r>
    </w:p>
    <w:p>
      <w:r>
        <w:t>The current Clarix codebase is a Windows-first Flutter workspace. The implemented baseline is intentionally distinguished from planned capabilities so the proposal remains an accurate project requirement and delivery document.</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blGrid>
        <w:gridCol w:w="2100"/>
        <w:gridCol w:w="1800"/>
        <w:gridCol w:w="5460"/>
      </w:tblGrid>
      <w:tr>
        <w:tc>
          <w:tcPr>
            <w:tcW w:w="2100" w:type="dxa"/>
            <w:shd w:fill="D9EAF7" w:val="clear"/>
          </w:tcPr>
          <w:p>
            <w:r>
              <w:rPr>
                <w:b/>
              </w:rPr>
              <w:t>Area</w:t>
            </w:r>
          </w:p>
        </w:tc>
        <w:tc>
          <w:tcPr>
            <w:tcW w:w="1800" w:type="dxa"/>
            <w:shd w:fill="D9EAF7" w:val="clear"/>
          </w:tcPr>
          <w:p>
            <w:r>
              <w:rPr>
                <w:b/>
              </w:rPr>
              <w:t>Status</w:t>
            </w:r>
          </w:p>
        </w:tc>
        <w:tc>
          <w:tcPr>
            <w:tcW w:w="5460" w:type="dxa"/>
            <w:shd w:fill="D9EAF7" w:val="clear"/>
          </w:tcPr>
          <w:p>
            <w:r>
              <w:rPr>
                <w:b/>
              </w:rPr>
              <w:t>Current implementation or plan</w:t>
            </w:r>
          </w:p>
        </w:tc>
      </w:tr>
      <w:tr>
        <w:tc>
          <w:tcPr>
            <w:tcW w:w="2100" w:type="dxa"/>
          </w:tcPr>
          <w:p>
            <w:r>
              <w:t>Platform</w:t>
            </w:r>
          </w:p>
        </w:tc>
        <w:tc>
          <w:tcPr>
            <w:tcW w:w="1800" w:type="dxa"/>
          </w:tcPr>
          <w:p>
            <w:r>
              <w:t>Implemented</w:t>
            </w:r>
          </w:p>
        </w:tc>
        <w:tc>
          <w:tcPr>
            <w:tcW w:w="5460" w:type="dxa"/>
          </w:tcPr>
          <w:p>
            <w:r>
              <w:t>Windows-first reference platform; Android and iOS are follow-on targets.</w:t>
            </w:r>
          </w:p>
        </w:tc>
      </w:tr>
      <w:tr>
        <w:tc>
          <w:tcPr>
            <w:tcW w:w="2100" w:type="dxa"/>
          </w:tcPr>
          <w:p>
            <w:r>
              <w:t>PDF viewer</w:t>
            </w:r>
          </w:p>
        </w:tc>
        <w:tc>
          <w:tcPr>
            <w:tcW w:w="1800" w:type="dxa"/>
          </w:tcPr>
          <w:p>
            <w:r>
              <w:t>Implemented</w:t>
            </w:r>
          </w:p>
        </w:tc>
        <w:tc>
          <w:tcPr>
            <w:tcW w:w="5460" w:type="dxa"/>
          </w:tcPr>
          <w:p>
            <w:r>
              <w:t>pdfrx reading surface with search, outline navigation, thumbnails, session restore, precise pointer-anchored zoom, bounded caches, and an incremental Rust pdf_oxide session API with pdfrx fallback.</w:t>
            </w:r>
          </w:p>
        </w:tc>
      </w:tr>
      <w:tr>
        <w:tc>
          <w:tcPr>
            <w:tcW w:w="2100" w:type="dxa"/>
          </w:tcPr>
          <w:p>
            <w:r>
              <w:t>AI inference</w:t>
            </w:r>
          </w:p>
        </w:tc>
        <w:tc>
          <w:tcPr>
            <w:tcW w:w="1800" w:type="dxa"/>
          </w:tcPr>
          <w:p>
            <w:r>
              <w:t>Implemented</w:t>
            </w:r>
          </w:p>
        </w:tc>
        <w:tc>
          <w:tcPr>
            <w:tcW w:w="5460" w:type="dxa"/>
          </w:tcPr>
          <w:p>
            <w:r>
              <w:t>Gemma 4 E2B IT default and Gemma 4 E4B IT option using .litertlm models and LiteRT-LM.</w:t>
            </w:r>
          </w:p>
        </w:tc>
      </w:tr>
      <w:tr>
        <w:tc>
          <w:tcPr>
            <w:tcW w:w="2100" w:type="dxa"/>
          </w:tcPr>
          <w:p>
            <w:r>
              <w:t>Retrieval</w:t>
            </w:r>
          </w:p>
        </w:tc>
        <w:tc>
          <w:tcPr>
            <w:tcW w:w="1800" w:type="dxa"/>
          </w:tcPr>
          <w:p>
            <w:r>
              <w:t>Implemented</w:t>
            </w:r>
          </w:p>
        </w:tc>
        <w:tc>
          <w:tcPr>
            <w:tcW w:w="5460" w:type="dxa"/>
          </w:tcPr>
          <w:p>
            <w:r>
              <w:t>EmbeddingGemma 1024 with flutter_gemma embeddings and native Qdrant local RAG.</w:t>
            </w:r>
          </w:p>
        </w:tc>
      </w:tr>
      <w:tr>
        <w:tc>
          <w:tcPr>
            <w:tcW w:w="2100" w:type="dxa"/>
          </w:tcPr>
          <w:p>
            <w:r>
              <w:t>OCR and annotations</w:t>
            </w:r>
          </w:p>
        </w:tc>
        <w:tc>
          <w:tcPr>
            <w:tcW w:w="1800" w:type="dxa"/>
          </w:tcPr>
          <w:p>
            <w:r>
              <w:t>In progress</w:t>
            </w:r>
          </w:p>
        </w:tc>
        <w:tc>
          <w:tcPr>
            <w:tcW w:w="5460" w:type="dxa"/>
          </w:tcPr>
          <w:p>
            <w:r>
              <w:t>Bookmarks, notes, and highlights use atomic per-document sidecars. The Rust OCR adapter is scaffolded; model packaging, UI orchestration, unified OCR search, and benchmark approval remain pending.</w:t>
            </w:r>
          </w:p>
        </w:tc>
      </w:tr>
      <w:tr>
        <w:tc>
          <w:tcPr>
            <w:tcW w:w="2100" w:type="dxa"/>
          </w:tcPr>
          <w:p>
            <w:r>
              <w:t>PDF editing</w:t>
            </w:r>
          </w:p>
        </w:tc>
        <w:tc>
          <w:tcPr>
            <w:tcW w:w="1800" w:type="dxa"/>
          </w:tcPr>
          <w:p>
            <w:r>
              <w:t>Planned</w:t>
            </w:r>
          </w:p>
        </w:tc>
        <w:tc>
          <w:tcPr>
            <w:tcW w:w="5460" w:type="dxa"/>
          </w:tcPr>
          <w:p>
            <w:r>
              <w:t>Phase 3 work for text editing, pages, forms, redaction, and export.</w:t>
            </w:r>
          </w:p>
        </w:tc>
      </w:tr>
    </w:tbl>
    <w:p>
      <w:pPr>
        <w:pStyle w:val="Heading1"/>
      </w:pPr>
      <w:r>
        <w:t>12. REMAINING PHASE ROADMAP</w:t>
      </w:r>
    </w:p>
    <w:p>
      <w:pPr>
        <w:pStyle w:val="Heading2"/>
      </w:pPr>
      <w:r>
        <w:t>Phase 0 — Flutter Gemma 1.x migration (Must Do)</w:t>
      </w:r>
    </w:p>
    <w:p>
      <w:r>
        <w:t>Update the Dart/Flutter baseline to Dart 3.12 and Flutter 3.44 or newer. Register LiteRtLmEngine for Gemma 4 inference, LiteRtEmbeddingBackend for EmbeddingGemma, and QdrantVectorStore for native local retrieval. Re-index existing document chunks after the runtime migration and remove hardcoded Hugging Face credentials from application code. Package baseline: flutter_gemma 1.2.3, flutter_gemma_litertlm, flutter_gemma_embeddings, and flutter_gemma_rag_qdrant.</w:t>
      </w:r>
    </w:p>
    <w:p>
      <w:pPr>
        <w:pStyle w:val="Heading2"/>
      </w:pPr>
      <w:r>
        <w:t>Phase 1 — Complete PDF Reader (Must Do)</w:t>
      </w:r>
    </w:p>
    <w:p>
      <w:r>
        <w:t>Complete reliable import and reopen behavior, thumbnails, outline navigation, unified native/OCR search, user bookmarks, basic annotations, scanned-document OCR, persisted metadata, and recovery from missing or moved files. The implementation now includes content-fingerprint tab identity, atomic sidecar persistence, moved-file fingerprint checks, precise mouse-anchored zoom, bounded PDF caches, incremental chunk batches, and a long-lived Rust session API. The pdfrx extractor remains the active fallback until generated flutter_rust_bridge bindings and Windows native packaging are validated. PP-OCRv6 model assets, OCR orchestration, cancellation/resume, benchmark comparison, and end-to-end scanned-PDF acceptance remain open. Full PDF write-back editing remains Phase 3, and AI stays secondary in the reader workspace.</w:t>
      </w:r>
    </w:p>
    <w:p>
      <w:pPr>
        <w:pStyle w:val="Heading2"/>
      </w:pPr>
      <w:r>
        <w:t>Phase 2 — Complete AI Reading Assistant (Must Do)</w:t>
      </w:r>
    </w:p>
    <w:p>
      <w:r>
        <w:t>Expand the existing AI composer and retrieval pipeline with grounded Q&amp;A and page citations, section and full-document summaries, named-entity extraction, semantic search, language detection, download cancellation and resume, model restore, and failure recovery. Measure indexing time, first-token latency, memory use, and answer quality.</w:t>
      </w:r>
    </w:p>
    <w:p>
      <w:pPr>
        <w:pStyle w:val="Heading2"/>
      </w:pPr>
      <w:r>
        <w:t>Phase 3 — Native PDF Editing (High Priority)</w:t>
      </w:r>
    </w:p>
    <w:p>
      <w:r>
        <w:t>Keep pdfrx as the viewer and introduce a separate editor repository boundary using Syncfusion Flutter PDF as the initial editing engine. Add text editing, find-and-replace, page insertion/deletion/reordering, image placement, headers, footers, watermarks, page numbering, form filling and flattening, redaction, compression, export, and undo/redo checkpoints.</w:t>
      </w:r>
    </w:p>
    <w:p>
      <w:pPr>
        <w:pStyle w:val="Heading2"/>
      </w:pPr>
      <w:r>
        <w:t>Phase 4 — AI Editing Agent (High Priority)</w:t>
      </w:r>
    </w:p>
    <w:p>
      <w:r>
        <w:t>Expose Phase 3 operations through a typed PDF tool registry for Gemma 4 native function calling. Each tool must define its input schema, validation and preconditions, preview behavior, execution result, undo metadata, and audit entry. Destructive operations require user confirmation and every action remains visible in an audit log.</w:t>
      </w:r>
    </w:p>
    <w:p>
      <w:pPr>
        <w:pStyle w:val="Heading2"/>
      </w:pPr>
      <w:r>
        <w:t>Phase 5 — Advanced Features and iOS (If Time Permits)</w:t>
      </w:r>
    </w:p>
    <w:p>
      <w:r>
        <w:t>Add multi-document reasoning and comparison, advanced export formats, PII-aware redaction, and iOS device validation with TestFlight delivery. Any synchronization feature remains conditional on preserving the local-first privacy model.</w:t>
      </w:r>
    </w:p>
    <w:p>
      <w:pPr>
        <w:pStyle w:val="Heading2"/>
      </w:pPr>
      <w:r>
        <w:t>Verification and release gates</w:t>
      </w:r>
    </w:p>
    <w:p>
      <w:r>
        <w:t>Each phase requires unit and integration tests, a phase review, offline/privacy validation, and performance measurements before the next phase begins. The proposal and implementation should be rechecked against the current pub.dev package versions at release time.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8C" w:sz="4" w:space="4"/>
      </w:pBdr>
      <w:tabs>
        <w:tab w:val="right" w:pos="9026"/>
      </w:tabs>
      <w:spacing w:before="160" w:after="0"/>
    </w:pPr>
    <w:r>
      <w:rPr>
        <w:rFonts w:ascii="Arial" w:cs="Arial" w:eastAsia="Arial" w:hAnsi="Arial"/>
        <w:color w:val="555555"/>
        <w:sz w:val="18"/>
        <w:szCs w:val="18"/>
      </w:rPr>
      <w:t xml:space="preserve">February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C" w:sz="4" w:space="4"/>
      </w:pBdr>
      <w:spacing w:before="0" w:after="160"/>
    </w:pPr>
    <w:r>
      <w:rPr>
        <w:rFonts w:ascii="Arial" w:cs="Arial" w:eastAsia="Arial" w:hAnsi="Arial"/>
        <w:color w:val="555555"/>
        <w:sz w:val="18"/>
        <w:szCs w:val="18"/>
      </w:rPr>
      <w:t xml:space="preserve">DocuMind AI  —  Project Proposal</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A8C"/>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2026-02-18T23:47:38.478Z</dcterms:created>
  <dcterms:modified xsi:type="dcterms:W3CDTF">2026-02-18T23:47:38.479Z</dcterms:modified>
</cp:coreProperties>
</file>

<file path=docProps/custom.xml><?xml version="1.0" encoding="utf-8"?>
<Properties xmlns="http://schemas.openxmlformats.org/officeDocument/2006/custom-properties" xmlns:vt="http://schemas.openxmlformats.org/officeDocument/2006/docPropsVTypes"/>
</file>