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92D74" w14:textId="4539A3AD" w:rsidR="00BE6E99" w:rsidRDefault="00655798" w:rsidP="00655798">
      <w:pPr>
        <w:pStyle w:val="Heading1"/>
        <w:spacing w:after="480" w:line="240" w:lineRule="auto"/>
        <w:jc w:val="center"/>
      </w:pPr>
      <w:r>
        <w:rPr>
          <w:noProof/>
        </w:rPr>
        <w:drawing>
          <wp:inline distT="0" distB="0" distL="0" distR="0" wp14:anchorId="03CB9CA8" wp14:editId="1279C6C1">
            <wp:extent cx="2826133" cy="549526"/>
            <wp:effectExtent l="0" t="0" r="0" b="3175"/>
            <wp:docPr id="1530583563" name="Picture 3" descr="Virginia Department of Educatio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83563" name="Picture 3" descr="Virginia Department of Education&#10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336" cy="5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BF5">
        <w:br/>
      </w:r>
      <w:r w:rsidR="00AB4CCA">
        <w:t xml:space="preserve">Foundations for </w:t>
      </w:r>
      <w:r w:rsidR="001E1326">
        <w:t>Writing</w:t>
      </w:r>
      <w:r w:rsidR="00B87978" w:rsidRPr="00650A7A">
        <w:t xml:space="preserve"> </w:t>
      </w:r>
      <w:r>
        <w:br/>
      </w:r>
      <w:r w:rsidR="005C0CFB" w:rsidRPr="00650A7A">
        <w:t>Progression by Grade</w:t>
      </w:r>
    </w:p>
    <w:p w14:paraId="518A6DF1" w14:textId="01224AAC" w:rsidR="00781578" w:rsidRPr="00650A7A" w:rsidRDefault="00781578" w:rsidP="00650A7A">
      <w:pPr>
        <w:pStyle w:val="Heading2"/>
      </w:pPr>
      <w:r w:rsidRPr="00650A7A">
        <w:t>Key for</w:t>
      </w:r>
      <w:r w:rsidR="00005BF5">
        <w:t xml:space="preserve"> </w:t>
      </w:r>
      <w:r w:rsidRPr="00650A7A">
        <w:t>Progression Chart</w:t>
      </w:r>
      <w:r w:rsidR="00E724F8" w:rsidRPr="00650A7A">
        <w:t>s</w:t>
      </w:r>
    </w:p>
    <w:tbl>
      <w:tblPr>
        <w:tblStyle w:val="TableGrid1"/>
        <w:tblW w:w="13320" w:type="dxa"/>
        <w:tblLook w:val="04A0" w:firstRow="1" w:lastRow="0" w:firstColumn="1" w:lastColumn="0" w:noHBand="0" w:noVBand="1"/>
        <w:tblCaption w:val="Key for Progression Chart"/>
        <w:tblDescription w:val="Key for the K-12 Reading Progression of Skills Chart. A short dash indicates the skill has not been introduced. A capital &quot;I&quot; indicates at what grade-level a skill is introduced.  A capital &quot;P&quot; indicates that students should be knowledgable about the skill from previous instruction."/>
      </w:tblPr>
      <w:tblGrid>
        <w:gridCol w:w="12409"/>
        <w:gridCol w:w="911"/>
      </w:tblGrid>
      <w:tr w:rsidR="00D7380C" w:rsidRPr="00392E8D" w14:paraId="442FE4A3" w14:textId="77777777" w:rsidTr="3997F975">
        <w:trPr>
          <w:trHeight w:val="278"/>
          <w:tblHeader/>
        </w:trPr>
        <w:tc>
          <w:tcPr>
            <w:tcW w:w="12409" w:type="dxa"/>
          </w:tcPr>
          <w:p w14:paraId="46A88CCB" w14:textId="65A6A9B1" w:rsidR="00D7380C" w:rsidRPr="00343B24" w:rsidRDefault="00D7380C" w:rsidP="00AF659F">
            <w:pPr>
              <w:rPr>
                <w:b/>
                <w:sz w:val="20"/>
                <w:szCs w:val="20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Standard Introduction Level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auto"/>
          </w:tcPr>
          <w:p w14:paraId="4B2E2435" w14:textId="44453079" w:rsidR="00D7380C" w:rsidRPr="00A57C3C" w:rsidRDefault="00D7380C" w:rsidP="00AF65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Symbol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D7380C" w:rsidRPr="00392E8D" w14:paraId="063E8627" w14:textId="77777777" w:rsidTr="3997F975">
        <w:trPr>
          <w:trHeight w:val="278"/>
        </w:trPr>
        <w:tc>
          <w:tcPr>
            <w:tcW w:w="12409" w:type="dxa"/>
          </w:tcPr>
          <w:p w14:paraId="7C6323D1" w14:textId="7DA12FD3" w:rsidR="00D7380C" w:rsidRPr="00392E8D" w:rsidRDefault="00D7380C" w:rsidP="00AF659F">
            <w:pPr>
              <w:rPr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The skill has not been introduced.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auto"/>
          </w:tcPr>
          <w:p w14:paraId="02620AA1" w14:textId="735FF27D" w:rsidR="00D7380C" w:rsidRPr="00A57C3C" w:rsidRDefault="00D7380C" w:rsidP="00AF659F">
            <w:pPr>
              <w:jc w:val="center"/>
              <w:rPr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-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D7380C" w:rsidRPr="00392E8D" w14:paraId="5BF9498B" w14:textId="77777777" w:rsidTr="0088248D">
        <w:trPr>
          <w:trHeight w:val="278"/>
        </w:trPr>
        <w:tc>
          <w:tcPr>
            <w:tcW w:w="12409" w:type="dxa"/>
          </w:tcPr>
          <w:p w14:paraId="27AD3A79" w14:textId="63DF38C0" w:rsidR="00D7380C" w:rsidRPr="00392E8D" w:rsidRDefault="00D7380C" w:rsidP="00AF659F">
            <w:pPr>
              <w:rPr>
                <w:sz w:val="20"/>
                <w:szCs w:val="20"/>
              </w:rPr>
            </w:pPr>
            <w:bookmarkStart w:id="0" w:name="_Hlk168299984"/>
            <w:r>
              <w:rPr>
                <w:rStyle w:val="normaltextrun"/>
                <w:color w:val="000000"/>
                <w:sz w:val="20"/>
                <w:szCs w:val="20"/>
              </w:rPr>
              <w:t>The skill appears in the grade-level standards.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99B1C6"/>
          </w:tcPr>
          <w:p w14:paraId="3BA8F62F" w14:textId="729226B7" w:rsidR="00D7380C" w:rsidRPr="00A57C3C" w:rsidRDefault="00D7380C" w:rsidP="00AF659F">
            <w:pPr>
              <w:jc w:val="center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D7380C" w:rsidRPr="00392E8D" w14:paraId="29EEDF2C" w14:textId="77777777" w:rsidTr="00CB1787">
        <w:tc>
          <w:tcPr>
            <w:tcW w:w="12409" w:type="dxa"/>
          </w:tcPr>
          <w:p w14:paraId="05874133" w14:textId="53C19EDA" w:rsidR="00D7380C" w:rsidRPr="00392E8D" w:rsidRDefault="00D7380C" w:rsidP="00AF659F">
            <w:pPr>
              <w:rPr>
                <w:sz w:val="20"/>
                <w:szCs w:val="20"/>
              </w:rPr>
            </w:pPr>
            <w:bookmarkStart w:id="1" w:name="_Hlk168300049"/>
            <w:bookmarkEnd w:id="0"/>
            <w:r>
              <w:rPr>
                <w:rStyle w:val="normaltextrun"/>
                <w:color w:val="000000"/>
                <w:sz w:val="20"/>
                <w:szCs w:val="20"/>
              </w:rPr>
              <w:t>The skill grows in complexity of text and/or application in the grade level standards. Students should be knowledgeable about the skill from previous instruction.  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003B71"/>
          </w:tcPr>
          <w:p w14:paraId="30DD03FD" w14:textId="3440352B" w:rsidR="00D7380C" w:rsidRPr="00CB1787" w:rsidRDefault="00D7380C" w:rsidP="00AF659F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D7380C" w:rsidRPr="00392E8D" w14:paraId="140582A8" w14:textId="77777777" w:rsidTr="00CB1787">
        <w:tc>
          <w:tcPr>
            <w:tcW w:w="12409" w:type="dxa"/>
          </w:tcPr>
          <w:p w14:paraId="5697212F" w14:textId="4677206B" w:rsidR="00D7380C" w:rsidRPr="00392E8D" w:rsidRDefault="00D7380C" w:rsidP="00AF659F">
            <w:pPr>
              <w:rPr>
                <w:sz w:val="20"/>
                <w:szCs w:val="20"/>
              </w:rPr>
            </w:pPr>
            <w:bookmarkStart w:id="2" w:name="_Hlk168300108"/>
            <w:bookmarkEnd w:id="1"/>
            <w:r>
              <w:rPr>
                <w:rStyle w:val="normaltextrun"/>
                <w:color w:val="000000"/>
                <w:sz w:val="20"/>
                <w:szCs w:val="20"/>
              </w:rPr>
              <w:t>The skill is subsumed by another grade level standard. 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003B71"/>
          </w:tcPr>
          <w:p w14:paraId="7EE0E030" w14:textId="6590C3D2" w:rsidR="00D7380C" w:rsidRPr="00CB1787" w:rsidRDefault="00D7380C" w:rsidP="00AF659F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bookmarkEnd w:id="2"/>
      <w:tr w:rsidR="00AF659F" w:rsidRPr="00392E8D" w14:paraId="690DD5FE" w14:textId="77777777" w:rsidTr="3997F975">
        <w:trPr>
          <w:trHeight w:val="305"/>
        </w:trPr>
        <w:tc>
          <w:tcPr>
            <w:tcW w:w="12409" w:type="dxa"/>
          </w:tcPr>
          <w:p w14:paraId="7E7884D5" w14:textId="7F47A88F" w:rsidR="00AF659F" w:rsidRDefault="00AF659F" w:rsidP="00AF659F">
            <w:pPr>
              <w:rPr>
                <w:rStyle w:val="normaltextrun"/>
                <w:color w:val="000000"/>
                <w:sz w:val="20"/>
                <w:szCs w:val="20"/>
              </w:rPr>
            </w:pPr>
            <w:r w:rsidRPr="00AF659F">
              <w:rPr>
                <w:rStyle w:val="normaltextrun"/>
                <w:color w:val="000000"/>
                <w:sz w:val="20"/>
                <w:szCs w:val="20"/>
              </w:rPr>
              <w:t xml:space="preserve">Explicit instruction in this skill is no longer applicable at this grade level. </w:t>
            </w:r>
          </w:p>
        </w:tc>
        <w:tc>
          <w:tcPr>
            <w:tcW w:w="911" w:type="dxa"/>
            <w:shd w:val="clear" w:color="auto" w:fill="BFBFBF" w:themeFill="background1" w:themeFillShade="BF"/>
          </w:tcPr>
          <w:p w14:paraId="708CEA85" w14:textId="77777777" w:rsidR="00AF659F" w:rsidRDefault="00AF659F" w:rsidP="00AF659F">
            <w:pPr>
              <w:jc w:val="center"/>
              <w:rPr>
                <w:rStyle w:val="normaltextrun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5644767" w14:textId="6DCAFE4D" w:rsidR="46835608" w:rsidRPr="00E724F8" w:rsidRDefault="006805E4" w:rsidP="00E724F8">
      <w:pPr>
        <w:rPr>
          <w:sz w:val="20"/>
          <w:szCs w:val="18"/>
        </w:rPr>
      </w:pPr>
      <w:r>
        <w:rPr>
          <w:sz w:val="20"/>
          <w:szCs w:val="18"/>
        </w:rPr>
        <w:br/>
      </w:r>
      <w:r w:rsidR="46835608" w:rsidRPr="00E724F8">
        <w:rPr>
          <w:sz w:val="20"/>
          <w:szCs w:val="18"/>
        </w:rPr>
        <w:t>Teachers should reference Virginia’s Approach to Text Complexity located in the appendix of the 2024</w:t>
      </w:r>
      <w:r w:rsidR="46835608" w:rsidRPr="00E724F8">
        <w:rPr>
          <w:i/>
          <w:iCs/>
          <w:sz w:val="20"/>
          <w:szCs w:val="18"/>
        </w:rPr>
        <w:t xml:space="preserve"> English Standards of Learning</w:t>
      </w:r>
      <w:r w:rsidR="46835608" w:rsidRPr="00E724F8">
        <w:rPr>
          <w:sz w:val="20"/>
          <w:szCs w:val="18"/>
        </w:rPr>
        <w:t xml:space="preserve"> for guidance in selecting relevant texts.  The 2024 </w:t>
      </w:r>
      <w:r w:rsidR="46835608" w:rsidRPr="00E724F8">
        <w:rPr>
          <w:i/>
          <w:iCs/>
          <w:sz w:val="20"/>
          <w:szCs w:val="18"/>
        </w:rPr>
        <w:t>English Standards of Learning</w:t>
      </w:r>
      <w:r w:rsidR="46835608" w:rsidRPr="00E724F8">
        <w:rPr>
          <w:sz w:val="20"/>
          <w:szCs w:val="18"/>
        </w:rPr>
        <w:t xml:space="preserve"> reflect grade level expectations for instruction.    </w:t>
      </w:r>
    </w:p>
    <w:p w14:paraId="7464EBB9" w14:textId="5257B2C3" w:rsidR="0052062D" w:rsidRPr="00650A7A" w:rsidRDefault="0058048D" w:rsidP="00650A7A">
      <w:pPr>
        <w:pStyle w:val="Heading2"/>
      </w:pPr>
      <w:proofErr w:type="spellStart"/>
      <w:r>
        <w:t>Handwiritng</w:t>
      </w:r>
      <w:proofErr w:type="spellEnd"/>
      <w:r w:rsidR="00E724F8" w:rsidRPr="00650A7A">
        <w:t xml:space="preserve"> </w:t>
      </w:r>
      <w:r w:rsidR="00781578" w:rsidRPr="00650A7A">
        <w:t>Progression Chart</w:t>
      </w:r>
    </w:p>
    <w:tbl>
      <w:tblPr>
        <w:tblStyle w:val="TableGrid1"/>
        <w:tblW w:w="13196" w:type="dxa"/>
        <w:tblLook w:val="04A0" w:firstRow="1" w:lastRow="0" w:firstColumn="1" w:lastColumn="0" w:noHBand="0" w:noVBand="1"/>
        <w:tblCaption w:val="K-12 Reading Progression Chart"/>
        <w:tblDescription w:val="This chart indicates where a reading skill is formally introduced in the 2017 English Standards of Learning."/>
      </w:tblPr>
      <w:tblGrid>
        <w:gridCol w:w="6536"/>
        <w:gridCol w:w="513"/>
        <w:gridCol w:w="513"/>
        <w:gridCol w:w="513"/>
        <w:gridCol w:w="513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</w:tblGrid>
      <w:tr w:rsidR="0073196E" w:rsidRPr="00392E8D" w14:paraId="37764015" w14:textId="77777777" w:rsidTr="0058048D">
        <w:trPr>
          <w:cantSplit/>
          <w:trHeight w:val="1376"/>
          <w:tblHeader/>
        </w:trPr>
        <w:tc>
          <w:tcPr>
            <w:tcW w:w="6536" w:type="dxa"/>
            <w:shd w:val="clear" w:color="auto" w:fill="FFFFFF" w:themeFill="background1"/>
            <w:vAlign w:val="center"/>
          </w:tcPr>
          <w:p w14:paraId="7958752B" w14:textId="2B1F37B5" w:rsidR="0073196E" w:rsidRPr="00312AD8" w:rsidRDefault="0058048D" w:rsidP="00595F58">
            <w:pPr>
              <w:pStyle w:val="H3-reading"/>
            </w:pPr>
            <w:r>
              <w:t>Handwriting</w:t>
            </w:r>
            <w:r w:rsidR="00AB4CCA">
              <w:t xml:space="preserve"> Standards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5193FD50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 xml:space="preserve">Kindergarten </w:t>
            </w:r>
          </w:p>
        </w:tc>
        <w:tc>
          <w:tcPr>
            <w:tcW w:w="513" w:type="dxa"/>
            <w:tcBorders>
              <w:bottom w:val="single" w:sz="4" w:space="0" w:color="000000" w:themeColor="text1"/>
            </w:tcBorders>
            <w:shd w:val="clear" w:color="auto" w:fill="FFFFFF" w:themeFill="background1"/>
            <w:textDirection w:val="btLr"/>
          </w:tcPr>
          <w:p w14:paraId="3569C84B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3635C41B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2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47B11800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3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6FF289D2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4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469E249D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5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3BEF8775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6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6F2C66F9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7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157745A3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8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1BB73657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9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5EAC5CF4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10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1576E312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11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0CF1E8A2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12</w:t>
            </w:r>
          </w:p>
        </w:tc>
      </w:tr>
      <w:tr w:rsidR="0058048D" w:rsidRPr="0058048D" w14:paraId="7960CA51" w14:textId="77777777" w:rsidTr="00332F3D">
        <w:trPr>
          <w:trHeight w:val="300"/>
        </w:trPr>
        <w:tc>
          <w:tcPr>
            <w:tcW w:w="6536" w:type="dxa"/>
            <w:hideMark/>
          </w:tcPr>
          <w:p w14:paraId="577ED488" w14:textId="77777777" w:rsidR="0058048D" w:rsidRPr="0058048D" w:rsidRDefault="0058048D" w:rsidP="0058048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8048D">
              <w:rPr>
                <w:rFonts w:eastAsia="Times New Roman" w:cs="Times New Roman"/>
                <w:sz w:val="20"/>
                <w:szCs w:val="20"/>
              </w:rPr>
              <w:t>Use functional pencil grasp for letter formation. </w:t>
            </w:r>
          </w:p>
        </w:tc>
        <w:tc>
          <w:tcPr>
            <w:tcW w:w="513" w:type="dxa"/>
            <w:shd w:val="clear" w:color="auto" w:fill="99B1C6"/>
            <w:hideMark/>
          </w:tcPr>
          <w:p w14:paraId="37AC40BF" w14:textId="26A85C5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663CA2F8" w14:textId="1100EBE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F44FE27" w14:textId="4E7D1B3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54D6F3E3" w14:textId="4B7C19B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5571D83" w14:textId="7E65D38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A140076" w14:textId="0A788FC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C62687D" w14:textId="2E1ABEC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64F510A" w14:textId="37A4EA8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BE4A700" w14:textId="6FF1170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DE797F3" w14:textId="2A286D3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8BCFCCC" w14:textId="3F73135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53B0ECD" w14:textId="59377C3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5B3AF82" w14:textId="0C9F02C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0740996C" w14:textId="77777777" w:rsidTr="00C815AF">
        <w:trPr>
          <w:trHeight w:val="300"/>
        </w:trPr>
        <w:tc>
          <w:tcPr>
            <w:tcW w:w="6536" w:type="dxa"/>
            <w:hideMark/>
          </w:tcPr>
          <w:p w14:paraId="113E7931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Accurately and automatically print capital and lowercase letters of the alphabet independently. </w:t>
            </w:r>
          </w:p>
        </w:tc>
        <w:tc>
          <w:tcPr>
            <w:tcW w:w="513" w:type="dxa"/>
            <w:shd w:val="clear" w:color="auto" w:fill="99B1C6"/>
            <w:hideMark/>
          </w:tcPr>
          <w:p w14:paraId="24BC18B5" w14:textId="2083D94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5F0C8B4E" w14:textId="6CCF30B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F4907F9" w14:textId="4AD3797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BFBFBF" w:themeFill="background1" w:themeFillShade="BF"/>
            <w:hideMark/>
          </w:tcPr>
          <w:p w14:paraId="2FC3D717" w14:textId="423023B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71F5C1C" w14:textId="24EEA79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91D4DFA" w14:textId="6B05588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4454550" w14:textId="5316998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080F192" w14:textId="4CC62AB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DC029E8" w14:textId="0F0C86A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0148825" w14:textId="6BF2EAF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EB7B0CF" w14:textId="3CBA2EC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806C5F9" w14:textId="40A46EC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6E5C198" w14:textId="4B3ACCC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0E56CB30" w14:textId="77777777" w:rsidTr="00B1041C">
        <w:trPr>
          <w:trHeight w:val="300"/>
        </w:trPr>
        <w:tc>
          <w:tcPr>
            <w:tcW w:w="6536" w:type="dxa"/>
            <w:hideMark/>
          </w:tcPr>
          <w:p w14:paraId="544A765C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Accurately and automatically form all capital and lowercase letters and numbers using manuscript letter formation. </w:t>
            </w:r>
          </w:p>
        </w:tc>
        <w:tc>
          <w:tcPr>
            <w:tcW w:w="513" w:type="dxa"/>
            <w:hideMark/>
          </w:tcPr>
          <w:p w14:paraId="47AB951E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C8476BE" w14:textId="038F834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0CC1E82" w14:textId="6879BEC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BFBFBF" w:themeFill="background1" w:themeFillShade="BF"/>
            <w:hideMark/>
          </w:tcPr>
          <w:p w14:paraId="51BB1FA4" w14:textId="4BD77D4C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2B9BC2F" w14:textId="729F798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A75163C" w14:textId="472206E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8E300B7" w14:textId="250C04A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79F75AD" w14:textId="69626B8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B7237CC" w14:textId="6E96E0A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7D39806" w14:textId="612CD59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B7C1564" w14:textId="4DA13BE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24D76CB" w14:textId="7F3B396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0D31EF1" w14:textId="29CF06D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3F0A9B60" w14:textId="77777777" w:rsidTr="007639F6">
        <w:trPr>
          <w:trHeight w:val="300"/>
        </w:trPr>
        <w:tc>
          <w:tcPr>
            <w:tcW w:w="6536" w:type="dxa"/>
            <w:hideMark/>
          </w:tcPr>
          <w:p w14:paraId="32BD966D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Maintain legible printing and begin to make the transition to cursive. </w:t>
            </w:r>
          </w:p>
        </w:tc>
        <w:tc>
          <w:tcPr>
            <w:tcW w:w="513" w:type="dxa"/>
            <w:hideMark/>
          </w:tcPr>
          <w:p w14:paraId="2E40B0F6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2D18D49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C25DAAC" w14:textId="5E1F040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342D853" w14:textId="5948186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671987C" w14:textId="7A2BFBA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F38697" w14:textId="5AFDF44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F7F3BE0" w14:textId="591BD1F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F28E53A" w14:textId="7FC2FB5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EEECECA" w14:textId="2D34552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A800ACE" w14:textId="100B671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D2B3821" w14:textId="3D8485F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E154C24" w14:textId="1E165EE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216C830" w14:textId="064685C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2D224642" w14:textId="77777777" w:rsidTr="00C564A4">
        <w:trPr>
          <w:trHeight w:val="300"/>
        </w:trPr>
        <w:tc>
          <w:tcPr>
            <w:tcW w:w="6536" w:type="dxa"/>
            <w:hideMark/>
          </w:tcPr>
          <w:p w14:paraId="14F785BA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Maintain legible printing. </w:t>
            </w:r>
          </w:p>
        </w:tc>
        <w:tc>
          <w:tcPr>
            <w:tcW w:w="513" w:type="dxa"/>
            <w:hideMark/>
          </w:tcPr>
          <w:p w14:paraId="76D1DE80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C51BB99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696DA64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444E0E8" w14:textId="23E1DA2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174EF0F" w14:textId="58870EB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E03F6EE" w14:textId="3061426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924D231" w14:textId="1B51B86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4A07174" w14:textId="763143B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A2D25D7" w14:textId="4BB3C34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1117382" w14:textId="207D9CC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5892A3A" w14:textId="2014BF5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A25D168" w14:textId="5B4414E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7DF508E" w14:textId="5A87000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784CC70E" w14:textId="77777777" w:rsidTr="006E6758">
        <w:trPr>
          <w:trHeight w:val="300"/>
        </w:trPr>
        <w:tc>
          <w:tcPr>
            <w:tcW w:w="6536" w:type="dxa"/>
            <w:hideMark/>
          </w:tcPr>
          <w:p w14:paraId="16EE1052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Write left to right and top to bottom. </w:t>
            </w:r>
          </w:p>
        </w:tc>
        <w:tc>
          <w:tcPr>
            <w:tcW w:w="513" w:type="dxa"/>
            <w:shd w:val="clear" w:color="auto" w:fill="99B1C6"/>
            <w:hideMark/>
          </w:tcPr>
          <w:p w14:paraId="45F4D20F" w14:textId="6D21BFF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5C2B7319" w14:textId="1B0D105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9EB6445" w14:textId="0FCA0EC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BFBFBF" w:themeFill="background1" w:themeFillShade="BF"/>
            <w:hideMark/>
          </w:tcPr>
          <w:p w14:paraId="26726AE8" w14:textId="2025FF7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E7C16D5" w14:textId="1A736D8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984A6F8" w14:textId="349F7F9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1065DC7" w14:textId="291C4DE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C483B0F" w14:textId="5B00DC1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A0EAF41" w14:textId="4A56B21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06618EC" w14:textId="0DF4D24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7D6D413" w14:textId="56FCEED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792BB89" w14:textId="5DE25F8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331606B" w14:textId="0819EDFC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22BAB35E" w14:textId="77777777" w:rsidTr="006E6758">
        <w:trPr>
          <w:trHeight w:val="300"/>
        </w:trPr>
        <w:tc>
          <w:tcPr>
            <w:tcW w:w="6536" w:type="dxa"/>
            <w:hideMark/>
          </w:tcPr>
          <w:p w14:paraId="347D4A4A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Accurately print first and last names, beginning each with a capital letter. </w:t>
            </w:r>
          </w:p>
        </w:tc>
        <w:tc>
          <w:tcPr>
            <w:tcW w:w="513" w:type="dxa"/>
            <w:shd w:val="clear" w:color="auto" w:fill="99B1C6"/>
            <w:hideMark/>
          </w:tcPr>
          <w:p w14:paraId="4597C96E" w14:textId="667FBC6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6B1764EA" w14:textId="2D7153F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B874AAF" w14:textId="2C80A06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BFBFBF" w:themeFill="background1" w:themeFillShade="BF"/>
            <w:hideMark/>
          </w:tcPr>
          <w:p w14:paraId="10490826" w14:textId="6CC69C9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CCA54EC" w14:textId="593DD84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928C7A3" w14:textId="65EE0B6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C7F9342" w14:textId="3DE5E59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540F2B1" w14:textId="4B073E6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7AB2E1D" w14:textId="7AFBD50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D15091D" w14:textId="04334F3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B0BA408" w14:textId="40640C4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8A0A28A" w14:textId="5077525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5888DF4" w14:textId="65CB884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33B0ECD2" w14:textId="77777777" w:rsidTr="00F32FE5">
        <w:trPr>
          <w:trHeight w:val="300"/>
        </w:trPr>
        <w:tc>
          <w:tcPr>
            <w:tcW w:w="6536" w:type="dxa"/>
            <w:hideMark/>
          </w:tcPr>
          <w:p w14:paraId="6F7FDBF0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lastRenderedPageBreak/>
              <w:t>Apply spaces between written words in phrase or sentence level writing. </w:t>
            </w:r>
          </w:p>
        </w:tc>
        <w:tc>
          <w:tcPr>
            <w:tcW w:w="513" w:type="dxa"/>
            <w:shd w:val="clear" w:color="auto" w:fill="99B1C6"/>
            <w:hideMark/>
          </w:tcPr>
          <w:p w14:paraId="17256845" w14:textId="4EF777DC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11DF011" w14:textId="20D6152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48F7D37" w14:textId="440C3A7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BFBFBF" w:themeFill="background1" w:themeFillShade="BF"/>
            <w:hideMark/>
          </w:tcPr>
          <w:p w14:paraId="4FC373EE" w14:textId="6B55348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8436035" w14:textId="7CCAA55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BCE968F" w14:textId="0BD0E23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F72ECD3" w14:textId="177DA8E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6F444AE" w14:textId="049B0A1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3FB7B97" w14:textId="68D956C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1C1020E" w14:textId="6C376AF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478C7C0" w14:textId="48BF83A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893E378" w14:textId="051F2E0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C8A60D1" w14:textId="1CC263C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16BC81CE" w14:textId="77777777" w:rsidTr="00662CFC">
        <w:trPr>
          <w:trHeight w:val="300"/>
        </w:trPr>
        <w:tc>
          <w:tcPr>
            <w:tcW w:w="6536" w:type="dxa"/>
            <w:hideMark/>
          </w:tcPr>
          <w:p w14:paraId="257A054A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Accurately and automatically apply spaces between written words in phrases or sentence level writing. </w:t>
            </w:r>
          </w:p>
        </w:tc>
        <w:tc>
          <w:tcPr>
            <w:tcW w:w="513" w:type="dxa"/>
            <w:hideMark/>
          </w:tcPr>
          <w:p w14:paraId="5529A8EB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A4232B0" w14:textId="5D16069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89F5252" w14:textId="7E79B90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BFBFBF" w:themeFill="background1" w:themeFillShade="BF"/>
            <w:hideMark/>
          </w:tcPr>
          <w:p w14:paraId="3325D919" w14:textId="3ECDEB5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E066E98" w14:textId="0536366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7CDA73D" w14:textId="6782E33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795D030" w14:textId="4AC644D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9609309" w14:textId="4ADEB4B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8F592B0" w14:textId="74E2321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00962A7" w14:textId="250E749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31A45C3" w14:textId="762BB62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1F2F9F3" w14:textId="1834EF6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16B9194" w14:textId="687AC34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63E1222A" w14:textId="77777777" w:rsidTr="007965E6">
        <w:trPr>
          <w:trHeight w:val="300"/>
        </w:trPr>
        <w:tc>
          <w:tcPr>
            <w:tcW w:w="6536" w:type="dxa"/>
            <w:hideMark/>
          </w:tcPr>
          <w:p w14:paraId="58CC87AA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Begin to write capital and lowercase letters of the alphabet in cursive. </w:t>
            </w:r>
          </w:p>
        </w:tc>
        <w:tc>
          <w:tcPr>
            <w:tcW w:w="513" w:type="dxa"/>
            <w:hideMark/>
          </w:tcPr>
          <w:p w14:paraId="397D6335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A53AD57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72DA837" w14:textId="0B6AA5F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D9B1601" w14:textId="7476B86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1A7FDE7" w14:textId="79A3680C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4C46315" w14:textId="5F5504A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D19E023" w14:textId="334AF30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4B891CF" w14:textId="5CC8090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7BE65AE" w14:textId="24A929A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E4F6F85" w14:textId="369BCB5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8761AB5" w14:textId="05F8C1E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5EB5FFB" w14:textId="41CFF7E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1CDEBEF" w14:textId="48A2498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6D0E099A" w14:textId="77777777" w:rsidTr="00FE7B1B">
        <w:trPr>
          <w:trHeight w:val="300"/>
        </w:trPr>
        <w:tc>
          <w:tcPr>
            <w:tcW w:w="6536" w:type="dxa"/>
            <w:hideMark/>
          </w:tcPr>
          <w:p w14:paraId="4EE88624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Write capital and lowercase letters of the alphabet using correct letter formation in cursive. </w:t>
            </w:r>
          </w:p>
        </w:tc>
        <w:tc>
          <w:tcPr>
            <w:tcW w:w="513" w:type="dxa"/>
            <w:hideMark/>
          </w:tcPr>
          <w:p w14:paraId="496EE799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EB7AE3A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7A3B226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4DF635CB" w14:textId="25D4FAD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97A8C5A" w14:textId="3A14DA4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D675034" w14:textId="466D80C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F7CD04E" w14:textId="5D59F2A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2500C16" w14:textId="010F39F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3EC9A55" w14:textId="08AF984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6E98FC4" w14:textId="11D5174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93D005D" w14:textId="33328D0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4439F10" w14:textId="62659A4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13A1A41" w14:textId="14EC2FA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3F4DF0FB" w14:textId="77777777" w:rsidTr="00FE7B1B">
        <w:trPr>
          <w:trHeight w:val="300"/>
        </w:trPr>
        <w:tc>
          <w:tcPr>
            <w:tcW w:w="6536" w:type="dxa"/>
            <w:hideMark/>
          </w:tcPr>
          <w:p w14:paraId="4E93388E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Form cursive letters with flow from one letter to the next within names and words. </w:t>
            </w:r>
          </w:p>
        </w:tc>
        <w:tc>
          <w:tcPr>
            <w:tcW w:w="513" w:type="dxa"/>
            <w:hideMark/>
          </w:tcPr>
          <w:p w14:paraId="00ED70BD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00AAB46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4596124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3F076B6" w14:textId="1105EEB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B06F109" w14:textId="08F630F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45997FD" w14:textId="6BB7950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C28791A" w14:textId="5EBE3FA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7BA8E68" w14:textId="4030A70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AF61791" w14:textId="5370AC0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DF2E77F" w14:textId="36EA177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AA7DA77" w14:textId="35586F6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474CD38" w14:textId="6EDC755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FF1837C" w14:textId="43ED624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7CC78ECA" w14:textId="77777777" w:rsidTr="00806183">
        <w:trPr>
          <w:trHeight w:val="300"/>
        </w:trPr>
        <w:tc>
          <w:tcPr>
            <w:tcW w:w="6536" w:type="dxa"/>
            <w:hideMark/>
          </w:tcPr>
          <w:p w14:paraId="2C22AB38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Maintain legible cursive. </w:t>
            </w:r>
          </w:p>
        </w:tc>
        <w:tc>
          <w:tcPr>
            <w:tcW w:w="513" w:type="dxa"/>
            <w:hideMark/>
          </w:tcPr>
          <w:p w14:paraId="490F5B9C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D3A4876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FFABA12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0C13144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E8BA066" w14:textId="1BC0D88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D95205B" w14:textId="18054C0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D0703FB" w14:textId="439D3E8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130B03B" w14:textId="25859F8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3E582DB" w14:textId="2483C3FC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6D9C09B" w14:textId="4D931DE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ABEEB3A" w14:textId="1CB5941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952DFA6" w14:textId="1A8DE1B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B5A9309" w14:textId="04DF14C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25FCD1C0" w14:textId="77777777" w:rsidTr="00964BAB">
        <w:trPr>
          <w:trHeight w:val="300"/>
        </w:trPr>
        <w:tc>
          <w:tcPr>
            <w:tcW w:w="6536" w:type="dxa"/>
            <w:hideMark/>
          </w:tcPr>
          <w:p w14:paraId="0EBDE960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Begin to sign his/her first and last names. </w:t>
            </w:r>
          </w:p>
        </w:tc>
        <w:tc>
          <w:tcPr>
            <w:tcW w:w="513" w:type="dxa"/>
            <w:hideMark/>
          </w:tcPr>
          <w:p w14:paraId="26AEC372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98CAF67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4531C4BB" w14:textId="3C96333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1550A42" w14:textId="55CBC62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6775506" w14:textId="635A4D6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B05B939" w14:textId="5A8D8DD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59F84B7" w14:textId="02750F8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3B3457C" w14:textId="1244C78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F7D7A30" w14:textId="6E026CA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BC582F8" w14:textId="1FEFE3F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33E1D91" w14:textId="7CFDE9A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101035D" w14:textId="50183CE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EEAEFC2" w14:textId="7D2C125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2EC14CEC" w14:textId="77777777" w:rsidTr="00806183">
        <w:trPr>
          <w:trHeight w:val="300"/>
        </w:trPr>
        <w:tc>
          <w:tcPr>
            <w:tcW w:w="6536" w:type="dxa"/>
            <w:hideMark/>
          </w:tcPr>
          <w:p w14:paraId="6F077848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Sign his/her first and last name. </w:t>
            </w:r>
          </w:p>
        </w:tc>
        <w:tc>
          <w:tcPr>
            <w:tcW w:w="513" w:type="dxa"/>
            <w:hideMark/>
          </w:tcPr>
          <w:p w14:paraId="0C9E5194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0AC5224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DD7EB78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F7143DE" w14:textId="01E250F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7457D5A" w14:textId="1A2F2F0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FE6E081" w14:textId="010BCC0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73F839E" w14:textId="5FE2386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AA8F433" w14:textId="73A700D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EAD4462" w14:textId="6E0FB8F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825472F" w14:textId="51085C0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92898E8" w14:textId="33F97C3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57EFD62" w14:textId="4CE588E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3CB712C" w14:textId="1EC898D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</w:tbl>
    <w:p w14:paraId="54EB638D" w14:textId="77777777" w:rsidR="0058048D" w:rsidRDefault="0058048D" w:rsidP="00650A7A">
      <w:pPr>
        <w:pStyle w:val="Heading2"/>
      </w:pPr>
    </w:p>
    <w:p w14:paraId="4BB3FC41" w14:textId="6FB7B8DC" w:rsidR="00E724F8" w:rsidRDefault="0058048D" w:rsidP="00650A7A">
      <w:pPr>
        <w:pStyle w:val="Heading2"/>
      </w:pPr>
      <w:r>
        <w:t>Spelling</w:t>
      </w:r>
      <w:r w:rsidR="00E724F8">
        <w:t xml:space="preserve"> Progressi</w:t>
      </w:r>
      <w:r w:rsidR="00312AD8">
        <w:t>o</w:t>
      </w:r>
      <w:r w:rsidR="00E724F8">
        <w:t>n Chart</w:t>
      </w:r>
    </w:p>
    <w:tbl>
      <w:tblPr>
        <w:tblStyle w:val="TableGrid1"/>
        <w:tblW w:w="13196" w:type="dxa"/>
        <w:tblLook w:val="04A0" w:firstRow="1" w:lastRow="0" w:firstColumn="1" w:lastColumn="0" w:noHBand="0" w:noVBand="1"/>
        <w:tblCaption w:val="K-12 Reading Progression Chart"/>
      </w:tblPr>
      <w:tblGrid>
        <w:gridCol w:w="6536"/>
        <w:gridCol w:w="513"/>
        <w:gridCol w:w="513"/>
        <w:gridCol w:w="513"/>
        <w:gridCol w:w="513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</w:tblGrid>
      <w:tr w:rsidR="006019D7" w:rsidRPr="00526114" w14:paraId="3E946CFF" w14:textId="77777777" w:rsidTr="0058048D">
        <w:trPr>
          <w:trHeight w:val="1358"/>
          <w:tblHeader/>
        </w:trPr>
        <w:tc>
          <w:tcPr>
            <w:tcW w:w="6536" w:type="dxa"/>
            <w:shd w:val="clear" w:color="auto" w:fill="FFFFFF" w:themeFill="background1"/>
            <w:vAlign w:val="center"/>
          </w:tcPr>
          <w:p w14:paraId="0B573CAE" w14:textId="50B235F2" w:rsidR="00E724F8" w:rsidRPr="00312AD8" w:rsidRDefault="0058048D" w:rsidP="00595F58">
            <w:pPr>
              <w:pStyle w:val="H3-reading"/>
            </w:pPr>
            <w:r>
              <w:t>Spelling</w:t>
            </w:r>
            <w:r w:rsidR="00312AD8" w:rsidRPr="00312AD8">
              <w:t xml:space="preserve"> </w:t>
            </w:r>
            <w:r w:rsidR="00E724F8" w:rsidRPr="00312AD8">
              <w:t>Standards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2CBF8EB8" w14:textId="563BE622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 xml:space="preserve">Kindergarten </w:t>
            </w:r>
          </w:p>
        </w:tc>
        <w:tc>
          <w:tcPr>
            <w:tcW w:w="513" w:type="dxa"/>
            <w:tcBorders>
              <w:bottom w:val="single" w:sz="4" w:space="0" w:color="000000" w:themeColor="text1"/>
            </w:tcBorders>
            <w:shd w:val="clear" w:color="auto" w:fill="FFFFFF" w:themeFill="background1"/>
            <w:textDirection w:val="btLr"/>
          </w:tcPr>
          <w:p w14:paraId="4BD2E277" w14:textId="52F886DC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7446BCDA" w14:textId="235A7DF7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2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58C7FE4A" w14:textId="619F309D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3</w:t>
            </w:r>
          </w:p>
        </w:tc>
        <w:tc>
          <w:tcPr>
            <w:tcW w:w="512" w:type="dxa"/>
            <w:tcBorders>
              <w:bottom w:val="single" w:sz="4" w:space="0" w:color="000000" w:themeColor="text1"/>
            </w:tcBorders>
            <w:shd w:val="clear" w:color="auto" w:fill="FFFFFF" w:themeFill="background1"/>
            <w:textDirection w:val="btLr"/>
          </w:tcPr>
          <w:p w14:paraId="0B7349E8" w14:textId="3318E69B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4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60E707C5" w14:textId="5D538D8A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5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1A21FD24" w14:textId="6969E10A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6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24F90920" w14:textId="1DEB2AC8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7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00DFC933" w14:textId="61D4EE94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8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24366253" w14:textId="40D19F3F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9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5566D7DA" w14:textId="44D71AEA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10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6573B965" w14:textId="0B30537C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11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239C4F21" w14:textId="57FF72AB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12</w:t>
            </w:r>
          </w:p>
        </w:tc>
      </w:tr>
      <w:tr w:rsidR="0058048D" w:rsidRPr="0058048D" w14:paraId="76883B03" w14:textId="77777777" w:rsidTr="004E32AC">
        <w:trPr>
          <w:trHeight w:val="300"/>
        </w:trPr>
        <w:tc>
          <w:tcPr>
            <w:tcW w:w="6536" w:type="dxa"/>
            <w:hideMark/>
          </w:tcPr>
          <w:p w14:paraId="5AE8BF09" w14:textId="77777777" w:rsidR="0058048D" w:rsidRPr="0058048D" w:rsidRDefault="0058048D" w:rsidP="0058048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8048D">
              <w:rPr>
                <w:rFonts w:eastAsia="Times New Roman" w:cs="Times New Roman"/>
                <w:sz w:val="20"/>
                <w:szCs w:val="20"/>
              </w:rPr>
              <w:t xml:space="preserve">Encode (spell) one syllable words with short vowels and one syllable words beginning or ending in a digraph (e.g., </w:t>
            </w:r>
            <w:proofErr w:type="spellStart"/>
            <w:r w:rsidRPr="0058048D">
              <w:rPr>
                <w:rFonts w:eastAsia="Times New Roman" w:cs="Times New Roman"/>
                <w:sz w:val="20"/>
                <w:szCs w:val="20"/>
              </w:rPr>
              <w:t>ch</w:t>
            </w:r>
            <w:proofErr w:type="spellEnd"/>
            <w:r w:rsidRPr="0058048D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8048D">
              <w:rPr>
                <w:rFonts w:eastAsia="Times New Roman" w:cs="Times New Roman"/>
                <w:sz w:val="20"/>
                <w:szCs w:val="20"/>
              </w:rPr>
              <w:t>sh</w:t>
            </w:r>
            <w:proofErr w:type="spellEnd"/>
            <w:r w:rsidRPr="0058048D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8048D">
              <w:rPr>
                <w:rFonts w:eastAsia="Times New Roman" w:cs="Times New Roman"/>
                <w:sz w:val="20"/>
                <w:szCs w:val="20"/>
              </w:rPr>
              <w:t>th</w:t>
            </w:r>
            <w:proofErr w:type="spellEnd"/>
            <w:r w:rsidRPr="0058048D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8048D">
              <w:rPr>
                <w:rFonts w:eastAsia="Times New Roman" w:cs="Times New Roman"/>
                <w:sz w:val="20"/>
                <w:szCs w:val="20"/>
              </w:rPr>
              <w:t>wh</w:t>
            </w:r>
            <w:proofErr w:type="spellEnd"/>
            <w:r w:rsidRPr="0058048D">
              <w:rPr>
                <w:rFonts w:eastAsia="Times New Roman" w:cs="Times New Roman"/>
                <w:sz w:val="20"/>
                <w:szCs w:val="20"/>
              </w:rPr>
              <w:t>). </w:t>
            </w:r>
          </w:p>
        </w:tc>
        <w:tc>
          <w:tcPr>
            <w:tcW w:w="513" w:type="dxa"/>
            <w:shd w:val="clear" w:color="auto" w:fill="99B1C6"/>
            <w:hideMark/>
          </w:tcPr>
          <w:p w14:paraId="2DF59DC1" w14:textId="0BB0A79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2B1B4A7" w14:textId="484D521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66C45B5" w14:textId="71CFA95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2BAFED4" w14:textId="5774AF6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ACEEF33" w14:textId="7E591E1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FBB2575" w14:textId="2180742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998E09C" w14:textId="2B4777A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8ED71C0" w14:textId="591C8F7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831AB9D" w14:textId="616A93B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4919036" w14:textId="1A85EF3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F5629DA" w14:textId="68130F2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7907FEB" w14:textId="789DF84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D88072D" w14:textId="561AB0B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6E62F3E4" w14:textId="77777777" w:rsidTr="00096C16">
        <w:trPr>
          <w:trHeight w:val="300"/>
        </w:trPr>
        <w:tc>
          <w:tcPr>
            <w:tcW w:w="6536" w:type="dxa"/>
            <w:hideMark/>
          </w:tcPr>
          <w:p w14:paraId="634CD0FB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Use phoneme-grapheme (sound/symbol) correspondence to encode (spell) single-syllable words containing closed syllables (</w:t>
            </w:r>
            <w:proofErr w:type="spellStart"/>
            <w:r w:rsidRPr="0058048D">
              <w:rPr>
                <w:sz w:val="20"/>
                <w:szCs w:val="20"/>
              </w:rPr>
              <w:t>cvc</w:t>
            </w:r>
            <w:proofErr w:type="spellEnd"/>
            <w:r w:rsidRPr="0058048D">
              <w:rPr>
                <w:sz w:val="20"/>
                <w:szCs w:val="20"/>
              </w:rPr>
              <w:t xml:space="preserve">, </w:t>
            </w:r>
            <w:proofErr w:type="spellStart"/>
            <w:r w:rsidRPr="0058048D">
              <w:rPr>
                <w:sz w:val="20"/>
                <w:szCs w:val="20"/>
              </w:rPr>
              <w:t>ccvc</w:t>
            </w:r>
            <w:proofErr w:type="spellEnd"/>
            <w:r w:rsidRPr="0058048D">
              <w:rPr>
                <w:sz w:val="20"/>
                <w:szCs w:val="20"/>
              </w:rPr>
              <w:t xml:space="preserve">, </w:t>
            </w:r>
            <w:proofErr w:type="spellStart"/>
            <w:r w:rsidRPr="0058048D">
              <w:rPr>
                <w:sz w:val="20"/>
                <w:szCs w:val="20"/>
              </w:rPr>
              <w:t>cvcc</w:t>
            </w:r>
            <w:proofErr w:type="spellEnd"/>
            <w:r w:rsidRPr="0058048D">
              <w:rPr>
                <w:sz w:val="20"/>
                <w:szCs w:val="20"/>
              </w:rPr>
              <w:t xml:space="preserve">, and </w:t>
            </w:r>
            <w:proofErr w:type="spellStart"/>
            <w:r w:rsidRPr="0058048D">
              <w:rPr>
                <w:sz w:val="20"/>
                <w:szCs w:val="20"/>
              </w:rPr>
              <w:t>ccvcc</w:t>
            </w:r>
            <w:proofErr w:type="spellEnd"/>
            <w:r w:rsidRPr="0058048D">
              <w:rPr>
                <w:sz w:val="20"/>
                <w:szCs w:val="20"/>
              </w:rPr>
              <w:t>), open syllables (cv, ccv), vowel-consonant-e (</w:t>
            </w:r>
            <w:proofErr w:type="spellStart"/>
            <w:r w:rsidRPr="0058048D">
              <w:rPr>
                <w:sz w:val="20"/>
                <w:szCs w:val="20"/>
              </w:rPr>
              <w:t>cvce</w:t>
            </w:r>
            <w:proofErr w:type="spellEnd"/>
            <w:r w:rsidRPr="0058048D">
              <w:rPr>
                <w:sz w:val="20"/>
                <w:szCs w:val="20"/>
              </w:rPr>
              <w:t xml:space="preserve">, </w:t>
            </w:r>
            <w:proofErr w:type="spellStart"/>
            <w:r w:rsidRPr="0058048D">
              <w:rPr>
                <w:sz w:val="20"/>
                <w:szCs w:val="20"/>
              </w:rPr>
              <w:t>ccvce</w:t>
            </w:r>
            <w:proofErr w:type="spellEnd"/>
            <w:r w:rsidRPr="0058048D">
              <w:rPr>
                <w:sz w:val="20"/>
                <w:szCs w:val="20"/>
              </w:rPr>
              <w:t>). </w:t>
            </w:r>
          </w:p>
        </w:tc>
        <w:tc>
          <w:tcPr>
            <w:tcW w:w="513" w:type="dxa"/>
            <w:hideMark/>
          </w:tcPr>
          <w:p w14:paraId="14FA26CC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5BAF0C04" w14:textId="4EED829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656CE039" w14:textId="5CACAE8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CE2E4B1" w14:textId="6FA8E39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76C290D" w14:textId="4FE1B99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B6FADE5" w14:textId="57F4130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66ED953" w14:textId="6FC4FC0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594024C" w14:textId="37B9C7C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A28D97B" w14:textId="50B222C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C2BFC2E" w14:textId="1F376F3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E7648E7" w14:textId="3E39611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AD797BE" w14:textId="5F4B194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BE514FD" w14:textId="58F93C3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6F3C8EA6" w14:textId="77777777" w:rsidTr="00EF707C">
        <w:trPr>
          <w:trHeight w:val="300"/>
        </w:trPr>
        <w:tc>
          <w:tcPr>
            <w:tcW w:w="6536" w:type="dxa"/>
            <w:hideMark/>
          </w:tcPr>
          <w:p w14:paraId="653364B1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Use phoneme-grapheme (sound/symbol correspondence to encode (spell) single-syllable words containing closed syllables (</w:t>
            </w:r>
            <w:proofErr w:type="spellStart"/>
            <w:r w:rsidRPr="0058048D">
              <w:rPr>
                <w:sz w:val="20"/>
                <w:szCs w:val="20"/>
              </w:rPr>
              <w:t>cvc</w:t>
            </w:r>
            <w:proofErr w:type="spellEnd"/>
            <w:r w:rsidRPr="0058048D">
              <w:rPr>
                <w:sz w:val="20"/>
                <w:szCs w:val="20"/>
              </w:rPr>
              <w:t xml:space="preserve">, </w:t>
            </w:r>
            <w:proofErr w:type="spellStart"/>
            <w:r w:rsidRPr="0058048D">
              <w:rPr>
                <w:sz w:val="20"/>
                <w:szCs w:val="20"/>
              </w:rPr>
              <w:t>ccvc</w:t>
            </w:r>
            <w:proofErr w:type="spellEnd"/>
            <w:r w:rsidRPr="0058048D">
              <w:rPr>
                <w:sz w:val="20"/>
                <w:szCs w:val="20"/>
              </w:rPr>
              <w:t xml:space="preserve">, </w:t>
            </w:r>
            <w:proofErr w:type="spellStart"/>
            <w:r w:rsidRPr="0058048D">
              <w:rPr>
                <w:sz w:val="20"/>
                <w:szCs w:val="20"/>
              </w:rPr>
              <w:t>cvcc</w:t>
            </w:r>
            <w:proofErr w:type="spellEnd"/>
            <w:r w:rsidRPr="0058048D">
              <w:rPr>
                <w:sz w:val="20"/>
                <w:szCs w:val="20"/>
              </w:rPr>
              <w:t xml:space="preserve">, and </w:t>
            </w:r>
            <w:proofErr w:type="spellStart"/>
            <w:r w:rsidRPr="0058048D">
              <w:rPr>
                <w:sz w:val="20"/>
                <w:szCs w:val="20"/>
              </w:rPr>
              <w:t>ccvcc</w:t>
            </w:r>
            <w:proofErr w:type="spellEnd"/>
            <w:r w:rsidRPr="0058048D">
              <w:rPr>
                <w:sz w:val="20"/>
                <w:szCs w:val="20"/>
              </w:rPr>
              <w:t>), open syllables (cv, ccv), vowel-consonant-e (</w:t>
            </w:r>
            <w:proofErr w:type="spellStart"/>
            <w:r w:rsidRPr="0058048D">
              <w:rPr>
                <w:sz w:val="20"/>
                <w:szCs w:val="20"/>
              </w:rPr>
              <w:t>cvce</w:t>
            </w:r>
            <w:proofErr w:type="spellEnd"/>
            <w:r w:rsidRPr="0058048D">
              <w:rPr>
                <w:sz w:val="20"/>
                <w:szCs w:val="20"/>
              </w:rPr>
              <w:t xml:space="preserve">, </w:t>
            </w:r>
            <w:proofErr w:type="spellStart"/>
            <w:r w:rsidRPr="0058048D">
              <w:rPr>
                <w:sz w:val="20"/>
                <w:szCs w:val="20"/>
              </w:rPr>
              <w:t>ccvce</w:t>
            </w:r>
            <w:proofErr w:type="spellEnd"/>
            <w:r w:rsidRPr="0058048D">
              <w:rPr>
                <w:sz w:val="20"/>
                <w:szCs w:val="20"/>
              </w:rPr>
              <w:t>), vowel teams, and r-controlled vowels. </w:t>
            </w:r>
          </w:p>
        </w:tc>
        <w:tc>
          <w:tcPr>
            <w:tcW w:w="513" w:type="dxa"/>
            <w:hideMark/>
          </w:tcPr>
          <w:p w14:paraId="7FAAC5AB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56E3C7D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01135B8F" w14:textId="395CBB1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5EAC2FC0" w14:textId="1BFF1A1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EB0B870" w14:textId="1F9DC1E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CA05DE8" w14:textId="1BE8CFD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F3F501F" w14:textId="73061C0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AF169A3" w14:textId="6D32634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A6E6AC7" w14:textId="5CEE29A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90348F4" w14:textId="2CB2877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E12B1CE" w14:textId="3A4EF32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E3BD45E" w14:textId="5F155A6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84F249D" w14:textId="6C87A92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7B4B309F" w14:textId="77777777" w:rsidTr="00704173">
        <w:trPr>
          <w:trHeight w:val="300"/>
        </w:trPr>
        <w:tc>
          <w:tcPr>
            <w:tcW w:w="6536" w:type="dxa"/>
            <w:hideMark/>
          </w:tcPr>
          <w:p w14:paraId="01395A90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Encode (spell) 2-syllable words (e.g., pancake) following basic patterns by breaking the words into syllables. </w:t>
            </w:r>
          </w:p>
        </w:tc>
        <w:tc>
          <w:tcPr>
            <w:tcW w:w="513" w:type="dxa"/>
            <w:hideMark/>
          </w:tcPr>
          <w:p w14:paraId="1053FB4A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00DC0979" w14:textId="264BCD3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4641FCB" w14:textId="4F289FD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60246CC0" w14:textId="3456A1F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06CDFB5" w14:textId="742A990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BCF1A6B" w14:textId="7A8B051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335317E" w14:textId="4C6F367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AB89892" w14:textId="41168A6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6C20528" w14:textId="37C1C0D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C4CD3DC" w14:textId="5802DA8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A684A01" w14:textId="01D29DF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DEBF337" w14:textId="513B438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FDE395B" w14:textId="2B71063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28296FC3" w14:textId="77777777" w:rsidTr="00EF707C">
        <w:trPr>
          <w:trHeight w:val="300"/>
        </w:trPr>
        <w:tc>
          <w:tcPr>
            <w:tcW w:w="6536" w:type="dxa"/>
            <w:hideMark/>
          </w:tcPr>
          <w:p w14:paraId="0E95386E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Use phoneme-grapheme (sound/symbol) correspondence to encode (spell) multisyllabic words. </w:t>
            </w:r>
          </w:p>
        </w:tc>
        <w:tc>
          <w:tcPr>
            <w:tcW w:w="513" w:type="dxa"/>
            <w:hideMark/>
          </w:tcPr>
          <w:p w14:paraId="0DA28066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E247184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4723B217" w14:textId="0BE18AA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F73EDBA" w14:textId="4BE49DB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D73DC73" w14:textId="77AFEEC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0DD067D" w14:textId="4EA13A9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A4EB3A9" w14:textId="6188D33C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84F5AD3" w14:textId="18C890E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75C1104" w14:textId="1F0EEC2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205A16C" w14:textId="008777F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D0E4CFB" w14:textId="0803108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8ABFB20" w14:textId="699A0E1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8CDBF1D" w14:textId="2A08967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43C9CEB1" w14:textId="77777777" w:rsidTr="00253E19">
        <w:trPr>
          <w:trHeight w:val="300"/>
        </w:trPr>
        <w:tc>
          <w:tcPr>
            <w:tcW w:w="6536" w:type="dxa"/>
            <w:hideMark/>
          </w:tcPr>
          <w:p w14:paraId="58B15678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lastRenderedPageBreak/>
              <w:t>Use common affixes to encode (spell) words. </w:t>
            </w:r>
          </w:p>
        </w:tc>
        <w:tc>
          <w:tcPr>
            <w:tcW w:w="513" w:type="dxa"/>
            <w:hideMark/>
          </w:tcPr>
          <w:p w14:paraId="264F1023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22AE0B0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1FA8ED7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04468BDA" w14:textId="382DB41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16FD116" w14:textId="4A952F1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9B50DE0" w14:textId="66A65BE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1E2339D" w14:textId="6F2A8A3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DE2D91D" w14:textId="042B02B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2B00785" w14:textId="110C3DF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61D7F49" w14:textId="320B272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4A90B08" w14:textId="4F2F8B5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41900E2" w14:textId="38A97E5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E43A2D0" w14:textId="0014C41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347B3290" w14:textId="77777777" w:rsidTr="00C55FB2">
        <w:trPr>
          <w:trHeight w:val="300"/>
        </w:trPr>
        <w:tc>
          <w:tcPr>
            <w:tcW w:w="6536" w:type="dxa"/>
            <w:hideMark/>
          </w:tcPr>
          <w:p w14:paraId="300B40EE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Use combined knowledge of all letter-sound correspondences, syllabication patterns, and morphology (e.g., roots and affixes) to spell accurately. </w:t>
            </w:r>
          </w:p>
        </w:tc>
        <w:tc>
          <w:tcPr>
            <w:tcW w:w="513" w:type="dxa"/>
            <w:hideMark/>
          </w:tcPr>
          <w:p w14:paraId="3AC6C221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6123364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34A8781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D3D2339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D7D26DC" w14:textId="1A79A73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548A802" w14:textId="2955CEC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F61FF49" w14:textId="4E05EB2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D8B73F3" w14:textId="0113812C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9EC28B6" w14:textId="1DB1D92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3E2BCA3" w14:textId="70E9AB2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C6B8FFB" w14:textId="6E01CE0A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57F770F" w14:textId="5960A5B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607635A" w14:textId="37B2469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3C0C6338" w14:textId="77777777" w:rsidTr="005F1CD4">
        <w:trPr>
          <w:trHeight w:val="300"/>
        </w:trPr>
        <w:tc>
          <w:tcPr>
            <w:tcW w:w="6536" w:type="dxa"/>
            <w:hideMark/>
          </w:tcPr>
          <w:p w14:paraId="754F80FF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Encode (spell) unknown words using logical invented spelling </w:t>
            </w:r>
          </w:p>
        </w:tc>
        <w:tc>
          <w:tcPr>
            <w:tcW w:w="513" w:type="dxa"/>
            <w:shd w:val="clear" w:color="auto" w:fill="99B1C6"/>
            <w:hideMark/>
          </w:tcPr>
          <w:p w14:paraId="0614A9CE" w14:textId="1DB84BA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61C2FE5A" w14:textId="4FC3C3A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0A4BD95" w14:textId="3C5494F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BFBFBF" w:themeFill="background1" w:themeFillShade="BF"/>
            <w:hideMark/>
          </w:tcPr>
          <w:p w14:paraId="1B09AC69" w14:textId="0E38A09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D280339" w14:textId="2D75AF0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3107BB2" w14:textId="16C76D4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A663B47" w14:textId="541BECF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EFCBD95" w14:textId="644F16E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101A5BE" w14:textId="4AE5061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7402EBD" w14:textId="4F58DD6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44DAB6D" w14:textId="564A475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2B65939" w14:textId="6BC1928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889DDBC" w14:textId="4D4C0D1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48EEB999" w14:textId="77777777" w:rsidTr="00264F0B">
        <w:trPr>
          <w:trHeight w:val="300"/>
        </w:trPr>
        <w:tc>
          <w:tcPr>
            <w:tcW w:w="6536" w:type="dxa"/>
            <w:hideMark/>
          </w:tcPr>
          <w:p w14:paraId="424720BA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Encode (spell) unfamiliar words by recognizing and applying taught word patterns. </w:t>
            </w:r>
          </w:p>
        </w:tc>
        <w:tc>
          <w:tcPr>
            <w:tcW w:w="513" w:type="dxa"/>
            <w:hideMark/>
          </w:tcPr>
          <w:p w14:paraId="3DBF610D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71FB159F" w14:textId="73EF052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879762A" w14:textId="2C2F782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6B6F768" w14:textId="12E0BA6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43E3BED" w14:textId="3818CCAF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28DE9B6" w14:textId="53F27EA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94BB332" w14:textId="4E5FCFB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8267B53" w14:textId="492F66C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7560A27" w14:textId="4F274E1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AD03C55" w14:textId="1F327C3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1A74B43" w14:textId="7AA0FD85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9FF46FF" w14:textId="7C2012D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1536FA5" w14:textId="799E1B5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61CD01A1" w14:textId="77777777" w:rsidTr="003A46D4">
        <w:trPr>
          <w:trHeight w:val="300"/>
        </w:trPr>
        <w:tc>
          <w:tcPr>
            <w:tcW w:w="6536" w:type="dxa"/>
            <w:hideMark/>
          </w:tcPr>
          <w:p w14:paraId="09530651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With prompting and support, use phoneme/grapheme (sound/symbol) correspondences to spell grade-level high-frequency words with accuracy. </w:t>
            </w:r>
          </w:p>
        </w:tc>
        <w:tc>
          <w:tcPr>
            <w:tcW w:w="513" w:type="dxa"/>
            <w:shd w:val="clear" w:color="auto" w:fill="99B1C6"/>
            <w:hideMark/>
          </w:tcPr>
          <w:p w14:paraId="5125FBD6" w14:textId="4413952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93B133D" w14:textId="579ECBB1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A5DE47A" w14:textId="4619967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BFBFBF" w:themeFill="background1" w:themeFillShade="BF"/>
            <w:hideMark/>
          </w:tcPr>
          <w:p w14:paraId="6F12E393" w14:textId="46E53DC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2B174A4" w14:textId="638003A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CD48355" w14:textId="41195AB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FBF1FDB" w14:textId="4CAFD06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235F572" w14:textId="3A87B092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B15C4A5" w14:textId="31EA8E0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D25CA8D" w14:textId="6ED4A5AB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DD8708B" w14:textId="0D2ADABE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3625EDC" w14:textId="757FF0C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FDDFA02" w14:textId="418BD47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8048D" w:rsidRPr="0058048D" w14:paraId="17FED68A" w14:textId="77777777" w:rsidTr="00C55FB2">
        <w:trPr>
          <w:trHeight w:val="300"/>
        </w:trPr>
        <w:tc>
          <w:tcPr>
            <w:tcW w:w="6536" w:type="dxa"/>
            <w:hideMark/>
          </w:tcPr>
          <w:p w14:paraId="10C474B4" w14:textId="77777777" w:rsidR="0058048D" w:rsidRPr="0058048D" w:rsidRDefault="0058048D" w:rsidP="0058048D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sz w:val="20"/>
                <w:szCs w:val="20"/>
              </w:rPr>
              <w:t>Use phoneme/grapheme (sound/symbol) correspondences to encode (spell) grade-level high-frequency words with automaticity and accuracy. </w:t>
            </w:r>
          </w:p>
        </w:tc>
        <w:tc>
          <w:tcPr>
            <w:tcW w:w="513" w:type="dxa"/>
            <w:hideMark/>
          </w:tcPr>
          <w:p w14:paraId="5BBDD07E" w14:textId="7777777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8048D">
              <w:rPr>
                <w:b/>
                <w:bCs/>
                <w:sz w:val="20"/>
                <w:szCs w:val="20"/>
              </w:rPr>
              <w:t>-</w:t>
            </w:r>
            <w:r w:rsidRPr="0058048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BF446F8" w14:textId="2844B588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05535FBB" w14:textId="45C8E23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6A8C2EEC" w14:textId="4CAA81C0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EF0F119" w14:textId="7B1AA5F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C5E0C00" w14:textId="43DE292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EFF0D27" w14:textId="0FDBF3F7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9A87100" w14:textId="028DB2AD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E03F30D" w14:textId="0E56C689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89022DA" w14:textId="6EE480D6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C95B29B" w14:textId="4016759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5F19AA2" w14:textId="48445244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0C606C8" w14:textId="2C629673" w:rsidR="0058048D" w:rsidRPr="0058048D" w:rsidRDefault="0058048D" w:rsidP="0058048D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</w:tbl>
    <w:p w14:paraId="39017D7C" w14:textId="77777777" w:rsidR="0058048D" w:rsidRDefault="0058048D" w:rsidP="00650A7A">
      <w:pPr>
        <w:pStyle w:val="Heading2"/>
      </w:pPr>
    </w:p>
    <w:sectPr w:rsidR="0058048D" w:rsidSect="00E13F60">
      <w:footerReference w:type="default" r:id="rId12"/>
      <w:footerReference w:type="first" r:id="rId13"/>
      <w:pgSz w:w="15840" w:h="12240" w:orient="landscape"/>
      <w:pgMar w:top="1080" w:right="1440" w:bottom="1080" w:left="1440" w:header="432" w:footer="43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0F7B4" w14:textId="77777777" w:rsidR="00FC082F" w:rsidRDefault="00FC082F">
      <w:pPr>
        <w:spacing w:after="0" w:line="240" w:lineRule="auto"/>
      </w:pPr>
      <w:r>
        <w:separator/>
      </w:r>
    </w:p>
  </w:endnote>
  <w:endnote w:type="continuationSeparator" w:id="0">
    <w:p w14:paraId="488D1CE8" w14:textId="77777777" w:rsidR="00FC082F" w:rsidRDefault="00FC082F">
      <w:pPr>
        <w:spacing w:after="0" w:line="240" w:lineRule="auto"/>
      </w:pPr>
      <w:r>
        <w:continuationSeparator/>
      </w:r>
    </w:p>
  </w:endnote>
  <w:endnote w:type="continuationNotice" w:id="1">
    <w:p w14:paraId="16376E34" w14:textId="77777777" w:rsidR="00FC082F" w:rsidRDefault="00FC08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75722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8DD299" w14:textId="77777777" w:rsidR="00742665" w:rsidRDefault="007426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209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2D52B20" w14:textId="77777777" w:rsidR="00742665" w:rsidRDefault="00742665" w:rsidP="00AB2FFC">
    <w:pPr>
      <w:pStyle w:val="Footer"/>
      <w:jc w:val="right"/>
    </w:pPr>
  </w:p>
  <w:p w14:paraId="46E4218C" w14:textId="77777777" w:rsidR="00742665" w:rsidRDefault="0074266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67F43" w14:textId="77777777" w:rsidR="00742665" w:rsidRDefault="00742665">
    <w:pPr>
      <w:pStyle w:val="Footer"/>
      <w:jc w:val="center"/>
    </w:pPr>
  </w:p>
  <w:p w14:paraId="12BD03BC" w14:textId="77777777" w:rsidR="00742665" w:rsidRDefault="0074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89DD4" w14:textId="77777777" w:rsidR="00FC082F" w:rsidRDefault="00FC082F">
      <w:pPr>
        <w:spacing w:after="0" w:line="240" w:lineRule="auto"/>
      </w:pPr>
      <w:r>
        <w:separator/>
      </w:r>
    </w:p>
  </w:footnote>
  <w:footnote w:type="continuationSeparator" w:id="0">
    <w:p w14:paraId="704EF938" w14:textId="77777777" w:rsidR="00FC082F" w:rsidRDefault="00FC082F">
      <w:pPr>
        <w:spacing w:after="0" w:line="240" w:lineRule="auto"/>
      </w:pPr>
      <w:r>
        <w:continuationSeparator/>
      </w:r>
    </w:p>
  </w:footnote>
  <w:footnote w:type="continuationNotice" w:id="1">
    <w:p w14:paraId="6244F9A4" w14:textId="77777777" w:rsidR="00FC082F" w:rsidRDefault="00FC082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E32EF08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A3DE121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0000010"/>
    <w:multiLevelType w:val="singleLevel"/>
    <w:tmpl w:val="4868306C"/>
    <w:lvl w:ilvl="0">
      <w:start w:val="1"/>
      <w:numFmt w:val="bullet"/>
      <w:pStyle w:val="Bullet1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trike w:val="0"/>
        <w:dstrike w:val="0"/>
        <w:color w:val="auto"/>
        <w:sz w:val="24"/>
      </w:rPr>
    </w:lvl>
  </w:abstractNum>
  <w:abstractNum w:abstractNumId="3" w15:restartNumberingAfterBreak="0">
    <w:nsid w:val="036F6EC0"/>
    <w:multiLevelType w:val="singleLevel"/>
    <w:tmpl w:val="E83C0C34"/>
    <w:lvl w:ilvl="0">
      <w:start w:val="1"/>
      <w:numFmt w:val="bullet"/>
      <w:pStyle w:val="Bullet3"/>
      <w:lvlText w:val="-"/>
      <w:lvlJc w:val="left"/>
      <w:pPr>
        <w:tabs>
          <w:tab w:val="num" w:pos="1447"/>
        </w:tabs>
        <w:ind w:left="1447" w:hanging="547"/>
      </w:pPr>
      <w:rPr>
        <w:rFonts w:ascii="Times New Roman" w:hAnsi="Times New Roman" w:hint="default"/>
      </w:rPr>
    </w:lvl>
  </w:abstractNum>
  <w:abstractNum w:abstractNumId="4" w15:restartNumberingAfterBreak="0">
    <w:nsid w:val="134B47FA"/>
    <w:multiLevelType w:val="hybridMultilevel"/>
    <w:tmpl w:val="027EF39A"/>
    <w:lvl w:ilvl="0" w:tplc="E82A5B98">
      <w:start w:val="1"/>
      <w:numFmt w:val="lowerRoman"/>
      <w:lvlText w:val="%1."/>
      <w:lvlJc w:val="right"/>
      <w:pPr>
        <w:ind w:left="1800" w:hanging="360"/>
      </w:pPr>
    </w:lvl>
    <w:lvl w:ilvl="1" w:tplc="6FA6B228">
      <w:start w:val="1"/>
      <w:numFmt w:val="lowerRoman"/>
      <w:lvlText w:val="%2."/>
      <w:lvlJc w:val="right"/>
      <w:pPr>
        <w:ind w:left="1800" w:hanging="360"/>
      </w:pPr>
    </w:lvl>
    <w:lvl w:ilvl="2" w:tplc="255A44AC">
      <w:start w:val="1"/>
      <w:numFmt w:val="lowerRoman"/>
      <w:lvlText w:val="%3."/>
      <w:lvlJc w:val="right"/>
      <w:pPr>
        <w:ind w:left="1800" w:hanging="360"/>
      </w:pPr>
    </w:lvl>
    <w:lvl w:ilvl="3" w:tplc="09DC8588">
      <w:start w:val="1"/>
      <w:numFmt w:val="lowerRoman"/>
      <w:lvlText w:val="%4."/>
      <w:lvlJc w:val="right"/>
      <w:pPr>
        <w:ind w:left="1800" w:hanging="360"/>
      </w:pPr>
    </w:lvl>
    <w:lvl w:ilvl="4" w:tplc="351246FE">
      <w:start w:val="1"/>
      <w:numFmt w:val="lowerRoman"/>
      <w:lvlText w:val="%5."/>
      <w:lvlJc w:val="right"/>
      <w:pPr>
        <w:ind w:left="1800" w:hanging="360"/>
      </w:pPr>
    </w:lvl>
    <w:lvl w:ilvl="5" w:tplc="E9F4B602">
      <w:start w:val="1"/>
      <w:numFmt w:val="lowerRoman"/>
      <w:lvlText w:val="%6."/>
      <w:lvlJc w:val="right"/>
      <w:pPr>
        <w:ind w:left="1800" w:hanging="360"/>
      </w:pPr>
    </w:lvl>
    <w:lvl w:ilvl="6" w:tplc="05CE2B5A">
      <w:start w:val="1"/>
      <w:numFmt w:val="lowerRoman"/>
      <w:lvlText w:val="%7."/>
      <w:lvlJc w:val="right"/>
      <w:pPr>
        <w:ind w:left="1800" w:hanging="360"/>
      </w:pPr>
    </w:lvl>
    <w:lvl w:ilvl="7" w:tplc="7CE6F702">
      <w:start w:val="1"/>
      <w:numFmt w:val="lowerRoman"/>
      <w:lvlText w:val="%8."/>
      <w:lvlJc w:val="right"/>
      <w:pPr>
        <w:ind w:left="1800" w:hanging="360"/>
      </w:pPr>
    </w:lvl>
    <w:lvl w:ilvl="8" w:tplc="C4906544">
      <w:start w:val="1"/>
      <w:numFmt w:val="lowerRoman"/>
      <w:lvlText w:val="%9."/>
      <w:lvlJc w:val="right"/>
      <w:pPr>
        <w:ind w:left="1800" w:hanging="360"/>
      </w:pPr>
    </w:lvl>
  </w:abstractNum>
  <w:abstractNum w:abstractNumId="5" w15:restartNumberingAfterBreak="0">
    <w:nsid w:val="691A61E1"/>
    <w:multiLevelType w:val="hybridMultilevel"/>
    <w:tmpl w:val="0DAC0090"/>
    <w:lvl w:ilvl="0" w:tplc="162E5E5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545223">
    <w:abstractNumId w:val="5"/>
  </w:num>
  <w:num w:numId="2" w16cid:durableId="1542665702">
    <w:abstractNumId w:val="2"/>
  </w:num>
  <w:num w:numId="3" w16cid:durableId="197402088">
    <w:abstractNumId w:val="1"/>
  </w:num>
  <w:num w:numId="4" w16cid:durableId="1108238254">
    <w:abstractNumId w:val="0"/>
  </w:num>
  <w:num w:numId="5" w16cid:durableId="655573500">
    <w:abstractNumId w:val="3"/>
  </w:num>
  <w:num w:numId="6" w16cid:durableId="463234232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FFC"/>
    <w:rsid w:val="00000D5A"/>
    <w:rsid w:val="00005BF5"/>
    <w:rsid w:val="00007FA4"/>
    <w:rsid w:val="00021196"/>
    <w:rsid w:val="00021BA7"/>
    <w:rsid w:val="000250E8"/>
    <w:rsid w:val="000276BC"/>
    <w:rsid w:val="0003106F"/>
    <w:rsid w:val="000402A3"/>
    <w:rsid w:val="00046F05"/>
    <w:rsid w:val="0005364A"/>
    <w:rsid w:val="000623F4"/>
    <w:rsid w:val="0006455C"/>
    <w:rsid w:val="000721D3"/>
    <w:rsid w:val="0008102B"/>
    <w:rsid w:val="00082BFB"/>
    <w:rsid w:val="00084BEB"/>
    <w:rsid w:val="00085DCD"/>
    <w:rsid w:val="00090867"/>
    <w:rsid w:val="00095EAC"/>
    <w:rsid w:val="000A2F93"/>
    <w:rsid w:val="000A4AF6"/>
    <w:rsid w:val="000B5EAE"/>
    <w:rsid w:val="000B6630"/>
    <w:rsid w:val="000C123E"/>
    <w:rsid w:val="000C209C"/>
    <w:rsid w:val="000D175C"/>
    <w:rsid w:val="000E779C"/>
    <w:rsid w:val="001000A4"/>
    <w:rsid w:val="00100554"/>
    <w:rsid w:val="0010562B"/>
    <w:rsid w:val="00107B6E"/>
    <w:rsid w:val="0011079D"/>
    <w:rsid w:val="00125303"/>
    <w:rsid w:val="00126F3B"/>
    <w:rsid w:val="00132284"/>
    <w:rsid w:val="00136F8C"/>
    <w:rsid w:val="00141B17"/>
    <w:rsid w:val="001428A8"/>
    <w:rsid w:val="001433C2"/>
    <w:rsid w:val="00145208"/>
    <w:rsid w:val="00145A8F"/>
    <w:rsid w:val="001472F7"/>
    <w:rsid w:val="00156839"/>
    <w:rsid w:val="00160FA2"/>
    <w:rsid w:val="00162FD0"/>
    <w:rsid w:val="001677E7"/>
    <w:rsid w:val="001712B5"/>
    <w:rsid w:val="00176EAE"/>
    <w:rsid w:val="00181844"/>
    <w:rsid w:val="001823A9"/>
    <w:rsid w:val="00186222"/>
    <w:rsid w:val="00191892"/>
    <w:rsid w:val="00191BF8"/>
    <w:rsid w:val="001934F5"/>
    <w:rsid w:val="00197178"/>
    <w:rsid w:val="001A2F2B"/>
    <w:rsid w:val="001B49EA"/>
    <w:rsid w:val="001C53BF"/>
    <w:rsid w:val="001C5553"/>
    <w:rsid w:val="001D0264"/>
    <w:rsid w:val="001D3ECC"/>
    <w:rsid w:val="001E1326"/>
    <w:rsid w:val="001E16E1"/>
    <w:rsid w:val="001E362E"/>
    <w:rsid w:val="001E4519"/>
    <w:rsid w:val="00200801"/>
    <w:rsid w:val="00200E5C"/>
    <w:rsid w:val="002034B6"/>
    <w:rsid w:val="00211295"/>
    <w:rsid w:val="0021137D"/>
    <w:rsid w:val="002135C1"/>
    <w:rsid w:val="00224E4E"/>
    <w:rsid w:val="00231C21"/>
    <w:rsid w:val="00235511"/>
    <w:rsid w:val="00236F4D"/>
    <w:rsid w:val="00242BA5"/>
    <w:rsid w:val="00245A6A"/>
    <w:rsid w:val="002531F3"/>
    <w:rsid w:val="00261881"/>
    <w:rsid w:val="002706AB"/>
    <w:rsid w:val="0027145D"/>
    <w:rsid w:val="00271AD7"/>
    <w:rsid w:val="00276891"/>
    <w:rsid w:val="00290046"/>
    <w:rsid w:val="00290E7B"/>
    <w:rsid w:val="00292ADE"/>
    <w:rsid w:val="002959A1"/>
    <w:rsid w:val="002965E2"/>
    <w:rsid w:val="002A11CC"/>
    <w:rsid w:val="002A2A29"/>
    <w:rsid w:val="002A3C31"/>
    <w:rsid w:val="002A4ED9"/>
    <w:rsid w:val="002A6350"/>
    <w:rsid w:val="002C205F"/>
    <w:rsid w:val="002D2534"/>
    <w:rsid w:val="002D2790"/>
    <w:rsid w:val="002D7645"/>
    <w:rsid w:val="002D765F"/>
    <w:rsid w:val="002E3443"/>
    <w:rsid w:val="002E4FA4"/>
    <w:rsid w:val="002F042A"/>
    <w:rsid w:val="002F2DAF"/>
    <w:rsid w:val="002F4C50"/>
    <w:rsid w:val="00303382"/>
    <w:rsid w:val="003106BF"/>
    <w:rsid w:val="00311E2D"/>
    <w:rsid w:val="00312AD8"/>
    <w:rsid w:val="003168AA"/>
    <w:rsid w:val="00321402"/>
    <w:rsid w:val="0032152B"/>
    <w:rsid w:val="0033275C"/>
    <w:rsid w:val="00335268"/>
    <w:rsid w:val="00342714"/>
    <w:rsid w:val="00343B9A"/>
    <w:rsid w:val="0035198F"/>
    <w:rsid w:val="00354F97"/>
    <w:rsid w:val="00360C2A"/>
    <w:rsid w:val="00371051"/>
    <w:rsid w:val="00373768"/>
    <w:rsid w:val="00376EAC"/>
    <w:rsid w:val="00377011"/>
    <w:rsid w:val="00381B3D"/>
    <w:rsid w:val="00381BAA"/>
    <w:rsid w:val="00385410"/>
    <w:rsid w:val="00392C4D"/>
    <w:rsid w:val="003A2F7C"/>
    <w:rsid w:val="003B09A3"/>
    <w:rsid w:val="003B1654"/>
    <w:rsid w:val="003B3FB1"/>
    <w:rsid w:val="003B725D"/>
    <w:rsid w:val="003D2A74"/>
    <w:rsid w:val="003D6E17"/>
    <w:rsid w:val="003D73C2"/>
    <w:rsid w:val="003E05A2"/>
    <w:rsid w:val="003E5F3D"/>
    <w:rsid w:val="003E64CF"/>
    <w:rsid w:val="003F0311"/>
    <w:rsid w:val="003F3A77"/>
    <w:rsid w:val="003F6239"/>
    <w:rsid w:val="00402E3F"/>
    <w:rsid w:val="00421AA0"/>
    <w:rsid w:val="00430078"/>
    <w:rsid w:val="0043177E"/>
    <w:rsid w:val="004442B6"/>
    <w:rsid w:val="0044780A"/>
    <w:rsid w:val="004633A6"/>
    <w:rsid w:val="0046455A"/>
    <w:rsid w:val="004672AD"/>
    <w:rsid w:val="00481AFA"/>
    <w:rsid w:val="00484E97"/>
    <w:rsid w:val="00493AFC"/>
    <w:rsid w:val="004A219B"/>
    <w:rsid w:val="004A24D6"/>
    <w:rsid w:val="004A64E3"/>
    <w:rsid w:val="004C0B28"/>
    <w:rsid w:val="004C0F13"/>
    <w:rsid w:val="004C679D"/>
    <w:rsid w:val="004D199C"/>
    <w:rsid w:val="004D63E8"/>
    <w:rsid w:val="004D7852"/>
    <w:rsid w:val="004E0284"/>
    <w:rsid w:val="004E763D"/>
    <w:rsid w:val="004F0BFC"/>
    <w:rsid w:val="004F402B"/>
    <w:rsid w:val="004F416F"/>
    <w:rsid w:val="004F5654"/>
    <w:rsid w:val="00507ECE"/>
    <w:rsid w:val="00513F21"/>
    <w:rsid w:val="005171B8"/>
    <w:rsid w:val="0052062D"/>
    <w:rsid w:val="00524212"/>
    <w:rsid w:val="00526114"/>
    <w:rsid w:val="00526FED"/>
    <w:rsid w:val="00533879"/>
    <w:rsid w:val="00537B11"/>
    <w:rsid w:val="005422DB"/>
    <w:rsid w:val="00543BAF"/>
    <w:rsid w:val="0054681D"/>
    <w:rsid w:val="00563F21"/>
    <w:rsid w:val="0056514F"/>
    <w:rsid w:val="00567CAF"/>
    <w:rsid w:val="00570DBA"/>
    <w:rsid w:val="00573871"/>
    <w:rsid w:val="00575C28"/>
    <w:rsid w:val="0057612A"/>
    <w:rsid w:val="00576380"/>
    <w:rsid w:val="005764A4"/>
    <w:rsid w:val="0058048D"/>
    <w:rsid w:val="00580666"/>
    <w:rsid w:val="0058548A"/>
    <w:rsid w:val="0058594F"/>
    <w:rsid w:val="0058706E"/>
    <w:rsid w:val="00591C42"/>
    <w:rsid w:val="00594946"/>
    <w:rsid w:val="00595F58"/>
    <w:rsid w:val="005971D4"/>
    <w:rsid w:val="005A108D"/>
    <w:rsid w:val="005B183C"/>
    <w:rsid w:val="005B4963"/>
    <w:rsid w:val="005B5FBD"/>
    <w:rsid w:val="005C0A3A"/>
    <w:rsid w:val="005C0CFB"/>
    <w:rsid w:val="005C1CFA"/>
    <w:rsid w:val="005C494B"/>
    <w:rsid w:val="005C6ACD"/>
    <w:rsid w:val="005D34BA"/>
    <w:rsid w:val="005D4D8A"/>
    <w:rsid w:val="005F1CAE"/>
    <w:rsid w:val="005F78DB"/>
    <w:rsid w:val="006019D7"/>
    <w:rsid w:val="006048FC"/>
    <w:rsid w:val="00604BCE"/>
    <w:rsid w:val="00605ADE"/>
    <w:rsid w:val="006118D9"/>
    <w:rsid w:val="006238AB"/>
    <w:rsid w:val="006241B3"/>
    <w:rsid w:val="00635FFC"/>
    <w:rsid w:val="00640A46"/>
    <w:rsid w:val="00642A2F"/>
    <w:rsid w:val="0064396B"/>
    <w:rsid w:val="00643F64"/>
    <w:rsid w:val="006509D2"/>
    <w:rsid w:val="00650A7A"/>
    <w:rsid w:val="00651F9F"/>
    <w:rsid w:val="00655798"/>
    <w:rsid w:val="0065619B"/>
    <w:rsid w:val="00657E92"/>
    <w:rsid w:val="00660B6B"/>
    <w:rsid w:val="00663617"/>
    <w:rsid w:val="006666D7"/>
    <w:rsid w:val="00672DC5"/>
    <w:rsid w:val="0067768D"/>
    <w:rsid w:val="006805E4"/>
    <w:rsid w:val="0069298B"/>
    <w:rsid w:val="006A5883"/>
    <w:rsid w:val="006B4F60"/>
    <w:rsid w:val="006B75E7"/>
    <w:rsid w:val="006C0A01"/>
    <w:rsid w:val="006C71E9"/>
    <w:rsid w:val="006C7EF0"/>
    <w:rsid w:val="006E5284"/>
    <w:rsid w:val="006F06CB"/>
    <w:rsid w:val="00706174"/>
    <w:rsid w:val="00706570"/>
    <w:rsid w:val="007111C5"/>
    <w:rsid w:val="0071447A"/>
    <w:rsid w:val="007156CA"/>
    <w:rsid w:val="00721821"/>
    <w:rsid w:val="00721CCA"/>
    <w:rsid w:val="007255D7"/>
    <w:rsid w:val="0073196E"/>
    <w:rsid w:val="00733928"/>
    <w:rsid w:val="00736A2E"/>
    <w:rsid w:val="00742665"/>
    <w:rsid w:val="00752F78"/>
    <w:rsid w:val="00760076"/>
    <w:rsid w:val="00765CF0"/>
    <w:rsid w:val="00780FBF"/>
    <w:rsid w:val="00781578"/>
    <w:rsid w:val="007849B6"/>
    <w:rsid w:val="007857B2"/>
    <w:rsid w:val="00794781"/>
    <w:rsid w:val="007B28AD"/>
    <w:rsid w:val="007B53E2"/>
    <w:rsid w:val="007C7F29"/>
    <w:rsid w:val="007D3B9C"/>
    <w:rsid w:val="007E1C44"/>
    <w:rsid w:val="007E3F93"/>
    <w:rsid w:val="007F4C3C"/>
    <w:rsid w:val="007F7494"/>
    <w:rsid w:val="00802434"/>
    <w:rsid w:val="008045C8"/>
    <w:rsid w:val="00811957"/>
    <w:rsid w:val="00812719"/>
    <w:rsid w:val="008251A5"/>
    <w:rsid w:val="00833A43"/>
    <w:rsid w:val="0084288E"/>
    <w:rsid w:val="00850E93"/>
    <w:rsid w:val="00853443"/>
    <w:rsid w:val="00857B98"/>
    <w:rsid w:val="0086080F"/>
    <w:rsid w:val="00861E3C"/>
    <w:rsid w:val="008708B1"/>
    <w:rsid w:val="008745B1"/>
    <w:rsid w:val="00875AE6"/>
    <w:rsid w:val="0088248D"/>
    <w:rsid w:val="00887426"/>
    <w:rsid w:val="00892E49"/>
    <w:rsid w:val="00893C00"/>
    <w:rsid w:val="008974D3"/>
    <w:rsid w:val="008A0F82"/>
    <w:rsid w:val="008A51EC"/>
    <w:rsid w:val="008A6112"/>
    <w:rsid w:val="008A7245"/>
    <w:rsid w:val="008A72F7"/>
    <w:rsid w:val="008B7AFD"/>
    <w:rsid w:val="008C5DB3"/>
    <w:rsid w:val="008D7085"/>
    <w:rsid w:val="008E5C80"/>
    <w:rsid w:val="008E6137"/>
    <w:rsid w:val="008E7529"/>
    <w:rsid w:val="008E7E02"/>
    <w:rsid w:val="00902878"/>
    <w:rsid w:val="0090328E"/>
    <w:rsid w:val="0091071A"/>
    <w:rsid w:val="00910B15"/>
    <w:rsid w:val="00914068"/>
    <w:rsid w:val="00917F55"/>
    <w:rsid w:val="009256EE"/>
    <w:rsid w:val="009506BD"/>
    <w:rsid w:val="00951A68"/>
    <w:rsid w:val="00953894"/>
    <w:rsid w:val="00966DE3"/>
    <w:rsid w:val="009702A0"/>
    <w:rsid w:val="0097403D"/>
    <w:rsid w:val="009808C6"/>
    <w:rsid w:val="00982B1D"/>
    <w:rsid w:val="00984504"/>
    <w:rsid w:val="009876C1"/>
    <w:rsid w:val="009917C4"/>
    <w:rsid w:val="009A0280"/>
    <w:rsid w:val="009B2121"/>
    <w:rsid w:val="009B29C5"/>
    <w:rsid w:val="009C54B5"/>
    <w:rsid w:val="009C665C"/>
    <w:rsid w:val="009D6D04"/>
    <w:rsid w:val="009D7859"/>
    <w:rsid w:val="009F52FA"/>
    <w:rsid w:val="009F729C"/>
    <w:rsid w:val="00A00A48"/>
    <w:rsid w:val="00A01104"/>
    <w:rsid w:val="00A051A9"/>
    <w:rsid w:val="00A067F3"/>
    <w:rsid w:val="00A141A1"/>
    <w:rsid w:val="00A26586"/>
    <w:rsid w:val="00A30BC9"/>
    <w:rsid w:val="00A358E0"/>
    <w:rsid w:val="00A51191"/>
    <w:rsid w:val="00A53525"/>
    <w:rsid w:val="00A53545"/>
    <w:rsid w:val="00A767A3"/>
    <w:rsid w:val="00A773A3"/>
    <w:rsid w:val="00A77A7F"/>
    <w:rsid w:val="00A91B99"/>
    <w:rsid w:val="00A92965"/>
    <w:rsid w:val="00A936DA"/>
    <w:rsid w:val="00A96508"/>
    <w:rsid w:val="00AA6171"/>
    <w:rsid w:val="00AB0689"/>
    <w:rsid w:val="00AB194D"/>
    <w:rsid w:val="00AB2FFC"/>
    <w:rsid w:val="00AB4CCA"/>
    <w:rsid w:val="00AB7B50"/>
    <w:rsid w:val="00AC0049"/>
    <w:rsid w:val="00AC057A"/>
    <w:rsid w:val="00AD266A"/>
    <w:rsid w:val="00AD34C8"/>
    <w:rsid w:val="00AD73F3"/>
    <w:rsid w:val="00AE3663"/>
    <w:rsid w:val="00AE4470"/>
    <w:rsid w:val="00AE65FD"/>
    <w:rsid w:val="00AF659F"/>
    <w:rsid w:val="00B03023"/>
    <w:rsid w:val="00B064D0"/>
    <w:rsid w:val="00B06C9A"/>
    <w:rsid w:val="00B06E7E"/>
    <w:rsid w:val="00B10629"/>
    <w:rsid w:val="00B117D0"/>
    <w:rsid w:val="00B17A91"/>
    <w:rsid w:val="00B2736F"/>
    <w:rsid w:val="00B31D53"/>
    <w:rsid w:val="00B36906"/>
    <w:rsid w:val="00B4001B"/>
    <w:rsid w:val="00B4358C"/>
    <w:rsid w:val="00B502DF"/>
    <w:rsid w:val="00B67CF7"/>
    <w:rsid w:val="00B67FBE"/>
    <w:rsid w:val="00B716A8"/>
    <w:rsid w:val="00B815B8"/>
    <w:rsid w:val="00B81CC2"/>
    <w:rsid w:val="00B84FE4"/>
    <w:rsid w:val="00B8623E"/>
    <w:rsid w:val="00B87978"/>
    <w:rsid w:val="00B91880"/>
    <w:rsid w:val="00B920AA"/>
    <w:rsid w:val="00B93BF0"/>
    <w:rsid w:val="00B947B0"/>
    <w:rsid w:val="00BA0FE4"/>
    <w:rsid w:val="00BA5FE2"/>
    <w:rsid w:val="00BA76A9"/>
    <w:rsid w:val="00BB19FE"/>
    <w:rsid w:val="00BC1A9C"/>
    <w:rsid w:val="00BD4C7A"/>
    <w:rsid w:val="00BD5E1C"/>
    <w:rsid w:val="00BE2478"/>
    <w:rsid w:val="00BE47A4"/>
    <w:rsid w:val="00BE6E99"/>
    <w:rsid w:val="00C022B4"/>
    <w:rsid w:val="00C02FFB"/>
    <w:rsid w:val="00C0404C"/>
    <w:rsid w:val="00C051B4"/>
    <w:rsid w:val="00C076B8"/>
    <w:rsid w:val="00C109D6"/>
    <w:rsid w:val="00C1736B"/>
    <w:rsid w:val="00C24054"/>
    <w:rsid w:val="00C335BB"/>
    <w:rsid w:val="00C33C2E"/>
    <w:rsid w:val="00C44132"/>
    <w:rsid w:val="00C45416"/>
    <w:rsid w:val="00C5007F"/>
    <w:rsid w:val="00C54732"/>
    <w:rsid w:val="00C70CAF"/>
    <w:rsid w:val="00C81E6A"/>
    <w:rsid w:val="00C909CE"/>
    <w:rsid w:val="00C90C50"/>
    <w:rsid w:val="00C91D8D"/>
    <w:rsid w:val="00C9764E"/>
    <w:rsid w:val="00CA3E45"/>
    <w:rsid w:val="00CB1787"/>
    <w:rsid w:val="00CB1829"/>
    <w:rsid w:val="00CB3076"/>
    <w:rsid w:val="00CD14BB"/>
    <w:rsid w:val="00CD66CF"/>
    <w:rsid w:val="00CE7AA0"/>
    <w:rsid w:val="00CF2449"/>
    <w:rsid w:val="00D007C2"/>
    <w:rsid w:val="00D03C9D"/>
    <w:rsid w:val="00D05E91"/>
    <w:rsid w:val="00D1230B"/>
    <w:rsid w:val="00D13035"/>
    <w:rsid w:val="00D2195F"/>
    <w:rsid w:val="00D2756E"/>
    <w:rsid w:val="00D34EF5"/>
    <w:rsid w:val="00D3545C"/>
    <w:rsid w:val="00D3561C"/>
    <w:rsid w:val="00D46359"/>
    <w:rsid w:val="00D50298"/>
    <w:rsid w:val="00D547C6"/>
    <w:rsid w:val="00D5669A"/>
    <w:rsid w:val="00D65833"/>
    <w:rsid w:val="00D6602D"/>
    <w:rsid w:val="00D7380C"/>
    <w:rsid w:val="00D75398"/>
    <w:rsid w:val="00D769F8"/>
    <w:rsid w:val="00D80465"/>
    <w:rsid w:val="00D83F19"/>
    <w:rsid w:val="00D91A7C"/>
    <w:rsid w:val="00D92841"/>
    <w:rsid w:val="00D93690"/>
    <w:rsid w:val="00DA739F"/>
    <w:rsid w:val="00DB46C2"/>
    <w:rsid w:val="00DB67E6"/>
    <w:rsid w:val="00DC0E62"/>
    <w:rsid w:val="00DE3A4C"/>
    <w:rsid w:val="00DE7B94"/>
    <w:rsid w:val="00DF0788"/>
    <w:rsid w:val="00DF4BD1"/>
    <w:rsid w:val="00DF6B30"/>
    <w:rsid w:val="00E03313"/>
    <w:rsid w:val="00E10F9E"/>
    <w:rsid w:val="00E13F60"/>
    <w:rsid w:val="00E24C28"/>
    <w:rsid w:val="00E3164B"/>
    <w:rsid w:val="00E3239A"/>
    <w:rsid w:val="00E3455D"/>
    <w:rsid w:val="00E3498F"/>
    <w:rsid w:val="00E349B3"/>
    <w:rsid w:val="00E4574E"/>
    <w:rsid w:val="00E5048D"/>
    <w:rsid w:val="00E51D52"/>
    <w:rsid w:val="00E51FD5"/>
    <w:rsid w:val="00E55C53"/>
    <w:rsid w:val="00E57164"/>
    <w:rsid w:val="00E57982"/>
    <w:rsid w:val="00E64837"/>
    <w:rsid w:val="00E64EAA"/>
    <w:rsid w:val="00E724F8"/>
    <w:rsid w:val="00E75A52"/>
    <w:rsid w:val="00E7666E"/>
    <w:rsid w:val="00E83E7A"/>
    <w:rsid w:val="00E8644C"/>
    <w:rsid w:val="00E874D4"/>
    <w:rsid w:val="00E9014D"/>
    <w:rsid w:val="00E91FAC"/>
    <w:rsid w:val="00EB0BA3"/>
    <w:rsid w:val="00EB24AE"/>
    <w:rsid w:val="00EB26B6"/>
    <w:rsid w:val="00EB41D7"/>
    <w:rsid w:val="00EC68A8"/>
    <w:rsid w:val="00EF1473"/>
    <w:rsid w:val="00EF1835"/>
    <w:rsid w:val="00EF32E0"/>
    <w:rsid w:val="00EF65D5"/>
    <w:rsid w:val="00F01BC8"/>
    <w:rsid w:val="00F0335B"/>
    <w:rsid w:val="00F13B28"/>
    <w:rsid w:val="00F176E0"/>
    <w:rsid w:val="00F31B44"/>
    <w:rsid w:val="00F43EA6"/>
    <w:rsid w:val="00F472CF"/>
    <w:rsid w:val="00F5466F"/>
    <w:rsid w:val="00F56424"/>
    <w:rsid w:val="00F56847"/>
    <w:rsid w:val="00F66BFA"/>
    <w:rsid w:val="00F67FDC"/>
    <w:rsid w:val="00F767AD"/>
    <w:rsid w:val="00F82704"/>
    <w:rsid w:val="00F82977"/>
    <w:rsid w:val="00F83D32"/>
    <w:rsid w:val="00F9518D"/>
    <w:rsid w:val="00F96E7F"/>
    <w:rsid w:val="00FA0BDC"/>
    <w:rsid w:val="00FA15D1"/>
    <w:rsid w:val="00FA2789"/>
    <w:rsid w:val="00FA300A"/>
    <w:rsid w:val="00FA362B"/>
    <w:rsid w:val="00FA6C5D"/>
    <w:rsid w:val="00FB08A2"/>
    <w:rsid w:val="00FB1A73"/>
    <w:rsid w:val="00FC082F"/>
    <w:rsid w:val="00FC1418"/>
    <w:rsid w:val="00FC3B56"/>
    <w:rsid w:val="00FC7BAE"/>
    <w:rsid w:val="00FD63D9"/>
    <w:rsid w:val="00FE1CA1"/>
    <w:rsid w:val="00FE363D"/>
    <w:rsid w:val="00FE3C77"/>
    <w:rsid w:val="00FF0060"/>
    <w:rsid w:val="00FF0D87"/>
    <w:rsid w:val="00FF4E17"/>
    <w:rsid w:val="00FF778F"/>
    <w:rsid w:val="01A8CCFD"/>
    <w:rsid w:val="2924FC74"/>
    <w:rsid w:val="3997F975"/>
    <w:rsid w:val="46835608"/>
    <w:rsid w:val="49D2AF8F"/>
    <w:rsid w:val="4EAD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DA27"/>
  <w15:docId w15:val="{1AE1B40C-8C9D-4EEF-8F79-EC946795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FD"/>
    <w:rPr>
      <w:rFonts w:ascii="Times New Roman" w:hAnsi="Times New Roman"/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650A7A"/>
    <w:pPr>
      <w:spacing w:after="240"/>
      <w:outlineLvl w:val="0"/>
    </w:pPr>
    <w:rPr>
      <w:bCs/>
      <w:smallCaps/>
      <w:color w:val="003B7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A7A"/>
    <w:pPr>
      <w:spacing w:after="0"/>
      <w:outlineLvl w:val="1"/>
    </w:pPr>
    <w:rPr>
      <w:rFonts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B2FFC"/>
    <w:pPr>
      <w:spacing w:before="240"/>
      <w:outlineLvl w:val="2"/>
    </w:pPr>
    <w:rPr>
      <w:rFonts w:cstheme="majorBidi"/>
      <w:b/>
      <w:i/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787"/>
    <w:pPr>
      <w:spacing w:after="0" w:line="240" w:lineRule="auto"/>
      <w:outlineLvl w:val="3"/>
    </w:pPr>
    <w:rPr>
      <w:rFonts w:cstheme="majorBidi"/>
      <w:b/>
      <w:color w:val="003C71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B2FFC"/>
    <w:pPr>
      <w:keepNext/>
      <w:keepLines/>
      <w:spacing w:before="200" w:after="0"/>
      <w:outlineLvl w:val="4"/>
    </w:pPr>
    <w:rPr>
      <w:rFonts w:eastAsiaTheme="majorEastAsia" w:cs="Times New Roman"/>
      <w:b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1AF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B2F4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F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A7A"/>
    <w:rPr>
      <w:rFonts w:ascii="Times New Roman" w:hAnsi="Times New Roman" w:cstheme="majorBidi"/>
      <w:b/>
      <w:bCs/>
      <w:smallCaps/>
      <w:color w:val="003B7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0A7A"/>
    <w:rPr>
      <w:rFonts w:ascii="Times New Roman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AB2FFC"/>
    <w:rPr>
      <w:rFonts w:ascii="Times New Roman" w:hAnsi="Times New Roman" w:cstheme="majorBidi"/>
      <w:b/>
      <w:i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CB1787"/>
    <w:rPr>
      <w:rFonts w:ascii="Times New Roman" w:hAnsi="Times New Roman" w:cstheme="majorBidi"/>
      <w:b/>
      <w:color w:val="003C71"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AB2FFC"/>
    <w:rPr>
      <w:rFonts w:ascii="Times New Roman" w:eastAsiaTheme="majorEastAsia" w:hAnsi="Times New Roman" w:cs="Times New Roman"/>
      <w:b/>
      <w:sz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81AFA"/>
    <w:rPr>
      <w:rFonts w:asciiTheme="majorHAnsi" w:eastAsiaTheme="majorEastAsia" w:hAnsiTheme="majorHAnsi" w:cstheme="majorBidi"/>
      <w:i/>
      <w:iCs/>
      <w:color w:val="1B2F4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FD"/>
    <w:pPr>
      <w:numPr>
        <w:numId w:val="1"/>
      </w:numPr>
      <w:spacing w:after="0" w:line="240" w:lineRule="auto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B2FFC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AB2FFC"/>
  </w:style>
  <w:style w:type="paragraph" w:styleId="Footer">
    <w:name w:val="footer"/>
    <w:basedOn w:val="Normal"/>
    <w:link w:val="FooterChar"/>
    <w:uiPriority w:val="99"/>
    <w:unhideWhenUsed/>
    <w:rsid w:val="00AB2FFC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AB2FFC"/>
  </w:style>
  <w:style w:type="paragraph" w:styleId="BalloonText">
    <w:name w:val="Balloon Text"/>
    <w:basedOn w:val="Normal"/>
    <w:link w:val="BalloonTextChar"/>
    <w:uiPriority w:val="99"/>
    <w:semiHidden/>
    <w:unhideWhenUsed/>
    <w:rsid w:val="00AB2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FFC"/>
    <w:rPr>
      <w:rFonts w:ascii="Tahoma" w:hAnsi="Tahoma" w:cs="Tahoma"/>
      <w:sz w:val="16"/>
      <w:szCs w:val="16"/>
    </w:rPr>
  </w:style>
  <w:style w:type="paragraph" w:customStyle="1" w:styleId="SOLstatement">
    <w:name w:val="SOL statement"/>
    <w:basedOn w:val="Normal"/>
    <w:next w:val="Normal"/>
    <w:rsid w:val="00AB2FFC"/>
    <w:pPr>
      <w:keepNext/>
      <w:spacing w:after="0" w:line="240" w:lineRule="auto"/>
      <w:ind w:left="720" w:hanging="720"/>
    </w:pPr>
    <w:rPr>
      <w:rFonts w:eastAsia="Times New Roman" w:cs="Times New Roman"/>
      <w:sz w:val="22"/>
      <w:szCs w:val="20"/>
    </w:rPr>
  </w:style>
  <w:style w:type="character" w:styleId="Hyperlink">
    <w:name w:val="Hyperlink"/>
    <w:basedOn w:val="DefaultParagraphFont"/>
    <w:uiPriority w:val="99"/>
    <w:rsid w:val="00AB2FFC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B2FFC"/>
    <w:pPr>
      <w:spacing w:after="0"/>
      <w:ind w:left="1440"/>
      <w:jc w:val="center"/>
    </w:pPr>
    <w:rPr>
      <w:rFonts w:cs="Times New Roman"/>
      <w:b/>
      <w:sz w:val="96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AB2FFC"/>
    <w:rPr>
      <w:rFonts w:ascii="Times New Roman" w:hAnsi="Times New Roman" w:cs="Times New Roman"/>
      <w:b/>
      <w:sz w:val="96"/>
      <w:szCs w:val="80"/>
    </w:rPr>
  </w:style>
  <w:style w:type="character" w:styleId="BookTitle">
    <w:name w:val="Book Title"/>
    <w:basedOn w:val="DefaultParagraphFont"/>
    <w:uiPriority w:val="33"/>
    <w:qFormat/>
    <w:rsid w:val="00AB2FFC"/>
    <w:rPr>
      <w:b/>
      <w:bCs/>
      <w:smallCaps/>
      <w:spacing w:val="5"/>
    </w:rPr>
  </w:style>
  <w:style w:type="paragraph" w:customStyle="1" w:styleId="Bullet1">
    <w:name w:val="Bullet 1"/>
    <w:basedOn w:val="Normal"/>
    <w:next w:val="Normal"/>
    <w:rsid w:val="00AB2FFC"/>
    <w:pPr>
      <w:numPr>
        <w:numId w:val="2"/>
      </w:numPr>
      <w:spacing w:before="120" w:after="0" w:line="240" w:lineRule="auto"/>
      <w:ind w:right="72"/>
      <w:outlineLvl w:val="0"/>
    </w:pPr>
    <w:rPr>
      <w:rFonts w:eastAsia="Times" w:cs="Times New Roman"/>
      <w:sz w:val="20"/>
      <w:szCs w:val="20"/>
    </w:rPr>
  </w:style>
  <w:style w:type="paragraph" w:customStyle="1" w:styleId="Bullet2">
    <w:name w:val="Bullet 2"/>
    <w:basedOn w:val="Normal"/>
    <w:next w:val="Normal"/>
    <w:rsid w:val="00AB2FFC"/>
    <w:pPr>
      <w:keepNext/>
      <w:spacing w:after="0" w:line="240" w:lineRule="auto"/>
      <w:ind w:right="72"/>
      <w:outlineLvl w:val="0"/>
    </w:pPr>
    <w:rPr>
      <w:rFonts w:eastAsia="Times" w:cs="Times New Roman"/>
      <w:sz w:val="20"/>
      <w:szCs w:val="20"/>
    </w:rPr>
  </w:style>
  <w:style w:type="paragraph" w:styleId="ListNumber3">
    <w:name w:val="List Number 3"/>
    <w:basedOn w:val="Normal"/>
    <w:rsid w:val="00AB2FFC"/>
    <w:pPr>
      <w:numPr>
        <w:numId w:val="3"/>
      </w:numPr>
      <w:spacing w:after="0" w:line="240" w:lineRule="auto"/>
    </w:pPr>
    <w:rPr>
      <w:rFonts w:eastAsia="Times" w:cs="Times New Roman"/>
      <w:szCs w:val="20"/>
    </w:rPr>
  </w:style>
  <w:style w:type="paragraph" w:styleId="ListNumber4">
    <w:name w:val="List Number 4"/>
    <w:basedOn w:val="Normal"/>
    <w:rsid w:val="00AB2FFC"/>
    <w:pPr>
      <w:numPr>
        <w:numId w:val="4"/>
      </w:numPr>
      <w:spacing w:after="0" w:line="240" w:lineRule="auto"/>
    </w:pPr>
    <w:rPr>
      <w:rFonts w:eastAsia="Times" w:cs="Times New Roman"/>
      <w:szCs w:val="20"/>
    </w:rPr>
  </w:style>
  <w:style w:type="character" w:styleId="Strong">
    <w:name w:val="Strong"/>
    <w:qFormat/>
    <w:rsid w:val="00AB2FFC"/>
    <w:rPr>
      <w:b/>
      <w:bCs/>
    </w:rPr>
  </w:style>
  <w:style w:type="paragraph" w:customStyle="1" w:styleId="Bullet3">
    <w:name w:val="Bullet 3"/>
    <w:basedOn w:val="Bullet2"/>
    <w:rsid w:val="00AB2FFC"/>
    <w:pPr>
      <w:numPr>
        <w:numId w:val="5"/>
      </w:numPr>
      <w:tabs>
        <w:tab w:val="left" w:pos="882"/>
      </w:tabs>
    </w:pPr>
  </w:style>
  <w:style w:type="character" w:styleId="Emphasis">
    <w:name w:val="Emphasis"/>
    <w:qFormat/>
    <w:rsid w:val="00AB2FFC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FC"/>
    <w:pPr>
      <w:keepNext/>
      <w:spacing w:after="220" w:line="240" w:lineRule="auto"/>
      <w:outlineLvl w:val="1"/>
    </w:pPr>
    <w:rPr>
      <w:rFonts w:eastAsia="Times" w:cs="Times New Roman"/>
      <w:b/>
      <w:sz w:val="48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B2FFC"/>
    <w:rPr>
      <w:rFonts w:ascii="Times New Roman" w:eastAsia="Times" w:hAnsi="Times New Roman" w:cs="Times New Roman"/>
      <w:b/>
      <w:sz w:val="48"/>
      <w:szCs w:val="20"/>
    </w:rPr>
  </w:style>
  <w:style w:type="paragraph" w:customStyle="1" w:styleId="H3-reading">
    <w:name w:val="H3 - reading"/>
    <w:basedOn w:val="Normal"/>
    <w:link w:val="H3-readingChar"/>
    <w:qFormat/>
    <w:rsid w:val="00595F58"/>
    <w:pPr>
      <w:spacing w:after="0" w:line="240" w:lineRule="auto"/>
    </w:pPr>
    <w:rPr>
      <w:rFonts w:eastAsia="Times New Roman" w:cs="Times New Roman"/>
      <w:b/>
      <w:bCs/>
      <w:sz w:val="28"/>
      <w:szCs w:val="28"/>
    </w:rPr>
  </w:style>
  <w:style w:type="character" w:customStyle="1" w:styleId="H3-readingChar">
    <w:name w:val="H3 - reading Char"/>
    <w:basedOn w:val="Heading3Char"/>
    <w:link w:val="H3-reading"/>
    <w:rsid w:val="00595F58"/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customStyle="1" w:styleId="H3-comm">
    <w:name w:val="H3 - comm"/>
    <w:basedOn w:val="Heading3"/>
    <w:link w:val="H3-commChar"/>
    <w:rsid w:val="0003106F"/>
    <w:pPr>
      <w:pBdr>
        <w:bottom w:val="dashed" w:sz="18" w:space="1" w:color="000000" w:themeColor="text1"/>
      </w:pBdr>
      <w:shd w:val="clear" w:color="auto" w:fill="FFF6D1"/>
    </w:pPr>
  </w:style>
  <w:style w:type="character" w:customStyle="1" w:styleId="H3-commChar">
    <w:name w:val="H3 - comm Char"/>
    <w:basedOn w:val="Heading3Char"/>
    <w:link w:val="H3-comm"/>
    <w:rsid w:val="0003106F"/>
    <w:rPr>
      <w:rFonts w:ascii="Times New Roman" w:hAnsi="Times New Roman" w:cstheme="majorBidi"/>
      <w:b/>
      <w:i/>
      <w:sz w:val="36"/>
      <w:shd w:val="clear" w:color="auto" w:fill="FFF6D1"/>
    </w:rPr>
  </w:style>
  <w:style w:type="paragraph" w:customStyle="1" w:styleId="H3-Research">
    <w:name w:val="H3 - Research"/>
    <w:basedOn w:val="Heading3"/>
    <w:link w:val="H3-ResearchChar"/>
    <w:rsid w:val="00E75A52"/>
    <w:pPr>
      <w:pBdr>
        <w:bottom w:val="dotDash" w:sz="18" w:space="1" w:color="auto"/>
      </w:pBdr>
      <w:shd w:val="clear" w:color="auto" w:fill="CCECFF"/>
    </w:pPr>
  </w:style>
  <w:style w:type="character" w:customStyle="1" w:styleId="H3-ResearchChar">
    <w:name w:val="H3 - Research Char"/>
    <w:basedOn w:val="Heading3Char"/>
    <w:link w:val="H3-Research"/>
    <w:rsid w:val="00E75A52"/>
    <w:rPr>
      <w:rFonts w:ascii="Times New Roman" w:hAnsi="Times New Roman" w:cstheme="majorBidi"/>
      <w:b/>
      <w:i/>
      <w:sz w:val="36"/>
      <w:shd w:val="clear" w:color="auto" w:fill="CCECFF"/>
    </w:rPr>
  </w:style>
  <w:style w:type="paragraph" w:customStyle="1" w:styleId="H4-comm">
    <w:name w:val="H4 - comm"/>
    <w:basedOn w:val="Heading4"/>
    <w:link w:val="H4-commChar"/>
    <w:rsid w:val="00E75A52"/>
    <w:pPr>
      <w:pBdr>
        <w:bottom w:val="dashed" w:sz="8" w:space="1" w:color="auto"/>
      </w:pBdr>
      <w:shd w:val="clear" w:color="auto" w:fill="FFF6D1"/>
    </w:pPr>
  </w:style>
  <w:style w:type="character" w:customStyle="1" w:styleId="H4-commChar">
    <w:name w:val="H4 - comm Char"/>
    <w:basedOn w:val="Heading4Char"/>
    <w:link w:val="H4-comm"/>
    <w:rsid w:val="00E75A52"/>
    <w:rPr>
      <w:rFonts w:ascii="Times New Roman" w:hAnsi="Times New Roman" w:cstheme="majorBidi"/>
      <w:b/>
      <w:color w:val="003C71"/>
      <w:sz w:val="32"/>
      <w:szCs w:val="18"/>
      <w:shd w:val="clear" w:color="auto" w:fill="FFF6D1"/>
    </w:rPr>
  </w:style>
  <w:style w:type="paragraph" w:customStyle="1" w:styleId="H4-research">
    <w:name w:val="H4 - research"/>
    <w:basedOn w:val="Heading4"/>
    <w:link w:val="H4-researchChar"/>
    <w:rsid w:val="000B5EAE"/>
    <w:pPr>
      <w:pBdr>
        <w:bottom w:val="single" w:sz="4" w:space="1" w:color="CCECFF"/>
      </w:pBdr>
    </w:pPr>
  </w:style>
  <w:style w:type="character" w:customStyle="1" w:styleId="H4-researchChar">
    <w:name w:val="H4 - research Char"/>
    <w:basedOn w:val="Heading4Char"/>
    <w:link w:val="H4-research"/>
    <w:rsid w:val="000B5EAE"/>
    <w:rPr>
      <w:rFonts w:ascii="Times New Roman" w:hAnsi="Times New Roman" w:cstheme="majorBidi"/>
      <w:b/>
      <w:color w:val="003C71"/>
      <w:sz w:val="32"/>
      <w:szCs w:val="18"/>
    </w:rPr>
  </w:style>
  <w:style w:type="paragraph" w:customStyle="1" w:styleId="h4-read">
    <w:name w:val="h4 - read"/>
    <w:basedOn w:val="Heading4"/>
    <w:link w:val="h4-readChar"/>
    <w:rsid w:val="000B5EAE"/>
    <w:pPr>
      <w:pBdr>
        <w:bottom w:val="single" w:sz="4" w:space="1" w:color="FFCCCC"/>
      </w:pBdr>
    </w:pPr>
  </w:style>
  <w:style w:type="character" w:customStyle="1" w:styleId="h4-readChar">
    <w:name w:val="h4 - read Char"/>
    <w:basedOn w:val="Heading4Char"/>
    <w:link w:val="h4-read"/>
    <w:rsid w:val="000B5EAE"/>
    <w:rPr>
      <w:rFonts w:ascii="Times New Roman" w:hAnsi="Times New Roman" w:cstheme="majorBidi"/>
      <w:b/>
      <w:color w:val="003C71"/>
      <w:sz w:val="32"/>
      <w:szCs w:val="18"/>
    </w:rPr>
  </w:style>
  <w:style w:type="paragraph" w:customStyle="1" w:styleId="H3-write">
    <w:name w:val="H3 - write"/>
    <w:basedOn w:val="Heading3"/>
    <w:link w:val="H3-writeChar"/>
    <w:rsid w:val="00E75A52"/>
    <w:pPr>
      <w:pBdr>
        <w:bottom w:val="dotted" w:sz="18" w:space="1" w:color="auto"/>
      </w:pBdr>
      <w:shd w:val="clear" w:color="auto" w:fill="EAF1DD" w:themeFill="accent3" w:themeFillTint="33"/>
    </w:pPr>
  </w:style>
  <w:style w:type="character" w:customStyle="1" w:styleId="H3-writeChar">
    <w:name w:val="H3 - write Char"/>
    <w:basedOn w:val="Heading3Char"/>
    <w:link w:val="H3-write"/>
    <w:rsid w:val="00E75A52"/>
    <w:rPr>
      <w:rFonts w:ascii="Times New Roman" w:hAnsi="Times New Roman" w:cstheme="majorBidi"/>
      <w:b/>
      <w:i/>
      <w:sz w:val="36"/>
      <w:shd w:val="clear" w:color="auto" w:fill="EAF1DD" w:themeFill="accent3" w:themeFillTint="33"/>
    </w:rPr>
  </w:style>
  <w:style w:type="paragraph" w:customStyle="1" w:styleId="H4-write">
    <w:name w:val="H4 - write"/>
    <w:basedOn w:val="Heading4"/>
    <w:link w:val="H4-writeChar"/>
    <w:rsid w:val="00007FA4"/>
    <w:pPr>
      <w:pBdr>
        <w:bottom w:val="single" w:sz="4" w:space="1" w:color="C2D69B" w:themeColor="accent3" w:themeTint="99"/>
      </w:pBdr>
    </w:pPr>
  </w:style>
  <w:style w:type="character" w:customStyle="1" w:styleId="H4-writeChar">
    <w:name w:val="H4 - write Char"/>
    <w:basedOn w:val="Heading4Char"/>
    <w:link w:val="H4-write"/>
    <w:rsid w:val="00007FA4"/>
    <w:rPr>
      <w:rFonts w:ascii="Times New Roman" w:hAnsi="Times New Roman" w:cstheme="majorBidi"/>
      <w:b/>
      <w:color w:val="003C71"/>
      <w:sz w:val="32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781578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781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LeadIn">
    <w:name w:val="Bullet Lead In"/>
    <w:basedOn w:val="Normal"/>
    <w:next w:val="Bullet1"/>
    <w:rsid w:val="0073196E"/>
    <w:pPr>
      <w:spacing w:before="120" w:after="0" w:line="240" w:lineRule="auto"/>
      <w:ind w:left="72"/>
    </w:pPr>
    <w:rPr>
      <w:rFonts w:eastAsia="Times" w:cs="Times New Roman"/>
      <w:b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73196E"/>
    <w:rPr>
      <w:i/>
      <w:iCs/>
      <w:color w:val="404040" w:themeColor="text1" w:themeTint="BF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196E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73196E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196E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196E"/>
    <w:rPr>
      <w:b/>
      <w:bCs/>
    </w:rPr>
  </w:style>
  <w:style w:type="paragraph" w:customStyle="1" w:styleId="H4-nounderline">
    <w:name w:val="H4 - no underline"/>
    <w:basedOn w:val="Heading4"/>
    <w:link w:val="H4-nounderlineChar"/>
    <w:rsid w:val="004D7852"/>
  </w:style>
  <w:style w:type="table" w:customStyle="1" w:styleId="TableGrid2">
    <w:name w:val="Table Grid2"/>
    <w:basedOn w:val="TableNormal"/>
    <w:next w:val="TableGrid"/>
    <w:uiPriority w:val="59"/>
    <w:rsid w:val="00A767A3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4-nounderlineChar">
    <w:name w:val="H4 - no underline Char"/>
    <w:basedOn w:val="Heading4Char"/>
    <w:link w:val="H4-nounderline"/>
    <w:rsid w:val="004D7852"/>
    <w:rPr>
      <w:rFonts w:ascii="Times New Roman" w:hAnsi="Times New Roman" w:cstheme="majorBidi"/>
      <w:b/>
      <w:color w:val="003C71"/>
      <w:sz w:val="32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1712B5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uiPriority w:val="59"/>
    <w:rsid w:val="001712B5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1712B5"/>
  </w:style>
  <w:style w:type="table" w:customStyle="1" w:styleId="GridTable5Dark-Accent61">
    <w:name w:val="Grid Table 5 Dark - Accent 61"/>
    <w:basedOn w:val="TableNormal"/>
    <w:uiPriority w:val="50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ListTable4-Accent51">
    <w:name w:val="List Table 4 - Accent 5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1">
    <w:name w:val="List Table 4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3-Accent31">
    <w:name w:val="List Table 3 - Accent 31"/>
    <w:basedOn w:val="TableNormal"/>
    <w:uiPriority w:val="48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1712B5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-Accent41">
    <w:name w:val="Grid Table 1 Light - Accent 4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">
    <w:name w:val="Grid Table 1 Light - Accent 2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1">
    <w:name w:val="Grid Table 1 Light - Accent 21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11">
    <w:name w:val="Grid Table 1 Light - Accent 211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111">
    <w:name w:val="Grid Table 1 Light - Accent 2111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4BEDD" w:themeColor="accent1" w:themeTint="66"/>
        <w:left w:val="single" w:sz="4" w:space="0" w:color="A4BEDD" w:themeColor="accent1" w:themeTint="66"/>
        <w:bottom w:val="single" w:sz="4" w:space="0" w:color="A4BEDD" w:themeColor="accent1" w:themeTint="66"/>
        <w:right w:val="single" w:sz="4" w:space="0" w:color="A4BEDD" w:themeColor="accent1" w:themeTint="66"/>
        <w:insideH w:val="single" w:sz="4" w:space="0" w:color="A4BEDD" w:themeColor="accent1" w:themeTint="66"/>
        <w:insideV w:val="single" w:sz="4" w:space="0" w:color="A4BED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79EC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79EC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1">
    <w:name w:val="Grid Table 1 Light - Accent 11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4BEDD" w:themeColor="accent1" w:themeTint="66"/>
        <w:left w:val="single" w:sz="4" w:space="0" w:color="A4BEDD" w:themeColor="accent1" w:themeTint="66"/>
        <w:bottom w:val="single" w:sz="4" w:space="0" w:color="A4BEDD" w:themeColor="accent1" w:themeTint="66"/>
        <w:right w:val="single" w:sz="4" w:space="0" w:color="A4BEDD" w:themeColor="accent1" w:themeTint="66"/>
        <w:insideH w:val="single" w:sz="4" w:space="0" w:color="A4BEDD" w:themeColor="accent1" w:themeTint="66"/>
        <w:insideV w:val="single" w:sz="4" w:space="0" w:color="A4BED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79EC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79EC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2">
    <w:name w:val="Grid Table 1 Light - Accent 212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21">
    <w:name w:val="Grid Table 1 Light - Accent 212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712B5"/>
    <w:rPr>
      <w:sz w:val="16"/>
      <w:szCs w:val="16"/>
    </w:rPr>
  </w:style>
  <w:style w:type="paragraph" w:styleId="Revision">
    <w:name w:val="Revision"/>
    <w:hidden/>
    <w:uiPriority w:val="99"/>
    <w:semiHidden/>
    <w:rsid w:val="001712B5"/>
    <w:pPr>
      <w:spacing w:after="0" w:line="240" w:lineRule="auto"/>
    </w:pPr>
    <w:rPr>
      <w:sz w:val="24"/>
      <w:szCs w:val="24"/>
    </w:rPr>
  </w:style>
  <w:style w:type="table" w:customStyle="1" w:styleId="TableGrid5">
    <w:name w:val="Table Grid5"/>
    <w:basedOn w:val="TableNormal"/>
    <w:next w:val="TableGrid"/>
    <w:uiPriority w:val="59"/>
    <w:rsid w:val="001712B5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agraph">
    <w:name w:val="paragraph"/>
    <w:basedOn w:val="Normal"/>
    <w:rsid w:val="001428A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DefaultParagraphFont"/>
    <w:rsid w:val="001428A8"/>
  </w:style>
  <w:style w:type="character" w:customStyle="1" w:styleId="eop">
    <w:name w:val="eop"/>
    <w:basedOn w:val="DefaultParagraphFont"/>
    <w:rsid w:val="00142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9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3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6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4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1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9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2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7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5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9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9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3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6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9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8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48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9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3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0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2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4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0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9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2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2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0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9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2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3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2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7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7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1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4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2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0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6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1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5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4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9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5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3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2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8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0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3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0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6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7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5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2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8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4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6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6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4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6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6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4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4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7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3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9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8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8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1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1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4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7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4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8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2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7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7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1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7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4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0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7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3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9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3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8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1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1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9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3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6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6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9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9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4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4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4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7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7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5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5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0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8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6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9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3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ccessibl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366092"/>
      </a:accent1>
      <a:accent2>
        <a:srgbClr val="205867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E509374DB4B94684EA099F518C7A22" ma:contentTypeVersion="6" ma:contentTypeDescription="Create a new document." ma:contentTypeScope="" ma:versionID="1b2450cc473d0476b24fb6049eee21c6">
  <xsd:schema xmlns:xsd="http://www.w3.org/2001/XMLSchema" xmlns:xs="http://www.w3.org/2001/XMLSchema" xmlns:p="http://schemas.microsoft.com/office/2006/metadata/properties" xmlns:ns2="7ec0be3f-b236-462b-b68d-55bfdf8517bd" xmlns:ns3="8410143b-9028-478f-a589-cc2730675668" targetNamespace="http://schemas.microsoft.com/office/2006/metadata/properties" ma:root="true" ma:fieldsID="3e9485a91bea5a1087f04145a65b8a39" ns2:_="" ns3:_="">
    <xsd:import namespace="7ec0be3f-b236-462b-b68d-55bfdf8517bd"/>
    <xsd:import namespace="8410143b-9028-478f-a589-cc27306756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c0be3f-b236-462b-b68d-55bfdf8517b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10143b-9028-478f-a589-cc2730675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CE0E01-B94E-473F-9FF0-E9FC032746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7EFEF0-B92D-4C00-A32D-EFA328F25F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3B5932-19CF-4C48-9F24-9998EE7A62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D89218-A940-47B1-9544-49C202BC6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c0be3f-b236-462b-b68d-55bfdf8517bd"/>
    <ds:schemaRef ds:uri="8410143b-9028-478f-a589-cc2730675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IT Infrastructure Partnership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crb29104</dc:creator>
  <cp:keywords/>
  <cp:lastModifiedBy>Mcmillen, Emily (DOE)</cp:lastModifiedBy>
  <cp:revision>3</cp:revision>
  <dcterms:created xsi:type="dcterms:W3CDTF">2024-06-03T13:28:00Z</dcterms:created>
  <dcterms:modified xsi:type="dcterms:W3CDTF">2024-06-03T13:43:00Z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0x01010023E509374DB4B94684EA099F518C7A22</vt:lpwstr>
  </property>
</Properties>
</file>