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</w:pPr>
      <w:r>
        <w:rPr>
          <w:rFonts w:ascii="Arial" w:cs="Arial" w:eastAsia="Arial" w:hAnsi="Arial"/>
          <w:b/>
          <w:bCs/>
          <w:color w:val="1B4F72"/>
          <w:sz w:val="72"/>
          <w:szCs w:val="72"/>
        </w:rPr>
        <w:t xml:space="preserve">BD Stock OMS</w:t>
      </w:r>
    </w:p>
    <w:p>
      <w:pPr>
        <w:spacing w:after="160"/>
      </w:pPr>
      <w:r>
        <w:rPr>
          <w:rFonts w:ascii="Arial" w:cs="Arial" w:eastAsia="Arial" w:hAnsi="Arial"/>
          <w:color w:val="2E86C1"/>
          <w:sz w:val="40"/>
          <w:szCs w:val="40"/>
        </w:rPr>
        <w:t xml:space="preserve">Backend Architecture &amp; API Reference</w:t>
      </w:r>
    </w:p>
    <w:p>
      <w:pPr>
        <w:spacing w:after="160"/>
      </w:pPr>
      <w:r>
        <w:rPr>
          <w:rFonts w:ascii="Arial" w:cs="Arial" w:eastAsia="Arial" w:hAnsi="Arial"/>
          <w:color w:val="566573"/>
          <w:sz w:val="28"/>
          <w:szCs w:val="28"/>
        </w:rPr>
        <w:t xml:space="preserve">Bangladesh Stock Exchange Order Management System</w:t>
      </w:r>
    </w:p>
    <w:p>
      <w:pPr>
        <w:spacing w:after="800"/>
      </w:pPr>
      <w:r>
        <w:rPr>
          <w:rFonts w:ascii="Arial" w:cs="Arial" w:eastAsia="Arial" w:hAnsi="Arial"/>
          <w:color w:val="566573"/>
          <w:sz w:val="24"/>
          <w:szCs w:val="24"/>
        </w:rPr>
        <w:t xml:space="preserve">Status as of Day 27  ·  281 Tests Passing  ·  March 2026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0"/>
        <w:gridCol w:w="2460"/>
        <w:gridCol w:w="2460"/>
        <w:gridCol w:w="2460"/>
      </w:tblGrid>
      <w:tr>
        <w:tc>
          <w:tcPr>
            <w:tcW w:type="dxa" w:w="2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281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Tests Passing</w:t>
            </w:r>
          </w:p>
        </w:tc>
        <w:tc>
          <w:tcPr>
            <w:tcW w:type="dxa" w:w="2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23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Services</w:t>
            </w:r>
          </w:p>
        </w:tc>
        <w:tc>
          <w:tcPr>
            <w:tcW w:type="dxa" w:w="2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8449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27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Days Built</w:t>
            </w:r>
          </w:p>
        </w:tc>
        <w:tc>
          <w:tcPr>
            <w:tcW w:type="dxa" w:w="2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35400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ASP.NET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Core 8 + SQL Server + Redis + SignalR</w:t>
            </w:r>
          </w:p>
        </w:tc>
      </w:tr>
    </w:tbl>
    <w:p>
      <w:pPr>
        <w:spacing w:after="144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</w:rPr>
        <w:t xml:space="preserve">1. Project Overview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BD Stock OMS is a production-grade Order Management System built for Bangladesh Stock Exchange (DSE/CSE) operations. It provides a complete brokerage back-office platform: account management, order lifecycle, risk management, portfolio tracking, commissions, fund flows, and real-time market data — all exposed via a secured REST API with JWT authentication.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1B4F72"/>
        </w:rPr>
        <w:t xml:space="preserve">Technology Stack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340"/>
      </w:tblGrid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7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66573"/>
                <w:sz w:val="18"/>
                <w:szCs w:val="18"/>
              </w:rPr>
              <w:t xml:space="preserve">Runtime</w:t>
            </w:r>
          </w:p>
        </w:tc>
        <w:tc>
          <w:tcPr>
            <w:tcW w:type="dxa" w:w="7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ASP.NET Core 8 / .NET 8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66573"/>
                <w:sz w:val="18"/>
                <w:szCs w:val="18"/>
              </w:rPr>
              <w:t xml:space="preserve">Database</w:t>
            </w:r>
          </w:p>
        </w:tc>
        <w:tc>
          <w:tcPr>
            <w:tcW w:type="dxa" w:w="7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SQL Server (Entity Framework Core 8)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66573"/>
                <w:sz w:val="18"/>
                <w:szCs w:val="18"/>
              </w:rPr>
              <w:t xml:space="preserve">Cache / Pub-Sub</w:t>
            </w:r>
          </w:p>
        </w:tc>
        <w:tc>
          <w:tcPr>
            <w:tcW w:type="dxa" w:w="7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Redis via StackExchange.Redis + IDistributedCache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66573"/>
                <w:sz w:val="18"/>
                <w:szCs w:val="18"/>
              </w:rPr>
              <w:t xml:space="preserve">Real-time</w:t>
            </w:r>
          </w:p>
        </w:tc>
        <w:tc>
          <w:tcPr>
            <w:tcW w:type="dxa" w:w="7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ASP.NET Core SignalR — StockPriceHub + Notifications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66573"/>
                <w:sz w:val="18"/>
                <w:szCs w:val="18"/>
              </w:rPr>
              <w:t xml:space="preserve">Auth</w:t>
            </w:r>
          </w:p>
        </w:tc>
        <w:tc>
          <w:tcPr>
            <w:tcW w:type="dxa" w:w="7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JWT Bearer (HS256), Refresh Tokens, TOTP 2FA, Redis blacklist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66573"/>
                <w:sz w:val="18"/>
                <w:szCs w:val="18"/>
              </w:rPr>
              <w:t xml:space="preserve">Frontend</w:t>
            </w:r>
          </w:p>
        </w:tc>
        <w:tc>
          <w:tcPr>
            <w:tcW w:type="dxa" w:w="7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React 18 + TypeScript + Vite + Tailwind CSS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66573"/>
                <w:sz w:val="18"/>
                <w:szCs w:val="18"/>
              </w:rPr>
              <w:t xml:space="preserve">Testing</w:t>
            </w:r>
          </w:p>
        </w:tc>
        <w:tc>
          <w:tcPr>
            <w:tcW w:type="dxa" w:w="7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xUnit + Moq — 281 unit tests across 23 test files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66573"/>
                <w:sz w:val="18"/>
                <w:szCs w:val="18"/>
              </w:rPr>
              <w:t xml:space="preserve">API Docs</w:t>
            </w:r>
          </w:p>
        </w:tc>
        <w:tc>
          <w:tcPr>
            <w:tcW w:type="dxa" w:w="7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Swagger / OpenAPI (available at / in Development)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1B4F72"/>
        </w:rPr>
        <w:t xml:space="preserve">Solution Structure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640"/>
      </w:tblGrid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 / Folder</w:t>
            </w:r>
          </w:p>
        </w:tc>
        <w:tc>
          <w:tcPr>
            <w:tcW w:type="dxa" w:w="6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BdStockOMS.API/</w:t>
            </w:r>
          </w:p>
        </w:tc>
        <w:tc>
          <w:tcPr>
            <w:tcW w:type="dxa" w:w="6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Main ASP.NET Core 8 application — Controllers, Services, Repositories, Middleware, Hubs, Background Services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BdStockOMS.Tests/</w:t>
            </w:r>
          </w:p>
        </w:tc>
        <w:tc>
          <w:tcPr>
            <w:tcW w:type="dxa" w:w="6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xUnit test project — 23 unit test files, 281 tests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BdStockOMS.Client/</w:t>
            </w:r>
          </w:p>
        </w:tc>
        <w:tc>
          <w:tcPr>
            <w:tcW w:type="dxa" w:w="6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React 18 + TypeScript frontend — Auth pages built (Day 26-27)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docs/</w:t>
            </w:r>
          </w:p>
        </w:tc>
        <w:tc>
          <w:tcPr>
            <w:tcW w:type="dxa" w:w="6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Daily progress documentation Day-01.md through Day-27.md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</w:rPr>
        <w:t xml:space="preserve">2. Day-by-Day Build Timeline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Every day adds production features and increases the test count. Zero regressions across 27 days.</w:t>
      </w:r>
    </w:p>
    <w:p>
      <w:pPr>
        <w:spacing w:after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800"/>
        <w:gridCol w:w="5640"/>
      </w:tblGrid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Tests</w:t>
            </w:r>
          </w:p>
        </w:tc>
        <w:tc>
          <w:tcPr>
            <w:tcW w:type="dxa" w:w="5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Was Built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Day 01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Project Setup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3</w:t>
            </w:r>
          </w:p>
        </w:tc>
        <w:tc>
          <w:tcPr>
            <w:tcW w:type="dxa" w:w="5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Solution structure, health endpoint, first unit tests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Day 02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Models + Repositories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7</w:t>
            </w:r>
          </w:p>
        </w:tc>
        <w:tc>
          <w:tcPr>
            <w:tcW w:type="dxa" w:w="5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7 core models, 4 repository interfaces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Day 03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Database + Seed Data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14</w:t>
            </w:r>
          </w:p>
        </w:tc>
        <w:tc>
          <w:tcPr>
            <w:tcW w:type="dxa" w:w="5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AppDbContext, EF Core migrations, seed data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Day 04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JWT Auth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19</w:t>
            </w:r>
          </w:p>
        </w:tc>
        <w:tc>
          <w:tcPr>
            <w:tcW w:type="dxa" w:w="5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Register, login, JWT issuance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Day 05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Role-based Auth + Users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25</w:t>
            </w:r>
          </w:p>
        </w:tc>
        <w:tc>
          <w:tcPr>
            <w:tcW w:type="dxa" w:w="5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Role system, /me endpoint, User Management APIs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Day 06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Stock Management APIs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34</w:t>
            </w:r>
          </w:p>
        </w:tc>
        <w:tc>
          <w:tcPr>
            <w:tcW w:type="dxa" w:w="5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CRUD + search endpoints for stocks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Day 07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Model Expansion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34</w:t>
            </w:r>
          </w:p>
        </w:tc>
        <w:tc>
          <w:tcPr>
            <w:tcW w:type="dxa" w:w="5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BO Account, Portfolio, Stock Category, Order enums + migration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Day 08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Order APIs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44</w:t>
            </w:r>
          </w:p>
        </w:tc>
        <w:tc>
          <w:tcPr>
            <w:tcW w:type="dxa" w:w="5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Order APIs, Trader-Investor assignment, DSE/CSE validations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Day 09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CCD + SignalR + Portfolio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52</w:t>
            </w:r>
          </w:p>
        </w:tc>
        <w:tc>
          <w:tcPr>
            <w:tcW w:type="dxa" w:w="5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Corporate/Capital/Dividend actions, SignalR real-time prices, portfolio settlement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Day 10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Security Hardening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69</w:t>
            </w:r>
          </w:p>
        </w:tc>
        <w:tc>
          <w:tcPr>
            <w:tcW w:type="dxa" w:w="5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Middleware, Redis token blacklist, refresh tokens, audit service, account lockout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Day 11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Architecture Hardening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91</w:t>
            </w:r>
          </w:p>
        </w:tc>
        <w:tc>
          <w:tcPr>
            <w:tcW w:type="dxa" w:w="5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Repositories, Result&lt;T&gt; pattern, pagination, auth rewrite, lockout improvements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Day 12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Password + 2FA + Sessions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106</w:t>
            </w:r>
          </w:p>
        </w:tc>
        <w:tc>
          <w:tcPr>
            <w:tcW w:type="dxa" w:w="5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Password policy enforcement, TOTP 2FA, trusted devices, session management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Day 13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Model Expansion II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121</w:t>
            </w:r>
          </w:p>
        </w:tc>
        <w:tc>
          <w:tcPr>
            <w:tcW w:type="dxa" w:w="5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CommissionRate, RMS, FundRequest, MarketData, Watchlist, Notifications models + migration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Day 14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Commission Engine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136</w:t>
            </w:r>
          </w:p>
        </w:tc>
        <w:tc>
          <w:tcPr>
            <w:tcW w:type="dxa" w:w="5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3-tier rate calculation, BD-specific charges (CDBL, VAT, AIT)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Day 15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RMS Engine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148</w:t>
            </w:r>
          </w:p>
        </w:tc>
        <w:tc>
          <w:tcPr>
            <w:tcW w:type="dxa" w:w="5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Order/daily/concentration/sector limit checks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Day 16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Fund Request Workflow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161</w:t>
            </w:r>
          </w:p>
        </w:tc>
        <w:tc>
          <w:tcPr>
            <w:tcW w:type="dxa" w:w="5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PPR approval chain, cash balance management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Day 17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Notification System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172</w:t>
            </w:r>
          </w:p>
        </w:tc>
        <w:tc>
          <w:tcPr>
            <w:tcW w:type="dxa" w:w="5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SignalR push notifications, mark-read, unread count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Day 18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Watchlist System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186</w:t>
            </w:r>
          </w:p>
        </w:tc>
        <w:tc>
          <w:tcPr>
            <w:tcW w:type="dxa" w:w="5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Create/delete/reorder watchlists, live prices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Day 19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Market Data APIs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200</w:t>
            </w:r>
          </w:p>
        </w:tc>
        <w:tc>
          <w:tcPr>
            <w:tcW w:type="dxa" w:w="5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Market data, corporate actions, news endpoints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Day 20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Order Amendment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212</w:t>
            </w:r>
          </w:p>
        </w:tc>
        <w:tc>
          <w:tcPr>
            <w:tcW w:type="dxa" w:w="5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Order amendment workflow, trader reassignment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Day 21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Portfolio P&amp;L Reporting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225</w:t>
            </w:r>
          </w:p>
        </w:tc>
        <w:tc>
          <w:tcPr>
            <w:tcW w:type="dxa" w:w="5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Realized/unrealized P&amp;L, holding valuation reports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Day 22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Brokerage Reports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238</w:t>
            </w:r>
          </w:p>
        </w:tc>
        <w:tc>
          <w:tcPr>
            <w:tcW w:type="dxa" w:w="5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Brokerage statement generation, commission reports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Day 23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System Settings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252</w:t>
            </w:r>
          </w:p>
        </w:tc>
        <w:tc>
          <w:tcPr>
            <w:tcW w:type="dxa" w:w="5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Key-value system settings management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Day 24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Admin Dashboard APIs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264</w:t>
            </w:r>
          </w:p>
        </w:tc>
        <w:tc>
          <w:tcPr>
            <w:tcW w:type="dxa" w:w="5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Admin summary stats, user analytics, system health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Day 25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Backend Hardening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281</w:t>
            </w:r>
          </w:p>
        </w:tc>
        <w:tc>
          <w:tcPr>
            <w:tcW w:type="dxa" w:w="5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Validation middleware, standardized error responses, architecture tests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Day 26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Frontend Setup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281</w:t>
            </w:r>
          </w:p>
        </w:tc>
        <w:tc>
          <w:tcPr>
            <w:tcW w:type="dxa" w:w="5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React 18 + Vite + TypeScript + Tailwind CSS — build passing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Day 27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Frontend Auth Pages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281</w:t>
            </w:r>
          </w:p>
        </w:tc>
        <w:tc>
          <w:tcPr>
            <w:tcW w:type="dxa" w:w="5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Login, profile, change-password pages; role-based redirects; JWT in memory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</w:rPr>
        <w:t xml:space="preserve">3. Backend Architecture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</w:rPr>
        <w:t xml:space="preserve">3.1 Layered Architecture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The backend follows a strict layered architecture enforced by ArchitectureTests.cs. No layer may directly depend on a lower layer it does not own.</w:t>
      </w:r>
    </w:p>
    <w:p>
      <w:pPr>
        <w:spacing w:after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840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Components</w:t>
            </w:r>
          </w:p>
        </w:tc>
        <w:tc>
          <w:tcPr>
            <w:tcW w:type="dxa" w:w="48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Controllers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API Controllers</w:t>
            </w:r>
          </w:p>
        </w:tc>
        <w:tc>
          <w:tcPr>
            <w:tcW w:type="dxa" w:w="48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Depend only on Service interfaces. No direct DbContext access.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Services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Business Logic (Scoped)</w:t>
            </w:r>
          </w:p>
        </w:tc>
        <w:tc>
          <w:tcPr>
            <w:tcW w:type="dxa" w:w="48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Depend on Repository interfaces. Contain all validation and orchestration logic.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Repositories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Data Access (Scoped)</w:t>
            </w:r>
          </w:p>
        </w:tc>
        <w:tc>
          <w:tcPr>
            <w:tcW w:type="dxa" w:w="48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Depend only on AppDbContext. Return domain models, not DTOs.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Domain Models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EF Core Entities</w:t>
            </w:r>
          </w:p>
        </w:tc>
        <w:tc>
          <w:tcPr>
            <w:tcW w:type="dxa" w:w="48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Plain C# classes with no framework dependencies.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</w:rPr>
        <w:t xml:space="preserve">3.2 Result&lt;T&gt; Pattern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All service methods return Result&lt;T&gt; instead of throwing exceptions. This forces explicit error handling at the controller level and produces consistent API responses.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E8449"/>
          <w:sz w:val="18"/>
          <w:szCs w:val="18"/>
        </w:rPr>
        <w:t xml:space="preserve">Result&lt;T&gt;.Success(value)   // operation succeeded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E8449"/>
          <w:sz w:val="18"/>
          <w:szCs w:val="18"/>
        </w:rPr>
        <w:t xml:space="preserve">Result&lt;T&gt;.Failure(message) // operation failed with reason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E8449"/>
          <w:sz w:val="18"/>
          <w:szCs w:val="18"/>
        </w:rPr>
        <w:t xml:space="preserve">Result&lt;T&gt;.Failure(message, statusCode) // with HTTP hint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</w:rPr>
        <w:t xml:space="preserve">3.3 Middleware Pipeline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Middleware executes in the following strict order (order matters for security):</w:t>
      </w:r>
    </w:p>
    <w:p>
      <w:pPr>
        <w:spacing w:after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6440"/>
      </w:tblGrid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Middleware</w:t>
            </w:r>
          </w:p>
        </w:tc>
        <w:tc>
          <w:tcPr>
            <w:tcW w:type="dxa" w:w="6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GlobalExceptionMiddleware</w:t>
            </w:r>
          </w:p>
        </w:tc>
        <w:tc>
          <w:tcPr>
            <w:tcW w:type="dxa" w:w="6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Catches all unhandled exceptions, returns standardized ProblemDetails JSON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SecurityHeadersMiddleware</w:t>
            </w:r>
          </w:p>
        </w:tc>
        <w:tc>
          <w:tcPr>
            <w:tcW w:type="dxa" w:w="6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Adds X-Content-Type-Options, X-Frame-Options, CSP, HSTS headers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RequestLoggingMiddleware</w:t>
            </w:r>
          </w:p>
        </w:tc>
        <w:tc>
          <w:tcPr>
            <w:tcW w:type="dxa" w:w="6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Structured request/response logging with timing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CORS</w:t>
            </w:r>
          </w:p>
        </w:tc>
        <w:tc>
          <w:tcPr>
            <w:tcW w:type="dxa" w:w="6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Allows localhost:5173 + *.vercel.app with credentials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RateLimiter</w:t>
            </w:r>
          </w:p>
        </w:tc>
        <w:tc>
          <w:tcPr>
            <w:tcW w:type="dxa" w:w="6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Login: 5 req/15 min. API: 100 req/min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Authentication</w:t>
            </w:r>
          </w:p>
        </w:tc>
        <w:tc>
          <w:tcPr>
            <w:tcW w:type="dxa" w:w="6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JWT Bearer token validation (HS256, no clock skew)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TokenBlacklistMiddleware</w:t>
            </w:r>
          </w:p>
        </w:tc>
        <w:tc>
          <w:tcPr>
            <w:tcW w:type="dxa" w:w="6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Checks Redis blacklist — rejects revoked tokens even if structurally valid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Authorization</w:t>
            </w:r>
          </w:p>
        </w:tc>
        <w:tc>
          <w:tcPr>
            <w:tcW w:type="dxa" w:w="6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Role-based policy enforcement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IdempotencyMiddleware</w:t>
            </w:r>
          </w:p>
        </w:tc>
        <w:tc>
          <w:tcPr>
            <w:tcW w:type="dxa" w:w="6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Deduplicates repeated POST requests using Idempotency-Key header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</w:rPr>
        <w:t xml:space="preserve">3.4 Authentication &amp; Security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40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7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66573"/>
                <w:sz w:val="18"/>
                <w:szCs w:val="18"/>
              </w:rPr>
              <w:t xml:space="preserve">JWT Tokens</w:t>
            </w:r>
          </w:p>
        </w:tc>
        <w:tc>
          <w:tcPr>
            <w:tcW w:type="dxa" w:w="7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HS256 signed, zero ClockSkew, validated Issuer/Audience. Access token short-lived.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66573"/>
                <w:sz w:val="18"/>
                <w:szCs w:val="18"/>
              </w:rPr>
              <w:t xml:space="preserve">Refresh Tokens</w:t>
            </w:r>
          </w:p>
        </w:tc>
        <w:tc>
          <w:tcPr>
            <w:tcW w:type="dxa" w:w="7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Stored in DB via IRefreshTokenRepository. Rotated on each use. httpOnly cookie in frontend.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66573"/>
                <w:sz w:val="18"/>
                <w:szCs w:val="18"/>
              </w:rPr>
              <w:t xml:space="preserve">Token Revocation</w:t>
            </w:r>
          </w:p>
        </w:tc>
        <w:tc>
          <w:tcPr>
            <w:tcW w:type="dxa" w:w="7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Redis blacklist checked on every request after authentication. Immediate logout effect.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66573"/>
                <w:sz w:val="18"/>
                <w:szCs w:val="18"/>
              </w:rPr>
              <w:t xml:space="preserve">2FA (TOTP)</w:t>
            </w:r>
          </w:p>
        </w:tc>
        <w:tc>
          <w:tcPr>
            <w:tcW w:type="dxa" w:w="7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Time-based OTP via ITwoFactorService. Trusted devices bypass 2FA for 30 days.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66573"/>
                <w:sz w:val="18"/>
                <w:szCs w:val="18"/>
              </w:rPr>
              <w:t xml:space="preserve">Account Lockout</w:t>
            </w:r>
          </w:p>
        </w:tc>
        <w:tc>
          <w:tcPr>
            <w:tcW w:type="dxa" w:w="7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Automatic after N failed logins. AccountUnlockService background job releases locks.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66573"/>
                <w:sz w:val="18"/>
                <w:szCs w:val="18"/>
              </w:rPr>
              <w:t xml:space="preserve">Password Policy</w:t>
            </w:r>
          </w:p>
        </w:tc>
        <w:tc>
          <w:tcPr>
            <w:tcW w:type="dxa" w:w="7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Min length, complexity, history enforcement (cannot reuse last N passwords).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66573"/>
                <w:sz w:val="18"/>
                <w:szCs w:val="18"/>
              </w:rPr>
              <w:t xml:space="preserve">Rate Limiting</w:t>
            </w:r>
          </w:p>
        </w:tc>
        <w:tc>
          <w:tcPr>
            <w:tcW w:type="dxa" w:w="7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Built-in ASP.NET Core rate limiter. Login: 5/15min, API: 100/min. Returns HTTP 429.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66573"/>
                <w:sz w:val="18"/>
                <w:szCs w:val="18"/>
              </w:rPr>
              <w:t xml:space="preserve">Roles</w:t>
            </w:r>
          </w:p>
        </w:tc>
        <w:tc>
          <w:tcPr>
            <w:tcW w:type="dxa" w:w="7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Admin, Trader, Investor. Role-based [Authorize] attributes on all sensitive endpoints.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66573"/>
                <w:sz w:val="18"/>
                <w:szCs w:val="18"/>
              </w:rPr>
              <w:t xml:space="preserve">Idempotency</w:t>
            </w:r>
          </w:p>
        </w:tc>
        <w:tc>
          <w:tcPr>
            <w:tcW w:type="dxa" w:w="7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POST requests with Idempotency-Key header are deduplicated to prevent double-orders.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</w:rPr>
        <w:t xml:space="preserve">4. Services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All 23 services are registered as Scoped (one per HTTP request) except ITokenBlacklistService which is Singleton (shared Redis connection).</w:t>
      </w:r>
    </w:p>
    <w:p>
      <w:pPr>
        <w:spacing w:after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440"/>
      </w:tblGrid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Interface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3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IAuthService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AuthService</w:t>
            </w:r>
          </w:p>
        </w:tc>
        <w:tc>
          <w:tcPr>
            <w:tcW w:type="dxa" w:w="3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JWT issuance, refresh, login/logout, lockout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IUserService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UserService</w:t>
            </w:r>
          </w:p>
        </w:tc>
        <w:tc>
          <w:tcPr>
            <w:tcW w:type="dxa" w:w="3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User CRUD, role assignment, profile management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IStockService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StockService</w:t>
            </w:r>
          </w:p>
        </w:tc>
        <w:tc>
          <w:tcPr>
            <w:tcW w:type="dxa" w:w="3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Stock CRUD, search, price updates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IOrderService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OrderService</w:t>
            </w:r>
          </w:p>
        </w:tc>
        <w:tc>
          <w:tcPr>
            <w:tcW w:type="dxa" w:w="3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Place, cancel, query orders with DSE/CSE validations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ICCDService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CCDService</w:t>
            </w:r>
          </w:p>
        </w:tc>
        <w:tc>
          <w:tcPr>
            <w:tcW w:type="dxa" w:w="3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Corporate/Capital/Dividend action processing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IAuditService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AuditService</w:t>
            </w:r>
          </w:p>
        </w:tc>
        <w:tc>
          <w:tcPr>
            <w:tcW w:type="dxa" w:w="3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Immutable audit trail for all state changes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IPasswordService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PasswordService</w:t>
            </w:r>
          </w:p>
        </w:tc>
        <w:tc>
          <w:tcPr>
            <w:tcW w:type="dxa" w:w="3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Password hashing, policy enforcement, history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ICommissionCalculatorService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CommissionCalculatorService</w:t>
            </w:r>
          </w:p>
        </w:tc>
        <w:tc>
          <w:tcPr>
            <w:tcW w:type="dxa" w:w="3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3-tier BD brokerage commission + CDBL/VAT/AIT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IRMSValidationService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RMSValidationService</w:t>
            </w:r>
          </w:p>
        </w:tc>
        <w:tc>
          <w:tcPr>
            <w:tcW w:type="dxa" w:w="3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Order/daily/concentration/sector limit checks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IFundRequestService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FundRequestService</w:t>
            </w:r>
          </w:p>
        </w:tc>
        <w:tc>
          <w:tcPr>
            <w:tcW w:type="dxa" w:w="3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PPR fund request approval chain + cash balance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INotificationService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NotificationService</w:t>
            </w:r>
          </w:p>
        </w:tc>
        <w:tc>
          <w:tcPr>
            <w:tcW w:type="dxa" w:w="3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Push notifications via SignalR, mark-read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IWatchlistService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WatchlistService</w:t>
            </w:r>
          </w:p>
        </w:tc>
        <w:tc>
          <w:tcPr>
            <w:tcW w:type="dxa" w:w="3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Watchlist CRUD, reorder, live price injection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IPortfolioPnlService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PortfolioPnlService</w:t>
            </w:r>
          </w:p>
        </w:tc>
        <w:tc>
          <w:tcPr>
            <w:tcW w:type="dxa" w:w="3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Unrealized/realized P&amp;L, portfolio valuation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IBrokerageReportService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BrokerageReportService</w:t>
            </w:r>
          </w:p>
        </w:tc>
        <w:tc>
          <w:tcPr>
            <w:tcW w:type="dxa" w:w="3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Brokerage statement + commission report generation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ISystemSettingService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SystemSettingService</w:t>
            </w:r>
          </w:p>
        </w:tc>
        <w:tc>
          <w:tcPr>
            <w:tcW w:type="dxa" w:w="3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Key-value system configuration management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IAdminDashboardService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AdminDashboardService</w:t>
            </w:r>
          </w:p>
        </w:tc>
        <w:tc>
          <w:tcPr>
            <w:tcW w:type="dxa" w:w="3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System-wide stats, user analytics, health metrics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IOrderAmendmentService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OrderAmendmentService</w:t>
            </w:r>
          </w:p>
        </w:tc>
        <w:tc>
          <w:tcPr>
            <w:tcW w:type="dxa" w:w="3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Order amendment workflow (price/qty changes)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ITraderReassignmentService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TraderReassignmentService</w:t>
            </w:r>
          </w:p>
        </w:tc>
        <w:tc>
          <w:tcPr>
            <w:tcW w:type="dxa" w:w="3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Reassign investors between traders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IMarketDataService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MarketDataService</w:t>
            </w:r>
          </w:p>
        </w:tc>
        <w:tc>
          <w:tcPr>
            <w:tcW w:type="dxa" w:w="3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OHLCV market data, indices, tick data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ICorporateActionService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CorporateActionService</w:t>
            </w:r>
          </w:p>
        </w:tc>
        <w:tc>
          <w:tcPr>
            <w:tcW w:type="dxa" w:w="3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Dividend, bonus, rights issue processing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INewsService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NewsService</w:t>
            </w:r>
          </w:p>
        </w:tc>
        <w:tc>
          <w:tcPr>
            <w:tcW w:type="dxa" w:w="3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Company news and announcements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ITwoFactorService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TwoFactorService</w:t>
            </w:r>
          </w:p>
        </w:tc>
        <w:tc>
          <w:tcPr>
            <w:tcW w:type="dxa" w:w="3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TOTP 2FA setup, verification, trusted devices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ITokenBlacklistService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TokenBlacklistService</w:t>
            </w:r>
          </w:p>
        </w:tc>
        <w:tc>
          <w:tcPr>
            <w:tcW w:type="dxa" w:w="3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Redis-backed JWT revocation (Singleton)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</w:rPr>
        <w:t xml:space="preserve">4.1 Repositories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440"/>
      </w:tblGrid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Interface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3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IUserRepository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UserRepository</w:t>
            </w:r>
          </w:p>
        </w:tc>
        <w:tc>
          <w:tcPr>
            <w:tcW w:type="dxa" w:w="3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User persistence + role queries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IOrderRepository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OrderRepository</w:t>
            </w:r>
          </w:p>
        </w:tc>
        <w:tc>
          <w:tcPr>
            <w:tcW w:type="dxa" w:w="3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Order persistence + status history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IStockRepository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StockRepository</w:t>
            </w:r>
          </w:p>
        </w:tc>
        <w:tc>
          <w:tcPr>
            <w:tcW w:type="dxa" w:w="3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Stock persistence + search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IRefreshTokenRepository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RefreshTokenRepository</w:t>
            </w:r>
          </w:p>
        </w:tc>
        <w:tc>
          <w:tcPr>
            <w:tcW w:type="dxa" w:w="3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Refresh token lifecycle management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</w:rPr>
        <w:t xml:space="preserve">4.2 Background Services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640"/>
      </w:tblGrid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6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StockPriceUpdateService</w:t>
            </w:r>
          </w:p>
        </w:tc>
        <w:tc>
          <w:tcPr>
            <w:tcW w:type="dxa" w:w="6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Simulates real-time DSE price ticks, broadcasts via SignalR StockPriceHub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AccountUnlockService</w:t>
            </w:r>
          </w:p>
        </w:tc>
        <w:tc>
          <w:tcPr>
            <w:tcW w:type="dxa" w:w="6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Periodically checks and unlocks accounts after lockout duration expires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</w:rPr>
        <w:t xml:space="preserve">5. Key Domain Modules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</w:rPr>
        <w:t xml:space="preserve">5.1 Order Management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IOrderService handles the complete order lifecycle from placement to settlement.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Order Types: Market, Limit, Stop Loss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Sides: Buy, Sell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Exchanges: DSE (Dhaka), CSE (Chittagong) — validation rules differ per exchange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States: Pending → PartiallyFilled → Filled / Cancelled / Rejected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RMS check runs before every order is accepted (see 5.3)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Commission is calculated at fill time (see 5.2)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Amendments: price/quantity changes via IOrderAmendmentService with audit trail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Trader assignment: investors assigned to traders; ITraderReassignmentService handles moves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</w:rPr>
        <w:t xml:space="preserve">5.2 Commission Calculation Engine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ICommissionCalculatorService implements Bangladesh Securities and Exchange Commission (BSEC) fee structure: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3-tier brokerage rate based on trade value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CDBL (Central Depository Bangladesh Ltd) fees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VAT: 15% on brokerage commission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AIT (Advance Income Tax): 0.05% on turnover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Net settlement amount = Trade Value ± Total charges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</w:rPr>
        <w:t xml:space="preserve">5.3 Risk Management System (RMS)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IRMSValidationService enforces four categories of risk checks before any order is accepted: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40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 Type</w:t>
            </w:r>
          </w:p>
        </w:tc>
        <w:tc>
          <w:tcPr>
            <w:tcW w:type="dxa" w:w="7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66573"/>
                <w:sz w:val="18"/>
                <w:szCs w:val="18"/>
              </w:rPr>
              <w:t xml:space="preserve">Order Limit</w:t>
            </w:r>
          </w:p>
        </w:tc>
        <w:tc>
          <w:tcPr>
            <w:tcW w:type="dxa" w:w="7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Single order value may not exceed configured per-order limit for the investor.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66573"/>
                <w:sz w:val="18"/>
                <w:szCs w:val="18"/>
              </w:rPr>
              <w:t xml:space="preserve">Daily Limit</w:t>
            </w:r>
          </w:p>
        </w:tc>
        <w:tc>
          <w:tcPr>
            <w:tcW w:type="dxa" w:w="7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Total order value for investor in a single trading day may not exceed daily limit.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66573"/>
                <w:sz w:val="18"/>
                <w:szCs w:val="18"/>
              </w:rPr>
              <w:t xml:space="preserve">Concentration Limit</w:t>
            </w:r>
          </w:p>
        </w:tc>
        <w:tc>
          <w:tcPr>
            <w:tcW w:type="dxa" w:w="7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Single stock holding may not exceed X% of total portfolio value.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66573"/>
                <w:sz w:val="18"/>
                <w:szCs w:val="18"/>
              </w:rPr>
              <w:t xml:space="preserve">Sector Exposure</w:t>
            </w:r>
          </w:p>
        </w:tc>
        <w:tc>
          <w:tcPr>
            <w:tcW w:type="dxa" w:w="7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Aggregate sector exposure may not exceed Y% of portfolio (diversification rule).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</w:rPr>
        <w:t xml:space="preserve">5.4 Fund Request Workflow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IFundRequestService implements the PPR (Payment/Payout Request) approval chain: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Investor submits fund request (deposit/withdrawal)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Trader reviews and approves/rejects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Admin has final approval authority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On approval: cash balance is credited/debited immediately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Full audit trail via IAuditService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</w:rPr>
        <w:t xml:space="preserve">5.5 Portfolio &amp; P&amp;L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IPortfolioPnlService computes real-time portfolio valuation: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Average cost basis using weighted-average method across multiple buy lots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Unrealized P&amp;L = (Current Price - Avg Cost) × Quantity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Realized P&amp;L computed at time of sell execution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Corporate/Capital/Dividend actions (CCDService) adjust cost basis and holdings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</w:rPr>
        <w:t xml:space="preserve">5.6 Real-Time Data (SignalR)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Two SignalR hubs provide real-time data push to connected clients: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4040"/>
      </w:tblGrid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Hub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StockPriceHub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/hubs/stockprice</w:t>
            </w:r>
          </w:p>
        </w:tc>
        <w:tc>
          <w:tcPr>
            <w:tcW w:type="dxa" w:w="4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PriceUpdate {symbol, price, change, changePercent}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(via NotificationService)</w:t>
            </w:r>
          </w:p>
        </w:tc>
        <w:tc>
          <w:tcPr>
            <w:tcW w:type="dxa" w:w="4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NewNotification {id, message, type, timestamp}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StockPriceUpdateService (Background Service) simulates live DSE ticks and broadcasts via StockPriceHub.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</w:rPr>
        <w:t xml:space="preserve">6. API Endpoints Reference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All endpoints are prefixed with /api. Protected endpoints require Authorization: Bearer &lt;token&gt; header. Swagger UI is available at / in Development mode.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1B4F72"/>
        </w:rPr>
        <w:t xml:space="preserve">Authentication  (/api/auth)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1400"/>
        <w:gridCol w:w="4640"/>
      </w:tblGrid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/api/auth/register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Public</w:t>
            </w:r>
          </w:p>
        </w:tc>
        <w:tc>
          <w:tcPr>
            <w:tcW w:type="dxa" w:w="4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Register new user account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/api/auth/login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Public</w:t>
            </w:r>
          </w:p>
        </w:tc>
        <w:tc>
          <w:tcPr>
            <w:tcW w:type="dxa" w:w="4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Login — returns JWT access token + httpOnly refresh cookie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/api/auth/refresh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Public</w:t>
            </w:r>
          </w:p>
        </w:tc>
        <w:tc>
          <w:tcPr>
            <w:tcW w:type="dxa" w:w="4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Rotate refresh token, issue new access token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/api/auth/logout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Bearer</w:t>
            </w:r>
          </w:p>
        </w:tc>
        <w:tc>
          <w:tcPr>
            <w:tcW w:type="dxa" w:w="4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Blacklist current token + clear refresh cookie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/api/auth/me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Bearer</w:t>
            </w:r>
          </w:p>
        </w:tc>
        <w:tc>
          <w:tcPr>
            <w:tcW w:type="dxa" w:w="4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Return current user profile + roles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/api/auth/2fa/setup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Bearer</w:t>
            </w:r>
          </w:p>
        </w:tc>
        <w:tc>
          <w:tcPr>
            <w:tcW w:type="dxa" w:w="4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Generate TOTP secret + QR code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/api/auth/2fa/verify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Bearer</w:t>
            </w:r>
          </w:p>
        </w:tc>
        <w:tc>
          <w:tcPr>
            <w:tcW w:type="dxa" w:w="4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Verify TOTP code, enable 2FA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1B4F72"/>
        </w:rPr>
        <w:t xml:space="preserve">Users  (/api/users)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1400"/>
        <w:gridCol w:w="4640"/>
      </w:tblGrid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/api/users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Admin</w:t>
            </w:r>
          </w:p>
        </w:tc>
        <w:tc>
          <w:tcPr>
            <w:tcW w:type="dxa" w:w="4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List all users (paginated)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/api/users/{id}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Admin/Trader</w:t>
            </w:r>
          </w:p>
        </w:tc>
        <w:tc>
          <w:tcPr>
            <w:tcW w:type="dxa" w:w="4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Get user by ID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/api/users/{id}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Admin</w:t>
            </w:r>
          </w:p>
        </w:tc>
        <w:tc>
          <w:tcPr>
            <w:tcW w:type="dxa" w:w="4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Update user profile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/api/users/{id}/roles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Admin</w:t>
            </w:r>
          </w:p>
        </w:tc>
        <w:tc>
          <w:tcPr>
            <w:tcW w:type="dxa" w:w="4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Assign role to user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/api/users/change-password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Bearer</w:t>
            </w:r>
          </w:p>
        </w:tc>
        <w:tc>
          <w:tcPr>
            <w:tcW w:type="dxa" w:w="4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Change own password (enforces policy + history)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/api/users/{id}/assign-trader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Admin</w:t>
            </w:r>
          </w:p>
        </w:tc>
        <w:tc>
          <w:tcPr>
            <w:tcW w:type="dxa" w:w="4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Assign investor to a trader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1B4F72"/>
        </w:rPr>
        <w:t xml:space="preserve">Stocks  (/api/stocks)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1400"/>
        <w:gridCol w:w="4640"/>
      </w:tblGrid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/api/stocks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Bearer</w:t>
            </w:r>
          </w:p>
        </w:tc>
        <w:tc>
          <w:tcPr>
            <w:tcW w:type="dxa" w:w="4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List all stocks with current prices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/api/stocks/{symbol}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Bearer</w:t>
            </w:r>
          </w:p>
        </w:tc>
        <w:tc>
          <w:tcPr>
            <w:tcW w:type="dxa" w:w="4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Get single stock detail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/api/stocks/search?q=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Bearer</w:t>
            </w:r>
          </w:p>
        </w:tc>
        <w:tc>
          <w:tcPr>
            <w:tcW w:type="dxa" w:w="4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Search by symbol or name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/api/stocks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Admin</w:t>
            </w:r>
          </w:p>
        </w:tc>
        <w:tc>
          <w:tcPr>
            <w:tcW w:type="dxa" w:w="4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Create new stock listing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/api/stocks/{symbol}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Admin</w:t>
            </w:r>
          </w:p>
        </w:tc>
        <w:tc>
          <w:tcPr>
            <w:tcW w:type="dxa" w:w="4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Update stock details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/api/stocks/{symbol}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Admin</w:t>
            </w:r>
          </w:p>
        </w:tc>
        <w:tc>
          <w:tcPr>
            <w:tcW w:type="dxa" w:w="4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Remove stock listing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1B4F72"/>
        </w:rPr>
        <w:t xml:space="preserve">Orders  (/api/orders)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1400"/>
        <w:gridCol w:w="4440"/>
      </w:tblGrid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/api/orders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Investor</w:t>
            </w:r>
          </w:p>
        </w:tc>
        <w:tc>
          <w:tcPr>
            <w:tcW w:type="dxa" w:w="4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Place order — runs RMS check, calculates commission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/api/orders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Bearer</w:t>
            </w:r>
          </w:p>
        </w:tc>
        <w:tc>
          <w:tcPr>
            <w:tcW w:type="dxa" w:w="4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List own orders (paginated, filterable by status)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/api/orders/{id}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Bearer</w:t>
            </w:r>
          </w:p>
        </w:tc>
        <w:tc>
          <w:tcPr>
            <w:tcW w:type="dxa" w:w="4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Get order detail + fill history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/api/orders/{id}/cancel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Investor</w:t>
            </w:r>
          </w:p>
        </w:tc>
        <w:tc>
          <w:tcPr>
            <w:tcW w:type="dxa" w:w="4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Cancel pending/partial order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/api/orders/{id}/amend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Trader/Admin</w:t>
            </w:r>
          </w:p>
        </w:tc>
        <w:tc>
          <w:tcPr>
            <w:tcW w:type="dxa" w:w="4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Amend price or quantity (audited)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/api/orders/all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Trader/Admin</w:t>
            </w:r>
          </w:p>
        </w:tc>
        <w:tc>
          <w:tcPr>
            <w:tcW w:type="dxa" w:w="4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List all orders across all investors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1B4F72"/>
        </w:rPr>
        <w:t xml:space="preserve">Portfolio  (/api/portfolio)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1400"/>
        <w:gridCol w:w="4440"/>
      </w:tblGrid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/api/portfolio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Bearer</w:t>
            </w:r>
          </w:p>
        </w:tc>
        <w:tc>
          <w:tcPr>
            <w:tcW w:type="dxa" w:w="4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Portfolio summary: value, invested, total P&amp;L, cash balance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/api/portfolio/holdings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Bearer</w:t>
            </w:r>
          </w:p>
        </w:tc>
        <w:tc>
          <w:tcPr>
            <w:tcW w:type="dxa" w:w="4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All holdings with unrealized/realized P&amp;L per position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/api/portfolio/pnl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Bearer</w:t>
            </w:r>
          </w:p>
        </w:tc>
        <w:tc>
          <w:tcPr>
            <w:tcW w:type="dxa" w:w="4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Detailed P&amp;L report with date range filter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1B4F72"/>
        </w:rPr>
        <w:t xml:space="preserve">Additional Endpoint Groups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40"/>
      </w:tblGrid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Group</w:t>
            </w:r>
          </w:p>
        </w:tc>
        <w:tc>
          <w:tcPr>
            <w:tcW w:type="dxa" w:w="7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Endpoints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/api/fund-requests</w:t>
            </w:r>
          </w:p>
        </w:tc>
        <w:tc>
          <w:tcPr>
            <w:tcW w:type="dxa" w:w="7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Submit, approve, reject, list fund requests (PPR workflow)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/api/watchlists</w:t>
            </w:r>
          </w:p>
        </w:tc>
        <w:tc>
          <w:tcPr>
            <w:tcW w:type="dxa" w:w="7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CRUD watchlists, add/remove stocks, reorder, get with live prices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/api/notifications</w:t>
            </w:r>
          </w:p>
        </w:tc>
        <w:tc>
          <w:tcPr>
            <w:tcW w:type="dxa" w:w="7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List notifications, mark as read, get unread count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/api/market-data</w:t>
            </w:r>
          </w:p>
        </w:tc>
        <w:tc>
          <w:tcPr>
            <w:tcW w:type="dxa" w:w="7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OHLCV candles, index values, tick data by date range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/api/corporate-actions</w:t>
            </w:r>
          </w:p>
        </w:tc>
        <w:tc>
          <w:tcPr>
            <w:tcW w:type="dxa" w:w="7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List/create dividend, bonus, rights issue corporate actions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/api/news</w:t>
            </w:r>
          </w:p>
        </w:tc>
        <w:tc>
          <w:tcPr>
            <w:tcW w:type="dxa" w:w="7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Company news and announcements by symbol or date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/api/reports/brokerage</w:t>
            </w:r>
          </w:p>
        </w:tc>
        <w:tc>
          <w:tcPr>
            <w:tcW w:type="dxa" w:w="7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Brokerage statement, commission report, date-range filtering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/api/system-settings</w:t>
            </w:r>
          </w:p>
        </w:tc>
        <w:tc>
          <w:tcPr>
            <w:tcW w:type="dxa" w:w="7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Get/set system configuration key-value pairs (Admin only)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/api/admin/dashboard</w:t>
            </w:r>
          </w:p>
        </w:tc>
        <w:tc>
          <w:tcPr>
            <w:tcW w:type="dxa" w:w="7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System stats: active users, order volumes, revenue, health metrics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/health</w:t>
            </w:r>
          </w:p>
        </w:tc>
        <w:tc>
          <w:tcPr>
            <w:tcW w:type="dxa" w:w="70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Health check: SQL Server + Redis status with latency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</w:rPr>
        <w:t xml:space="preserve">7. Test Coverage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Total: </w:t>
      </w: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281 tests across 23 test files</w:t>
      </w:r>
      <w:r>
        <w:rPr>
          <w:rFonts w:ascii="Arial" w:cs="Arial" w:eastAsia="Arial" w:hAnsi="Arial"/>
          <w:color w:val="566573"/>
          <w:sz w:val="22"/>
          <w:szCs w:val="22"/>
        </w:rPr>
        <w:t xml:space="preserve">  —  0 failures, 0 skipped</w:t>
      </w:r>
    </w:p>
    <w:p>
      <w:pPr>
        <w:spacing w:after="10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800"/>
        <w:gridCol w:w="5440"/>
      </w:tblGrid>
      <w:tr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File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~Tests</w:t>
            </w:r>
          </w:p>
        </w:tc>
        <w:tc>
          <w:tcPr>
            <w:tcW w:type="dxa" w:w="5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Coverage Focus</w:t>
            </w:r>
          </w:p>
        </w:tc>
      </w:tr>
      <w:tr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AdminDashboardServiceTests.cs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~12</w:t>
            </w:r>
          </w:p>
        </w:tc>
        <w:tc>
          <w:tcPr>
            <w:tcW w:type="dxa" w:w="5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Admin stats, user counts, system health aggregation</w:t>
            </w:r>
          </w:p>
        </w:tc>
      </w:tr>
      <w:tr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ArchitectureTests.cs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~8</w:t>
            </w:r>
          </w:p>
        </w:tc>
        <w:tc>
          <w:tcPr>
            <w:tcW w:type="dxa" w:w="5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Dependency direction, naming conventions, no direct DbContext access in controllers</w:t>
            </w:r>
          </w:p>
        </w:tc>
      </w:tr>
      <w:tr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AuthServiceTests.cs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~18</w:t>
            </w:r>
          </w:p>
        </w:tc>
        <w:tc>
          <w:tcPr>
            <w:tcW w:type="dxa" w:w="5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Login, logout, lockout, refresh token rotation, role checks</w:t>
            </w:r>
          </w:p>
        </w:tc>
      </w:tr>
      <w:tr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BrokerageReportServiceTests.cs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~10</w:t>
            </w:r>
          </w:p>
        </w:tc>
        <w:tc>
          <w:tcPr>
            <w:tcW w:type="dxa" w:w="5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Statement generation, commission calculations in reports</w:t>
            </w:r>
          </w:p>
        </w:tc>
      </w:tr>
      <w:tr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CCDServiceTests.cs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~8</w:t>
            </w:r>
          </w:p>
        </w:tc>
        <w:tc>
          <w:tcPr>
            <w:tcW w:type="dxa" w:w="5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Corporate/Capital/Dividend action processing and portfolio adjustments</w:t>
            </w:r>
          </w:p>
        </w:tc>
      </w:tr>
      <w:tr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CommissionCalculatorTests.cs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~14</w:t>
            </w:r>
          </w:p>
        </w:tc>
        <w:tc>
          <w:tcPr>
            <w:tcW w:type="dxa" w:w="5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3-tier rates, CDBL charges, VAT (15%), AIT (0.05%), edge cases</w:t>
            </w:r>
          </w:p>
        </w:tc>
      </w:tr>
      <w:tr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DbContextTests.cs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~6</w:t>
            </w:r>
          </w:p>
        </w:tc>
        <w:tc>
          <w:tcPr>
            <w:tcW w:type="dxa" w:w="5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Entity configurations, relationships, indexes</w:t>
            </w:r>
          </w:p>
        </w:tc>
      </w:tr>
      <w:tr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FundRequestServiceTests.cs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~10</w:t>
            </w:r>
          </w:p>
        </w:tc>
        <w:tc>
          <w:tcPr>
            <w:tcW w:type="dxa" w:w="5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PPR submission, approval chain, rejection, cash credit</w:t>
            </w:r>
          </w:p>
        </w:tc>
      </w:tr>
      <w:tr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HealthControllerTests.cs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~4</w:t>
            </w:r>
          </w:p>
        </w:tc>
        <w:tc>
          <w:tcPr>
            <w:tcW w:type="dxa" w:w="5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Health endpoint 200, JSON shape, DB + Redis checks</w:t>
            </w:r>
          </w:p>
        </w:tc>
      </w:tr>
      <w:tr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MarketDataServiceTests.cs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~8</w:t>
            </w:r>
          </w:p>
        </w:tc>
        <w:tc>
          <w:tcPr>
            <w:tcW w:type="dxa" w:w="5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OHLCV retrieval, index data, tick data storage</w:t>
            </w:r>
          </w:p>
        </w:tc>
      </w:tr>
      <w:tr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ModelTests.cs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~15</w:t>
            </w:r>
          </w:p>
        </w:tc>
        <w:tc>
          <w:tcPr>
            <w:tcW w:type="dxa" w:w="5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All domain model property validations and constraints</w:t>
            </w:r>
          </w:p>
        </w:tc>
      </w:tr>
      <w:tr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NotificationServiceTests.cs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~10</w:t>
            </w:r>
          </w:p>
        </w:tc>
        <w:tc>
          <w:tcPr>
            <w:tcW w:type="dxa" w:w="5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Create notification, mark-read, unread count, SignalR dispatch</w:t>
            </w:r>
          </w:p>
        </w:tc>
      </w:tr>
      <w:tr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OrderAmendmentServiceTests.cs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~10</w:t>
            </w:r>
          </w:p>
        </w:tc>
        <w:tc>
          <w:tcPr>
            <w:tcW w:type="dxa" w:w="5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Price change, qty change, amendment audit trail</w:t>
            </w:r>
          </w:p>
        </w:tc>
      </w:tr>
      <w:tr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OrderServiceTests.cs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~18</w:t>
            </w:r>
          </w:p>
        </w:tc>
        <w:tc>
          <w:tcPr>
            <w:tcW w:type="dxa" w:w="5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Place order (buy/sell), cancel, DSE/CSE rule validations, RMS</w:t>
            </w:r>
          </w:p>
        </w:tc>
      </w:tr>
      <w:tr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PasswordServiceTests.cs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~12</w:t>
            </w:r>
          </w:p>
        </w:tc>
        <w:tc>
          <w:tcPr>
            <w:tcW w:type="dxa" w:w="5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Hashing, verification, history enforcement, complexity rules</w:t>
            </w:r>
          </w:p>
        </w:tc>
      </w:tr>
      <w:tr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PortfolioPnlServiceTests.cs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~12</w:t>
            </w:r>
          </w:p>
        </w:tc>
        <w:tc>
          <w:tcPr>
            <w:tcW w:type="dxa" w:w="5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Unrealized P&amp;L, realized P&amp;L, cost basis, multi-lot averaging</w:t>
            </w:r>
          </w:p>
        </w:tc>
      </w:tr>
      <w:tr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RMSValidationTests.cs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~14</w:t>
            </w:r>
          </w:p>
        </w:tc>
        <w:tc>
          <w:tcPr>
            <w:tcW w:type="dxa" w:w="5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Order limit, daily limit, concentration limit, sector exposure</w:t>
            </w:r>
          </w:p>
        </w:tc>
      </w:tr>
      <w:tr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SecurityTests.cs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~10</w:t>
            </w:r>
          </w:p>
        </w:tc>
        <w:tc>
          <w:tcPr>
            <w:tcW w:type="dxa" w:w="5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SQL injection patterns, XSS headers, rate limiting, token blacklist</w:t>
            </w:r>
          </w:p>
        </w:tc>
      </w:tr>
      <w:tr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StockServiceTests.cs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~10</w:t>
            </w:r>
          </w:p>
        </w:tc>
        <w:tc>
          <w:tcPr>
            <w:tcW w:type="dxa" w:w="5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CRUD, search by symbol/name, category filtering</w:t>
            </w:r>
          </w:p>
        </w:tc>
      </w:tr>
      <w:tr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SystemSettingServiceTests.cs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~8</w:t>
            </w:r>
          </w:p>
        </w:tc>
        <w:tc>
          <w:tcPr>
            <w:tcW w:type="dxa" w:w="5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Get/set settings, type casting, cache invalidation</w:t>
            </w:r>
          </w:p>
        </w:tc>
      </w:tr>
      <w:tr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UserServiceTests.cs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~12</w:t>
            </w:r>
          </w:p>
        </w:tc>
        <w:tc>
          <w:tcPr>
            <w:tcW w:type="dxa" w:w="5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Create user, assign roles, trader-investor mapping, profile update</w:t>
            </w:r>
          </w:p>
        </w:tc>
      </w:tr>
      <w:tr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ValidationTests.cs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~15</w:t>
            </w:r>
          </w:p>
        </w:tc>
        <w:tc>
          <w:tcPr>
            <w:tcW w:type="dxa" w:w="5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Request DTO validation, error response shape, 400 responses</w:t>
            </w:r>
          </w:p>
        </w:tc>
      </w:tr>
      <w:tr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WatchlistServiceTests.cs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~10</w:t>
            </w:r>
          </w:p>
        </w:tc>
        <w:tc>
          <w:tcPr>
            <w:tcW w:type="dxa" w:w="5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Create/delete watchlist, add/remove stocks, reorder, price injection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1B4F72"/>
        </w:rPr>
        <w:t xml:space="preserve">Test Strategy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All tests are unit tests using xUnit + Moq — no integration/database tests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Architecture tests enforce layer separation using reflection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Security tests verify headers, rate limiting, and token blacklist behavior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Validation tests ensure every 400 Bad Request has correct error shape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Test count increases every day — regressions cause pipeline failure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</w:rPr>
        <w:t xml:space="preserve">8. Frontend — React Client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The React 18 + TypeScript frontend was set up on Day 26 and the auth pages were completed on Day 27. The trading dashboard is the Day 28 target.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1B4F72"/>
        </w:rPr>
        <w:t xml:space="preserve">Tech Stack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React 18 with TypeScript — strict mode enabled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Vite — dev server on port 5173, proxies /api to ASP.NET Core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Tailwind CSS — utility-first styling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React Router v6 — client-side routing with ProtectedRoute guard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Axios — HTTP client with JWT interceptor</w:t>
      </w:r>
    </w:p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1B4F72"/>
        </w:rPr>
        <w:t xml:space="preserve">Security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JWT access token stored ONLY in window.__authToken (memory) — never localStorage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Refresh token in httpOnly cookie — not accessible to JavaScript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On 401 response: automatic redirect to /login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Role-based redirects on login: Admin → /admin, Trader → /trading, Investor → /portfolio</w:t>
      </w:r>
    </w:p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1B4F72"/>
        </w:rPr>
        <w:t xml:space="preserve">Current Pages (Day 27)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640"/>
      </w:tblGrid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6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src/App.tsx</w:t>
            </w:r>
          </w:p>
        </w:tc>
        <w:tc>
          <w:tcPr>
            <w:tcW w:type="dxa" w:w="6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Root router — role-based redirects (Admin → /admin, Trader → /trading, Investor → /portfolio)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src/main.tsx</w:t>
            </w:r>
          </w:p>
        </w:tc>
        <w:tc>
          <w:tcPr>
            <w:tcW w:type="dxa" w:w="6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Vite entry point, React 18 createRoot, AuthProvider wrapper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src/context/AuthContext.tsx</w:t>
            </w:r>
          </w:p>
        </w:tc>
        <w:tc>
          <w:tcPr>
            <w:tcW w:type="dxa" w:w="6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Auth state (user, role, token in window.__authToken), login/logout actions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src/api/axios.ts</w:t>
            </w:r>
          </w:p>
        </w:tc>
        <w:tc>
          <w:tcPr>
            <w:tcW w:type="dxa" w:w="6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Axios instance with base URL, JWT interceptor, 401 → logout redirect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src/components/ProtectedRoute.tsx</w:t>
            </w:r>
          </w:p>
        </w:tc>
        <w:tc>
          <w:tcPr>
            <w:tcW w:type="dxa" w:w="6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Role-aware route guard — redirects unauthenticated users to /login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src/pages/LoginPage.tsx</w:t>
            </w:r>
          </w:p>
        </w:tc>
        <w:tc>
          <w:tcPr>
            <w:tcW w:type="dxa" w:w="6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Login form, JWT stored in window.__authToken (not localStorage), httpOnly cookie for refresh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src/pages/DashboardPage.tsx</w:t>
            </w:r>
          </w:p>
        </w:tc>
        <w:tc>
          <w:tcPr>
            <w:tcW w:type="dxa" w:w="6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Authenticated landing page, role-aware navigation cards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src/pages/ProfilePage.tsx</w:t>
            </w:r>
          </w:p>
        </w:tc>
        <w:tc>
          <w:tcPr>
            <w:tcW w:type="dxa" w:w="6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View/edit user profile, display role badge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src/pages/ChangePasswordPage.tsx</w:t>
            </w:r>
          </w:p>
        </w:tc>
        <w:tc>
          <w:tcPr>
            <w:tcW w:type="dxa" w:w="6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Change password form with policy validation feedback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src/types/index.ts</w:t>
            </w:r>
          </w:p>
        </w:tc>
        <w:tc>
          <w:tcPr>
            <w:tcW w:type="dxa" w:w="6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Shared TypeScript interfaces (User, AuthResponse, etc.)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</w:rPr>
        <w:t xml:space="preserve">9. Infrastructure &amp; Configuration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</w:rPr>
        <w:t xml:space="preserve">9.1 Connection Strings (appsettings.json)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E8449"/>
          <w:sz w:val="18"/>
          <w:szCs w:val="18"/>
        </w:rPr>
        <w:t xml:space="preserve">ConnectionStrings:DefaultConnection  →  SQL Server database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E8449"/>
          <w:sz w:val="18"/>
          <w:szCs w:val="18"/>
        </w:rPr>
        <w:t xml:space="preserve">ConnectionStrings:Redis               →  Redis (default: localhost:6379)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E8449"/>
          <w:sz w:val="18"/>
          <w:szCs w:val="18"/>
        </w:rPr>
        <w:t xml:space="preserve">JwtSettings:SecretKey                 →  HS256 signing key (keep secret!)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E8449"/>
          <w:sz w:val="18"/>
          <w:szCs w:val="18"/>
        </w:rPr>
        <w:t xml:space="preserve">JwtSettings:Issuer                    →  Token issuer claim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E8449"/>
          <w:sz w:val="18"/>
          <w:szCs w:val="18"/>
        </w:rPr>
        <w:t xml:space="preserve">JwtSettings:Audience                  →  Token audience claim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</w:rPr>
        <w:t xml:space="preserve">9.2 Health Check Endpoint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GET /health returns JSON with status of all registered health checks: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E8449"/>
          <w:sz w:val="18"/>
          <w:szCs w:val="18"/>
        </w:rPr>
        <w:t xml:space="preserve">{ "status": "Healthy",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E8449"/>
          <w:sz w:val="18"/>
          <w:szCs w:val="18"/>
        </w:rPr>
        <w:t xml:space="preserve">  "checks": [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E8449"/>
          <w:sz w:val="18"/>
          <w:szCs w:val="18"/>
        </w:rPr>
        <w:t xml:space="preserve">    { "name": "sqlserver", "status": "Healthy", "duration": 12.3 },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E8449"/>
          <w:sz w:val="18"/>
          <w:szCs w:val="18"/>
        </w:rPr>
        <w:t xml:space="preserve">    { "name": "redis",     "status": "Healthy", "duration": 1.1 }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E8449"/>
          <w:sz w:val="18"/>
          <w:szCs w:val="18"/>
        </w:rPr>
        <w:t xml:space="preserve">  ],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E8449"/>
          <w:sz w:val="18"/>
          <w:szCs w:val="18"/>
        </w:rPr>
        <w:t xml:space="preserve">  "timestamp": "2026-03-09T..." }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</w:rPr>
        <w:t xml:space="preserve">9.3 CORS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Allowed origins: http://localhost:5173, https://*.vercel.app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AllowCredentials: true (required for httpOnly cookie refresh token)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AllowAnyHeader + AllowAnyMethod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</w:rPr>
        <w:t xml:space="preserve">9.4 How to Run Locally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Start SQL Server and ensure the connection string is set in appsettings.Development.json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Start Redis: redis-server (or use Docker: docker run -p 6379:6379 redis)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Run migrations: dotnet ef database update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Start API: dotnet run --project BdStockOMS.API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Start frontend: cd BdStockOMS.Client &amp;&amp; npm run dev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Browse Swagger: http://localhost:5000 (or configured port)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Run tests: dotnet test (expect 281 passed)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</w:rPr>
        <w:t xml:space="preserve">10. Current Status &amp; Known Gaps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</w:rPr>
        <w:t xml:space="preserve">What Is Working (Day 27)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All 281 backend unit tests pass — zero failures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Full middleware pipeline including security headers, rate limiting, token blacklist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Complete auth flow: register, login, refresh, logout, 2FA, lockout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All 23 services and 4 repositories registered and tested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Frontend auth pages: login, profile, change-password — JWT in memory, role redirects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SignalR hub for real-time stock prices running via background service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</w:rPr>
        <w:t xml:space="preserve">In Progress / Day 28 Target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Trading Dashboard frontend — stock list with live prices (SignalR), place order form, order history table, portfolio holdings with P&amp;L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Frontend components: StockList, PlaceOrderForm, OrderHistory, PortfolioHoldings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useSignalR hook to connect frontend to /hubs/stockprice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</w:rPr>
        <w:t xml:space="preserve">Known Gaps (Post-Day 27)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 integration tests — all 281 are unit tests using mocks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 end-to-end tests (Playwright/Cypress not yet set up)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 CI/CD pipeline configured (GitHub Actions not yet added)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 production deployment configuration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SignalR StockPriceHub uses simulated prices — no real DSE feed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/api/stocks controller is inferred from StockService — exact endpoint signatures not confirmed from source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</w:rPr>
        <w:t xml:space="preserve">Appendix: Git Commit History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940"/>
      </w:tblGrid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89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Commit Message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Day 01</w:t>
            </w:r>
          </w:p>
        </w:tc>
        <w:tc>
          <w:tcPr>
            <w:tcW w:type="dxa" w:w="89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Project Setup — Solution structure, health endpoint, first unit tests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Day 02</w:t>
            </w:r>
          </w:p>
        </w:tc>
        <w:tc>
          <w:tcPr>
            <w:tcW w:type="dxa" w:w="89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Models + Repositories — 7 core models, 4 repository interfaces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Day 03</w:t>
            </w:r>
          </w:p>
        </w:tc>
        <w:tc>
          <w:tcPr>
            <w:tcW w:type="dxa" w:w="89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Database + Seed Data — AppDbContext, EF Core migrations, seed data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Day 04</w:t>
            </w:r>
          </w:p>
        </w:tc>
        <w:tc>
          <w:tcPr>
            <w:tcW w:type="dxa" w:w="89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JWT Auth — Register, login, JWT issuance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Day 05</w:t>
            </w:r>
          </w:p>
        </w:tc>
        <w:tc>
          <w:tcPr>
            <w:tcW w:type="dxa" w:w="89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Role-based Auth + Users — Role system, /me endpoint, User Management APIs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Day 06</w:t>
            </w:r>
          </w:p>
        </w:tc>
        <w:tc>
          <w:tcPr>
            <w:tcW w:type="dxa" w:w="89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Stock Management APIs — CRUD + search endpoints for stocks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Day 07</w:t>
            </w:r>
          </w:p>
        </w:tc>
        <w:tc>
          <w:tcPr>
            <w:tcW w:type="dxa" w:w="89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Model Expansion — BO Account, Portfolio, Stock Category, Order enums + migration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Day 08</w:t>
            </w:r>
          </w:p>
        </w:tc>
        <w:tc>
          <w:tcPr>
            <w:tcW w:type="dxa" w:w="89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Order APIs — Order APIs, Trader-Investor assignment, DSE/CSE validations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Day 09</w:t>
            </w:r>
          </w:p>
        </w:tc>
        <w:tc>
          <w:tcPr>
            <w:tcW w:type="dxa" w:w="89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CCD + SignalR + Portfolio — Corporate/Capital/Dividend actions, SignalR real-time prices, portfolio settlement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Day 10</w:t>
            </w:r>
          </w:p>
        </w:tc>
        <w:tc>
          <w:tcPr>
            <w:tcW w:type="dxa" w:w="89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Security Hardening — Middleware, Redis token blacklist, refresh tokens, audit service, account lockout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Day 11</w:t>
            </w:r>
          </w:p>
        </w:tc>
        <w:tc>
          <w:tcPr>
            <w:tcW w:type="dxa" w:w="89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Architecture Hardening — Repositories, Result&lt;T&gt; pattern, pagination, auth rewrite, lockout improvements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Day 12</w:t>
            </w:r>
          </w:p>
        </w:tc>
        <w:tc>
          <w:tcPr>
            <w:tcW w:type="dxa" w:w="89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Password + 2FA + Sessions — Password policy enforcement, TOTP 2FA, trusted devices, session management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Day 13</w:t>
            </w:r>
          </w:p>
        </w:tc>
        <w:tc>
          <w:tcPr>
            <w:tcW w:type="dxa" w:w="89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Model Expansion II — CommissionRate, RMS, FundRequest, MarketData, Watchlist, Notifications models + migration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Day 14</w:t>
            </w:r>
          </w:p>
        </w:tc>
        <w:tc>
          <w:tcPr>
            <w:tcW w:type="dxa" w:w="89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Commission Engine — 3-tier rate calculation, BD-specific charges (CDBL, VAT, AIT)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Day 15</w:t>
            </w:r>
          </w:p>
        </w:tc>
        <w:tc>
          <w:tcPr>
            <w:tcW w:type="dxa" w:w="89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RMS Engine — Order/daily/concentration/sector limit checks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Day 16</w:t>
            </w:r>
          </w:p>
        </w:tc>
        <w:tc>
          <w:tcPr>
            <w:tcW w:type="dxa" w:w="89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Fund Request Workflow — PPR approval chain, cash balance management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Day 17</w:t>
            </w:r>
          </w:p>
        </w:tc>
        <w:tc>
          <w:tcPr>
            <w:tcW w:type="dxa" w:w="89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Notification System — SignalR push notifications, mark-read, unread count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Day 18</w:t>
            </w:r>
          </w:p>
        </w:tc>
        <w:tc>
          <w:tcPr>
            <w:tcW w:type="dxa" w:w="89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Watchlist System — Create/delete/reorder watchlists, live prices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Day 19</w:t>
            </w:r>
          </w:p>
        </w:tc>
        <w:tc>
          <w:tcPr>
            <w:tcW w:type="dxa" w:w="89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Market Data APIs — Market data, corporate actions, news endpoints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Day 20</w:t>
            </w:r>
          </w:p>
        </w:tc>
        <w:tc>
          <w:tcPr>
            <w:tcW w:type="dxa" w:w="89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Order Amendment — Order amendment workflow, trader reassignment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Day 21</w:t>
            </w:r>
          </w:p>
        </w:tc>
        <w:tc>
          <w:tcPr>
            <w:tcW w:type="dxa" w:w="89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Portfolio P&amp;L Reporting — Realized/unrealized P&amp;L, holding valuation reports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Day 22</w:t>
            </w:r>
          </w:p>
        </w:tc>
        <w:tc>
          <w:tcPr>
            <w:tcW w:type="dxa" w:w="89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Brokerage Reports — Brokerage statement generation, commission reports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Day 23</w:t>
            </w:r>
          </w:p>
        </w:tc>
        <w:tc>
          <w:tcPr>
            <w:tcW w:type="dxa" w:w="89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System Settings — Key-value system settings management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Day 24</w:t>
            </w:r>
          </w:p>
        </w:tc>
        <w:tc>
          <w:tcPr>
            <w:tcW w:type="dxa" w:w="89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Admin Dashboard APIs — Admin summary stats, user analytics, system health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Day 25</w:t>
            </w:r>
          </w:p>
        </w:tc>
        <w:tc>
          <w:tcPr>
            <w:tcW w:type="dxa" w:w="89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Backend Hardening — Validation middleware, standardized error responses, architecture tests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Day 26</w:t>
            </w:r>
          </w:p>
        </w:tc>
        <w:tc>
          <w:tcPr>
            <w:tcW w:type="dxa" w:w="89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Frontend Setup — React 18 + Vite + TypeScript + Tailwind CSS — build passing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Day 27</w:t>
            </w:r>
          </w:p>
        </w:tc>
        <w:tc>
          <w:tcPr>
            <w:tcW w:type="dxa" w:w="89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Frontend Auth Pages — Login, profile, change-password pages; role-based redirects; JWT in memory</w:t>
            </w:r>
          </w:p>
        </w:tc>
      </w:tr>
    </w:tbl>
    <w:p>
      <w:pPr>
        <w:spacing w:after="40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566573"/>
          <w:sz w:val="18"/>
          <w:szCs w:val="18"/>
        </w:rPr>
        <w:t xml:space="preserve">Generated: March 2026  ·  BD Stock OMS Project  ·  Confidential</w:t>
      </w:r>
    </w:p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8DC" w:sz="4"/>
      </w:pBdr>
      <w:tabs>
        <w:tab w:val="right" w:pos="9026"/>
      </w:tabs>
      <w:spacing w:before="120"/>
    </w:pPr>
    <w:r>
      <w:rPr>
        <w:rFonts w:ascii="Arial" w:cs="Arial" w:eastAsia="Arial" w:hAnsi="Arial"/>
        <w:color w:val="566573"/>
        <w:sz w:val="16"/>
        <w:szCs w:val="16"/>
      </w:rPr>
      <w:t xml:space="preserve">Confidential — BdStockOMS Project</w:t>
    </w:r>
    <w:r>
      <w:rPr>
        <w:rFonts w:ascii="Arial" w:cs="Arial" w:eastAsia="Arial" w:hAnsi="Arial"/>
        <w:color w:val="566573"/>
        <w:sz w:val="16"/>
        <w:szCs w:val="16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/>
      </w:pBdr>
      <w:spacing w:after="120"/>
    </w:pPr>
    <w:r>
      <w:rPr>
        <w:rFonts w:ascii="Arial" w:cs="Arial" w:eastAsia="Arial" w:hAnsi="Arial"/>
        <w:b/>
        <w:bCs/>
        <w:color w:val="1B4F72"/>
        <w:sz w:val="20"/>
        <w:szCs w:val="20"/>
      </w:rPr>
      <w:t xml:space="preserve">BD Stock OMS  </w:t>
    </w:r>
    <w:r>
      <w:rPr>
        <w:rFonts w:ascii="Arial" w:cs="Arial" w:eastAsia="Arial" w:hAnsi="Arial"/>
        <w:color w:val="566573"/>
        <w:sz w:val="18"/>
        <w:szCs w:val="18"/>
      </w:rPr>
      <w:t xml:space="preserve">Backend Architecture &amp; API Reference</w:t>
    </w:r>
    <w:r>
      <w:rPr>
        <w:rFonts w:ascii="Arial" w:cs="Arial" w:eastAsia="Arial" w:hAnsi="Arial"/>
        <w:color w:val="566573"/>
        <w:sz w:val="18"/>
        <w:szCs w:val="18"/>
      </w:rPr>
      <w:t xml:space="preserve">    Day 27 —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4F72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2E86C1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200" w:after="80"/>
      <w:outlineLvl w:val="3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2026-03-08T20:28:18.701Z</dcterms:created>
  <dcterms:modified xsi:type="dcterms:W3CDTF">2026-03-08T20:28:18.702Z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