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0" w:after="0"/>
        <w:jc w:val="center"/>
        <w:rPr>
          <w:b/>
          <w:b/>
        </w:rPr>
      </w:pPr>
      <w:bookmarkStart w:id="0" w:name="_gjdgxs"/>
      <w:bookmarkEnd w:id="0"/>
      <w: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Square wrapText="bothSides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</w:t>
      </w:r>
      <w:r>
        <w:rPr>
          <w:b/>
        </w:rPr>
        <w:t>.P.Poddar Institute of Management and Technology</w:t>
      </w:r>
    </w:p>
    <w:p>
      <w:pPr>
        <w:pStyle w:val="LOnormal"/>
        <w:spacing w:lineRule="auto" w:line="240" w:before="0" w:after="0"/>
        <w:jc w:val="center"/>
        <w:rPr>
          <w:b/>
          <w:b/>
        </w:rPr>
      </w:pPr>
      <w:r>
        <w:rPr>
          <w:b/>
        </w:rPr>
        <w:t>Department of Computer Science</w:t>
      </w:r>
    </w:p>
    <w:p>
      <w:pPr>
        <w:pStyle w:val="LOnormal"/>
        <w:jc w:val="center"/>
        <w:rPr>
          <w:b/>
          <w:b/>
        </w:rPr>
      </w:pPr>
      <w:r>
        <w:rPr>
          <w:b/>
        </w:rPr>
        <w:t>and Engineering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 xml:space="preserve">Term Paper Details </w:t>
      </w:r>
    </w:p>
    <w:p>
      <w:pPr>
        <w:pStyle w:val="LOnormal"/>
        <w:rPr/>
      </w:pPr>
      <w:r>
        <w:rPr/>
        <w:t xml:space="preserve">Paper Name:  </w:t>
      </w:r>
      <w:r>
        <w:rPr>
          <w:b/>
          <w:bCs/>
        </w:rPr>
        <w:t>IT Workshop (Python)</w:t>
      </w:r>
      <w:r>
        <w:rPr/>
        <w:t xml:space="preserve">                             Code: </w:t>
      </w:r>
      <w:r>
        <w:rPr>
          <w:rFonts w:ascii="Roboto;Noto Sans;Helvetica Neue;sans-serif" w:hAnsi="Roboto;Noto Sans;Helvetica Neue;sans-serif"/>
          <w:b/>
          <w:i w:val="false"/>
          <w:caps w:val="false"/>
          <w:smallCaps w:val="false"/>
          <w:color w:val="000000"/>
          <w:spacing w:val="0"/>
          <w:sz w:val="24"/>
          <w:u w:val="single"/>
        </w:rPr>
        <w:t>PCC-CS393</w:t>
      </w:r>
      <w:r>
        <w:rPr>
          <w:b/>
          <w:color w:val="000000"/>
          <w:u w:val="single"/>
        </w:rPr>
        <w:t xml:space="preserve"> </w:t>
      </w:r>
    </w:p>
    <w:p>
      <w:pPr>
        <w:pStyle w:val="LOnormal"/>
        <w:rPr>
          <w:b/>
          <w:b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1057275</wp:posOffset>
                </wp:positionH>
                <wp:positionV relativeFrom="paragraph">
                  <wp:posOffset>139700</wp:posOffset>
                </wp:positionV>
                <wp:extent cx="3926205" cy="20955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25440" cy="183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3.25pt,11pt" to="392.3pt,12.4pt" ID="Image1" stroked="t" style="position:absolute;flip:y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>Project Title</w:t>
      </w:r>
      <w:r>
        <w:rPr>
          <w:b/>
        </w:rPr>
        <w:t xml:space="preserve">:  </w:t>
      </w:r>
      <w:r>
        <w:rPr>
          <w:b/>
          <w:u w:val="none"/>
        </w:rPr>
        <w:tab/>
        <w:t xml:space="preserve">     Analysis Of Movies on Streaming Services</w:t>
      </w:r>
    </w:p>
    <w:p>
      <w:pPr>
        <w:pStyle w:val="LOnormal"/>
        <w:rPr/>
      </w:pPr>
      <w:r>
        <w:rPr/>
        <w:t xml:space="preserve">Semester:    </w:t>
      </w:r>
      <w:r>
        <w:rPr>
          <w:b/>
          <w:bCs/>
        </w:rPr>
        <w:t>Third</w:t>
      </w:r>
      <w:r>
        <w:rPr>
          <w:b/>
          <w:u w:val="single"/>
        </w:rPr>
        <w:t>(Odd)</w:t>
      </w:r>
      <w:r>
        <w:rPr/>
        <w:t xml:space="preserve">                                                                      Academic Year:</w:t>
      </w:r>
      <w:r>
        <w:rPr>
          <w:b/>
          <w:u w:val="single"/>
        </w:rPr>
        <w:t>2021</w:t>
      </w:r>
    </w:p>
    <w:tbl>
      <w:tblPr>
        <w:tblStyle w:val="Table1"/>
        <w:tblW w:w="86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321"/>
        <w:gridCol w:w="4905"/>
        <w:gridCol w:w="2455"/>
      </w:tblGrid>
      <w:tr>
        <w:trPr>
          <w:trHeight w:val="656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Serial No.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Name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University Roll No.</w:t>
            </w:r>
          </w:p>
        </w:tc>
      </w:tr>
      <w:tr>
        <w:trPr>
          <w:trHeight w:val="61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/>
            </w:pPr>
            <w:r>
              <w:rPr/>
              <w:t>1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/>
            </w:pPr>
            <w:r>
              <w:rPr/>
              <w:t>Disha Kapoor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/>
            </w:pPr>
            <w:r>
              <w:rPr/>
              <w:t>11500119080</w:t>
            </w:r>
          </w:p>
        </w:tc>
      </w:tr>
      <w:tr>
        <w:trPr>
          <w:trHeight w:val="656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/>
            </w:pPr>
            <w:r>
              <w:rPr/>
              <w:t xml:space="preserve">2 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/>
            </w:pPr>
            <w:r>
              <w:rPr/>
              <w:t>Eshan Chatterjee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/>
            </w:pPr>
            <w:r>
              <w:rPr/>
              <w:t>11500119069</w:t>
            </w:r>
          </w:p>
        </w:tc>
      </w:tr>
    </w:tbl>
    <w:p>
      <w:pPr>
        <w:pStyle w:val="LO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LO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LO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LOnormal"/>
        <w:rPr>
          <w:b/>
          <w:b/>
          <w:u w:val="single"/>
        </w:rPr>
      </w:pPr>
      <w:r>
        <w:rPr>
          <w:b/>
          <w:u w:val="single"/>
        </w:rPr>
        <w:t>Please do not write anything below the dotted line &gt;</w:t>
      </w:r>
    </w:p>
    <w:p>
      <w:pPr>
        <w:pStyle w:val="LOnormal"/>
        <w:rPr/>
      </w:pPr>
      <w:r>
        <w:rPr/>
        <w:t>…………………………………………………………………………………………………………………………………………………………</w:t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  <w:t>MARKS AWARDED</w:t>
      </w:r>
    </w:p>
    <w:tbl>
      <w:tblPr>
        <w:tblStyle w:val="Table2"/>
        <w:tblW w:w="3324" w:type="dxa"/>
        <w:jc w:val="left"/>
        <w:tblInd w:w="295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662"/>
        <w:gridCol w:w="1661"/>
      </w:tblGrid>
      <w:tr>
        <w:trPr>
          <w:trHeight w:val="742" w:hRule="atLeast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i/>
                <w:i/>
              </w:rPr>
            </w:pPr>
            <w:r>
              <w:rPr>
                <w:i/>
              </w:rPr>
              <w:t>MARKS AWARDED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>
          <w:trHeight w:val="710" w:hRule="atLeast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i/>
                <w:i/>
              </w:rPr>
            </w:pPr>
            <w:r>
              <w:rPr>
                <w:i/>
              </w:rPr>
              <w:t xml:space="preserve">TOTAL MARKS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 w:val="false"/>
              <w:spacing w:before="0" w:after="200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  <w:t>Signature of Faculty with date:………………………………………………………………………………………………………..</w:t>
      </w:r>
    </w:p>
    <w:p>
      <w:pPr>
        <w:pStyle w:val="LOnormal"/>
        <w:ind w:hanging="0"/>
        <w:rPr>
          <w:b/>
          <w:b/>
        </w:rPr>
      </w:pPr>
      <w:r>
        <w:rPr>
          <w:rFonts w:eastAsia="Arial Black" w:cs="Arial Black" w:ascii="Arial Black" w:hAnsi="Arial Black"/>
          <w:sz w:val="28"/>
          <w:szCs w:val="28"/>
        </w:rPr>
        <w:tab/>
        <w:tab/>
        <w:tab/>
        <w:tab/>
        <w:t xml:space="preserve">   ABSTRACT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 brief account of 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his is a project analyses a dataset that contains information about the movies on streaming services Netflix, Hulu, Prime Video and Disney+.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And gives an in depth look with plots on the specification of movies present on different streaming services, mentioned above. From a data sheet file in comma separated values format(.csv), attached for convenience.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  <w:t xml:space="preserve">  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Introduction</w:t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The following shows the data representation of a collection of movies, present on different streaming services. It provides with a look of how each section of the world is interested in different types of stories, (movies) how a subset of the population (separated by geo-location) rates and watches different types of movies genres. And how it compares to availablity of affordable and good internet access    acts to promote this new age entertainment solutions.</w:t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The Following was compiled in a Jupyter Notebook using Microsoft’s Free and Open Source Code Editor “Microsoft Visual Studio Code” And Python.</w:t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The Notebook is attached with this project along with the Data Set for convince.</w:t>
      </w:r>
    </w:p>
    <w:p>
      <w:pPr>
        <w:pStyle w:val="LOnormal"/>
        <w:jc w:val="left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Data Set Information: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>Domain Name: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>Basic information of the data set: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>number of rows: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>Column: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 xml:space="preserve">link 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>type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>description</w:t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</w:r>
    </w:p>
    <w:p>
      <w:pPr>
        <w:pStyle w:val="LO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-735330</wp:posOffset>
            </wp:positionH>
            <wp:positionV relativeFrom="paragraph">
              <wp:posOffset>279400</wp:posOffset>
            </wp:positionV>
            <wp:extent cx="7414895" cy="735584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895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-64135</wp:posOffset>
            </wp:positionH>
            <wp:positionV relativeFrom="paragraph">
              <wp:posOffset>635</wp:posOffset>
            </wp:positionV>
            <wp:extent cx="6311900" cy="757301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757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54316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01992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-53340</wp:posOffset>
            </wp:positionH>
            <wp:positionV relativeFrom="paragraph">
              <wp:posOffset>40640</wp:posOffset>
            </wp:positionV>
            <wp:extent cx="6172200" cy="67532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30480</wp:posOffset>
            </wp:positionH>
            <wp:positionV relativeFrom="paragraph">
              <wp:posOffset>35560</wp:posOffset>
            </wp:positionV>
            <wp:extent cx="5943600" cy="623252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3399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5410" cy="686244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25995" cy="602488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Arial Black" w:hAnsi="Arial Black" w:eastAsia="Arial Black" w:cs="Arial Black"/>
          <w:color w:val="3C3C3B"/>
          <w:sz w:val="28"/>
          <w:szCs w:val="28"/>
        </w:rPr>
      </w:pPr>
      <w:r>
        <w:rPr>
          <w:rFonts w:eastAsia="Arial Black" w:cs="Arial Black" w:ascii="Arial Black" w:hAnsi="Arial Black"/>
          <w:color w:val="3C3C3B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-264795</wp:posOffset>
            </wp:positionH>
            <wp:positionV relativeFrom="paragraph">
              <wp:posOffset>27305</wp:posOffset>
            </wp:positionV>
            <wp:extent cx="6497320" cy="526034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32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0994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38100</wp:posOffset>
            </wp:positionH>
            <wp:positionV relativeFrom="paragraph">
              <wp:posOffset>162560</wp:posOffset>
            </wp:positionV>
            <wp:extent cx="5943600" cy="685101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Arial Black" w:hAnsi="Arial Black" w:eastAsia="Arial Black" w:cs="Arial Black"/>
          <w:sz w:val="28"/>
          <w:szCs w:val="28"/>
        </w:rPr>
      </w:pPr>
      <w:r>
        <w:rPr>
          <w:rFonts w:eastAsia="Arial Black" w:cs="Arial Black" w:ascii="Arial Black" w:hAnsi="Arial Black"/>
          <w:sz w:val="28"/>
          <w:szCs w:val="28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center"/>
        <w:rPr>
          <w:rFonts w:ascii="Arial Black" w:hAnsi="Arial Black" w:eastAsia="Arial Black" w:cs="Arial Blac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 Black" w:cs="Arial Black" w:ascii="Arial Black" w:hAnsi="Arial Black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28142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0735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8134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FFFFFF"/>
        <w:spacing w:lineRule="auto" w:line="240" w:before="0" w:after="3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C3C3B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943600" cy="725360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35560</wp:posOffset>
            </wp:positionH>
            <wp:positionV relativeFrom="paragraph">
              <wp:posOffset>40005</wp:posOffset>
            </wp:positionV>
            <wp:extent cx="5943600" cy="719836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2540</wp:posOffset>
            </wp:positionH>
            <wp:positionV relativeFrom="paragraph">
              <wp:posOffset>75565</wp:posOffset>
            </wp:positionV>
            <wp:extent cx="5943600" cy="755904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46990</wp:posOffset>
            </wp:positionH>
            <wp:positionV relativeFrom="paragraph">
              <wp:posOffset>110490</wp:posOffset>
            </wp:positionV>
            <wp:extent cx="5943600" cy="729107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5943600" cy="764413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34925</wp:posOffset>
            </wp:positionH>
            <wp:positionV relativeFrom="paragraph">
              <wp:posOffset>52070</wp:posOffset>
            </wp:positionV>
            <wp:extent cx="5943600" cy="725297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ab/>
        <w:tab/>
        <w:tab/>
        <w:t xml:space="preserve">             Conclusion</w:t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The afore shows the analysis of a data set of movies available over popular streaming services Netfilx,Hulu, Disney+ and Prime Video. Acquired from Kaggle under the unilicense licensing terms. It shows the response from critic websites and  ratings over the streaming service.</w:t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Bibliography</w:t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The data set is acquired under the open sources licensing terms for Educational Projects over Kaggle. And the Code Editor used is also Free and Open Source to the Public. </w:t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Our Code is also available as a github repository on our github profiles.</w:t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Onormal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Resources:</w:t>
      </w:r>
    </w:p>
    <w:p>
      <w:pPr>
        <w:pStyle w:val="LOnormal"/>
        <w:numPr>
          <w:ilvl w:val="0"/>
          <w:numId w:val="1"/>
        </w:numPr>
        <w:spacing w:before="0" w:after="20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Kaggle.com</w:t>
      </w:r>
    </w:p>
    <w:sectPr>
      <w:headerReference w:type="default" r:id="rId24"/>
      <w:footerReference w:type="default" r:id="rId25"/>
      <w:type w:val="nextPage"/>
      <w:pgSz w:w="12240" w:h="15840"/>
      <w:pgMar w:left="1440" w:right="1440" w:header="72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Roboto">
    <w:altName w:val="Noto Sans"/>
    <w:charset w:val="00"/>
    <w:family w:val="roman"/>
    <w:pitch w:val="variable"/>
  </w:font>
  <w:font w:name="Arial Black">
    <w:charset w:val="00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widowControl/>
      <w:bidi w:val="0"/>
      <w:spacing w:lineRule="auto" w:line="276" w:before="0" w:after="200"/>
      <w:jc w:val="lef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widowControl/>
      <w:bidi w:val="0"/>
      <w:spacing w:lineRule="auto" w:line="276" w:before="0" w:after="20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LibreOffice/7.0.4.2$Windows_X86_64 LibreOffice_project/dcf040e67528d9187c66b2379df5ea4407429775</Application>
  <AppVersion>15.0000</AppVersion>
  <Pages>25</Pages>
  <Words>348</Words>
  <Characters>2002</Characters>
  <CharactersWithSpaces>2449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2021-02-05T11:50:09Z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