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C03530" w:rsidRPr="00C03530" w:rsidTr="00F74575">
        <w:trPr>
          <w:cantSplit/>
          <w:trHeight w:val="180"/>
        </w:trPr>
        <w:tc>
          <w:tcPr>
            <w:tcW w:w="5000" w:type="pct"/>
          </w:tcPr>
          <w:p w:rsidR="00C03530" w:rsidRPr="00C03530" w:rsidRDefault="00C03530" w:rsidP="00C03530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C03530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6EC1665E" wp14:editId="0C811D50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530" w:rsidRPr="00C03530" w:rsidTr="00F74575">
        <w:trPr>
          <w:cantSplit/>
          <w:trHeight w:val="180"/>
        </w:trPr>
        <w:tc>
          <w:tcPr>
            <w:tcW w:w="5000" w:type="pct"/>
          </w:tcPr>
          <w:p w:rsidR="00C03530" w:rsidRPr="00C03530" w:rsidRDefault="00C03530" w:rsidP="00C03530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C03530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C03530" w:rsidRPr="00C03530" w:rsidTr="00F74575">
        <w:trPr>
          <w:cantSplit/>
          <w:trHeight w:val="1417"/>
        </w:trPr>
        <w:tc>
          <w:tcPr>
            <w:tcW w:w="5000" w:type="pct"/>
          </w:tcPr>
          <w:p w:rsidR="00C03530" w:rsidRPr="00C03530" w:rsidRDefault="00C03530" w:rsidP="00C03530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C03530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C03530">
              <w:rPr>
                <w:i w:val="0"/>
              </w:rPr>
              <w:br/>
              <w:t>высшего образования</w:t>
            </w:r>
            <w:r w:rsidRPr="00C03530">
              <w:rPr>
                <w:i w:val="0"/>
              </w:rPr>
              <w:br/>
            </w:r>
            <w:r w:rsidRPr="00C03530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C03530" w:rsidRPr="00C03530" w:rsidRDefault="00C03530" w:rsidP="00C03530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03530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C03530" w:rsidRPr="00C03530" w:rsidRDefault="00C03530" w:rsidP="00C03530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C03530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504E2E99" wp14:editId="625E87AF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C03530" w:rsidRPr="00C03530" w:rsidRDefault="00C03530" w:rsidP="00C03530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C03530" w:rsidRPr="00C03530" w:rsidTr="00F74575">
        <w:tc>
          <w:tcPr>
            <w:tcW w:w="2688" w:type="pct"/>
          </w:tcPr>
          <w:p w:rsidR="00C03530" w:rsidRPr="00C03530" w:rsidRDefault="00C03530" w:rsidP="00C0353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03530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C03530" w:rsidRPr="00C03530" w:rsidRDefault="00C03530" w:rsidP="00C0353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03530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C03530" w:rsidRPr="00C03530" w:rsidRDefault="00C03530" w:rsidP="00C0353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03530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C03530" w:rsidRPr="00C03530" w:rsidRDefault="00C03530" w:rsidP="00C0353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03530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C03530" w:rsidRPr="00C03530" w:rsidRDefault="00C03530" w:rsidP="00C0353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03530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C03530" w:rsidRPr="00C03530" w:rsidRDefault="00C03530" w:rsidP="00C0353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03530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C03530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C03530" w:rsidRPr="00C03530" w:rsidRDefault="00C03530" w:rsidP="00C0353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C03530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C03530" w:rsidRPr="00C03530" w:rsidRDefault="00C03530" w:rsidP="00C03530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C03530" w:rsidRPr="00C03530" w:rsidRDefault="00C03530" w:rsidP="00C03530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C03530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C03530" w:rsidRPr="00C03530" w:rsidRDefault="00C03530" w:rsidP="00C03530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C03530" w:rsidRPr="00C03530" w:rsidTr="00F74575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C03530" w:rsidRPr="00C03530" w:rsidRDefault="00C03530" w:rsidP="00C0353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03530">
              <w:rPr>
                <w:rFonts w:ascii="Times New Roman" w:hAnsi="Times New Roman" w:cs="Times New Roman"/>
                <w:b/>
                <w:sz w:val="28"/>
              </w:rPr>
              <w:t>Б1.В.ДВ.5.1 "Твердотельные и волоконные лазеры"</w:t>
            </w:r>
          </w:p>
        </w:tc>
      </w:tr>
      <w:tr w:rsidR="00C03530" w:rsidRPr="00C03530" w:rsidTr="00F74575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C03530" w:rsidRPr="00C03530" w:rsidRDefault="00C03530" w:rsidP="00C0353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C03530" w:rsidRPr="00C03530" w:rsidTr="00F74575">
        <w:trPr>
          <w:trHeight w:val="218"/>
        </w:trPr>
        <w:tc>
          <w:tcPr>
            <w:tcW w:w="1883" w:type="pct"/>
            <w:gridSpan w:val="4"/>
            <w:vAlign w:val="bottom"/>
          </w:tcPr>
          <w:p w:rsidR="00C03530" w:rsidRPr="00C03530" w:rsidRDefault="00C03530" w:rsidP="00C0353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03530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C03530" w:rsidRPr="00C03530" w:rsidRDefault="00C03530" w:rsidP="00C0353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03530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C03530" w:rsidRPr="00C03530" w:rsidTr="00F74575">
        <w:trPr>
          <w:trHeight w:val="51"/>
        </w:trPr>
        <w:tc>
          <w:tcPr>
            <w:tcW w:w="1883" w:type="pct"/>
            <w:gridSpan w:val="4"/>
            <w:vAlign w:val="bottom"/>
          </w:tcPr>
          <w:p w:rsidR="00C03530" w:rsidRPr="00C03530" w:rsidRDefault="00C03530" w:rsidP="00C0353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C03530" w:rsidRPr="00C03530" w:rsidRDefault="00C03530" w:rsidP="00C0353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C03530" w:rsidRPr="00C03530" w:rsidTr="00F74575">
        <w:trPr>
          <w:trHeight w:val="72"/>
        </w:trPr>
        <w:tc>
          <w:tcPr>
            <w:tcW w:w="1883" w:type="pct"/>
            <w:gridSpan w:val="4"/>
            <w:vAlign w:val="bottom"/>
          </w:tcPr>
          <w:p w:rsidR="00C03530" w:rsidRPr="00C03530" w:rsidRDefault="00C03530" w:rsidP="00C0353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C03530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C03530" w:rsidRPr="00C03530" w:rsidRDefault="00C03530" w:rsidP="00C0353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03530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C03530" w:rsidRPr="00C03530" w:rsidTr="00F74575">
        <w:trPr>
          <w:trHeight w:val="51"/>
        </w:trPr>
        <w:tc>
          <w:tcPr>
            <w:tcW w:w="1883" w:type="pct"/>
            <w:gridSpan w:val="4"/>
            <w:vAlign w:val="bottom"/>
          </w:tcPr>
          <w:p w:rsidR="00C03530" w:rsidRPr="00C03530" w:rsidRDefault="00C03530" w:rsidP="00C0353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C03530" w:rsidRPr="00C03530" w:rsidRDefault="00C03530" w:rsidP="00C0353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C03530" w:rsidRPr="00C03530" w:rsidTr="00F74575">
        <w:trPr>
          <w:trHeight w:val="67"/>
        </w:trPr>
        <w:tc>
          <w:tcPr>
            <w:tcW w:w="959" w:type="pct"/>
            <w:gridSpan w:val="2"/>
            <w:vAlign w:val="bottom"/>
          </w:tcPr>
          <w:p w:rsidR="00C03530" w:rsidRPr="00C03530" w:rsidRDefault="00C03530" w:rsidP="00C0353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03530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C03530" w:rsidRPr="00C03530" w:rsidRDefault="00C03530" w:rsidP="00C0353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03530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C03530" w:rsidRPr="00C03530" w:rsidTr="00F74575">
        <w:tc>
          <w:tcPr>
            <w:tcW w:w="959" w:type="pct"/>
            <w:gridSpan w:val="2"/>
          </w:tcPr>
          <w:p w:rsidR="00C03530" w:rsidRPr="00C03530" w:rsidRDefault="00C03530" w:rsidP="00C0353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C03530" w:rsidRPr="00C03530" w:rsidRDefault="00C03530" w:rsidP="00C0353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03530" w:rsidRPr="00C03530" w:rsidTr="00F74575">
        <w:trPr>
          <w:trHeight w:val="129"/>
        </w:trPr>
        <w:tc>
          <w:tcPr>
            <w:tcW w:w="1929" w:type="pct"/>
            <w:gridSpan w:val="5"/>
            <w:vAlign w:val="bottom"/>
          </w:tcPr>
          <w:p w:rsidR="00C03530" w:rsidRPr="00C03530" w:rsidRDefault="00C03530" w:rsidP="00C0353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C03530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C03530" w:rsidRPr="00C03530" w:rsidRDefault="00C03530" w:rsidP="00C0353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03530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C03530" w:rsidRPr="00C03530" w:rsidTr="00F74575">
        <w:trPr>
          <w:trHeight w:val="57"/>
        </w:trPr>
        <w:tc>
          <w:tcPr>
            <w:tcW w:w="1929" w:type="pct"/>
            <w:gridSpan w:val="5"/>
          </w:tcPr>
          <w:p w:rsidR="00C03530" w:rsidRPr="00C03530" w:rsidRDefault="00C03530" w:rsidP="00C0353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C03530" w:rsidRPr="00C03530" w:rsidRDefault="00C03530" w:rsidP="00C0353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C03530" w:rsidRPr="00C03530" w:rsidTr="00F74575">
        <w:trPr>
          <w:trHeight w:val="97"/>
        </w:trPr>
        <w:tc>
          <w:tcPr>
            <w:tcW w:w="1730" w:type="pct"/>
            <w:gridSpan w:val="3"/>
            <w:vAlign w:val="bottom"/>
          </w:tcPr>
          <w:p w:rsidR="00C03530" w:rsidRPr="00C03530" w:rsidRDefault="00C03530" w:rsidP="00C0353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C03530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C03530" w:rsidRPr="00C03530" w:rsidRDefault="00C03530" w:rsidP="00C0353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03530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C03530" w:rsidRPr="00C03530" w:rsidTr="00F74575">
        <w:trPr>
          <w:trHeight w:val="97"/>
        </w:trPr>
        <w:tc>
          <w:tcPr>
            <w:tcW w:w="850" w:type="pct"/>
            <w:vAlign w:val="bottom"/>
          </w:tcPr>
          <w:p w:rsidR="00C03530" w:rsidRPr="00C03530" w:rsidRDefault="00C03530" w:rsidP="00C0353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C03530" w:rsidRPr="00C03530" w:rsidRDefault="00C03530" w:rsidP="00C03530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C03530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C03530" w:rsidRPr="00C03530" w:rsidRDefault="00C03530" w:rsidP="00C0353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C03530" w:rsidRPr="00C03530" w:rsidRDefault="00C03530" w:rsidP="00C0353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C03530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C03530" w:rsidRPr="00C03530" w:rsidTr="00F74575">
        <w:tc>
          <w:tcPr>
            <w:tcW w:w="850" w:type="pct"/>
          </w:tcPr>
          <w:p w:rsidR="00C03530" w:rsidRPr="00C03530" w:rsidRDefault="00C03530" w:rsidP="00C03530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C03530" w:rsidRPr="00C03530" w:rsidRDefault="00C03530" w:rsidP="00C03530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C03530" w:rsidRPr="00C03530" w:rsidRDefault="00C03530" w:rsidP="00C03530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C03530">
        <w:rPr>
          <w:rFonts w:ascii="Times New Roman" w:hAnsi="Times New Roman" w:cs="Times New Roman"/>
          <w:sz w:val="28"/>
        </w:rPr>
        <w:t>Москва 20</w:t>
      </w:r>
      <w:r w:rsidRPr="00C03530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C03530" w:rsidRPr="00C03530" w:rsidTr="00F74575">
        <w:trPr>
          <w:trHeight w:val="181"/>
        </w:trPr>
        <w:tc>
          <w:tcPr>
            <w:tcW w:w="2141" w:type="pct"/>
            <w:vAlign w:val="bottom"/>
          </w:tcPr>
          <w:p w:rsidR="00C03530" w:rsidRPr="00C03530" w:rsidRDefault="00C03530" w:rsidP="00C0353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03530">
              <w:rPr>
                <w:rFonts w:ascii="Times New Roman" w:hAnsi="Times New Roman" w:cs="Times New Roman"/>
              </w:rPr>
              <w:lastRenderedPageBreak/>
              <w:br w:type="page"/>
            </w:r>
            <w:r w:rsidRPr="00C03530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C03530" w:rsidRPr="00C03530" w:rsidRDefault="00C03530" w:rsidP="00C0353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C03530">
              <w:rPr>
                <w:rFonts w:ascii="Times New Roman" w:hAnsi="Times New Roman" w:cs="Times New Roman"/>
                <w:b/>
                <w:spacing w:val="-4"/>
                <w:sz w:val="28"/>
              </w:rPr>
              <w:t>ст. пр.  Танетова Н.П.</w:t>
            </w:r>
          </w:p>
        </w:tc>
      </w:tr>
      <w:tr w:rsidR="00C03530" w:rsidRPr="00C03530" w:rsidTr="00F74575">
        <w:trPr>
          <w:trHeight w:val="57"/>
        </w:trPr>
        <w:tc>
          <w:tcPr>
            <w:tcW w:w="2141" w:type="pct"/>
          </w:tcPr>
          <w:p w:rsidR="00C03530" w:rsidRPr="00C03530" w:rsidRDefault="00C03530" w:rsidP="00C0353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C03530" w:rsidRPr="00C03530" w:rsidRDefault="00C03530" w:rsidP="00C0353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03530" w:rsidRPr="00C03530" w:rsidRDefault="00C03530" w:rsidP="00C0353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C03530" w:rsidRPr="00C03530" w:rsidTr="00F74575">
        <w:trPr>
          <w:trHeight w:val="181"/>
        </w:trPr>
        <w:tc>
          <w:tcPr>
            <w:tcW w:w="5000" w:type="pct"/>
            <w:gridSpan w:val="2"/>
            <w:vAlign w:val="bottom"/>
          </w:tcPr>
          <w:p w:rsidR="00C03530" w:rsidRPr="00C03530" w:rsidRDefault="00C03530" w:rsidP="00C03530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03530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C03530" w:rsidRPr="00C03530" w:rsidTr="00F74575">
        <w:trPr>
          <w:trHeight w:val="181"/>
        </w:trPr>
        <w:tc>
          <w:tcPr>
            <w:tcW w:w="1565" w:type="pct"/>
            <w:vAlign w:val="bottom"/>
          </w:tcPr>
          <w:p w:rsidR="00C03530" w:rsidRPr="00C03530" w:rsidRDefault="00C03530" w:rsidP="00C0353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03530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C03530" w:rsidRPr="00C03530" w:rsidRDefault="00C03530" w:rsidP="00C0353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03530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C03530" w:rsidRPr="00C03530" w:rsidTr="00F74575">
        <w:trPr>
          <w:trHeight w:val="57"/>
        </w:trPr>
        <w:tc>
          <w:tcPr>
            <w:tcW w:w="1565" w:type="pct"/>
          </w:tcPr>
          <w:p w:rsidR="00C03530" w:rsidRPr="00C03530" w:rsidRDefault="00C03530" w:rsidP="00C0353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C03530" w:rsidRPr="00C03530" w:rsidRDefault="00C03530" w:rsidP="00C0353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03530" w:rsidRPr="00C03530" w:rsidRDefault="00C03530" w:rsidP="00C03530">
      <w:pPr>
        <w:spacing w:after="0"/>
        <w:rPr>
          <w:rFonts w:ascii="Times New Roman" w:hAnsi="Times New Roman" w:cs="Times New Roman"/>
          <w:b/>
          <w:sz w:val="28"/>
        </w:rPr>
      </w:pPr>
      <w:r w:rsidRPr="00C03530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C03530" w:rsidRPr="00C03530" w:rsidRDefault="00C03530" w:rsidP="00C0353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C03530" w:rsidRPr="00C03530" w:rsidTr="00F74575">
        <w:trPr>
          <w:trHeight w:val="181"/>
        </w:trPr>
        <w:tc>
          <w:tcPr>
            <w:tcW w:w="1637" w:type="pct"/>
            <w:vAlign w:val="bottom"/>
          </w:tcPr>
          <w:p w:rsidR="00C03530" w:rsidRPr="00C03530" w:rsidRDefault="00C03530" w:rsidP="00C03530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C03530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C03530" w:rsidRPr="00C03530" w:rsidRDefault="00C03530" w:rsidP="00C0353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C03530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C03530" w:rsidRPr="00C03530" w:rsidTr="00F74575">
        <w:trPr>
          <w:trHeight w:val="57"/>
        </w:trPr>
        <w:tc>
          <w:tcPr>
            <w:tcW w:w="1637" w:type="pct"/>
          </w:tcPr>
          <w:p w:rsidR="00C03530" w:rsidRPr="00C03530" w:rsidRDefault="00C03530" w:rsidP="00C0353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C03530" w:rsidRPr="00C03530" w:rsidRDefault="00C03530" w:rsidP="00C0353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C03530" w:rsidRPr="00C03530" w:rsidRDefault="00C03530" w:rsidP="00C0353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03530" w:rsidRPr="00C03530" w:rsidRDefault="00C03530" w:rsidP="00C03530">
      <w:pPr>
        <w:spacing w:after="0"/>
        <w:rPr>
          <w:rFonts w:ascii="Times New Roman" w:hAnsi="Times New Roman" w:cs="Times New Roman"/>
          <w:b/>
          <w:sz w:val="28"/>
        </w:rPr>
      </w:pPr>
      <w:r w:rsidRPr="00C03530">
        <w:rPr>
          <w:rFonts w:ascii="Times New Roman" w:hAnsi="Times New Roman" w:cs="Times New Roman"/>
          <w:b/>
          <w:sz w:val="28"/>
        </w:rPr>
        <w:t>СОГЛАСОВАНО:</w:t>
      </w:r>
    </w:p>
    <w:p w:rsidR="00C03530" w:rsidRPr="00C03530" w:rsidRDefault="00C03530" w:rsidP="00C03530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C03530" w:rsidRPr="00C03530" w:rsidTr="00F74575">
        <w:trPr>
          <w:trHeight w:val="181"/>
        </w:trPr>
        <w:tc>
          <w:tcPr>
            <w:tcW w:w="5000" w:type="pct"/>
            <w:gridSpan w:val="3"/>
            <w:vAlign w:val="bottom"/>
          </w:tcPr>
          <w:p w:rsidR="00C03530" w:rsidRPr="00C03530" w:rsidRDefault="00C03530" w:rsidP="00C03530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C03530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C03530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C03530" w:rsidRPr="00C03530" w:rsidRDefault="00C03530" w:rsidP="00C03530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C03530" w:rsidRPr="00C03530" w:rsidTr="00F74575">
        <w:trPr>
          <w:trHeight w:val="181"/>
        </w:trPr>
        <w:tc>
          <w:tcPr>
            <w:tcW w:w="3219" w:type="pct"/>
            <w:vAlign w:val="bottom"/>
          </w:tcPr>
          <w:p w:rsidR="00C03530" w:rsidRPr="00C03530" w:rsidRDefault="00C03530" w:rsidP="00C03530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C03530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C03530" w:rsidRPr="00C03530" w:rsidRDefault="00C03530" w:rsidP="00C0353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C03530" w:rsidRPr="00C03530" w:rsidRDefault="00C03530" w:rsidP="00C03530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C03530" w:rsidRPr="00C03530" w:rsidTr="00F74575">
        <w:trPr>
          <w:trHeight w:val="57"/>
        </w:trPr>
        <w:tc>
          <w:tcPr>
            <w:tcW w:w="3219" w:type="pct"/>
          </w:tcPr>
          <w:p w:rsidR="00C03530" w:rsidRPr="00C03530" w:rsidRDefault="00C03530" w:rsidP="00C03530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C03530" w:rsidRPr="00C03530" w:rsidRDefault="00C03530" w:rsidP="00C0353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C03530" w:rsidRPr="00C03530" w:rsidRDefault="00C03530" w:rsidP="00C03530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C03530" w:rsidRPr="00C03530" w:rsidRDefault="00C03530" w:rsidP="00C03530">
      <w:pPr>
        <w:spacing w:after="0"/>
        <w:rPr>
          <w:rFonts w:ascii="Times New Roman" w:hAnsi="Times New Roman" w:cs="Times New Roman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03530">
        <w:rPr>
          <w:rFonts w:ascii="Times New Roman" w:hAnsi="Times New Roman" w:cs="Times New Roman"/>
          <w:b/>
          <w:sz w:val="28"/>
        </w:rPr>
        <w:br w:type="page"/>
      </w:r>
      <w:r w:rsidRPr="00C03530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Дисциплина "Твердотельные и волоконные лазеры" имеет своей целью способствовать формированию у обучающихся общепрофессиональных (ОПК-2, ОПК-3, ОПК-4, ОПК-6) и профессиональной (ПК-1)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03530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Дисциплина "Твердотельные и волоконные лазеры" является дисциплиной по выбору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4 зачетные единицы (144 акад. час.).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Для освоения дисциплины "Твердотельные и волоконные лазеры"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lastRenderedPageBreak/>
        <w:t xml:space="preserve"> - Начертательная геометрия, инженерная и компьютерная графика (1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Лазерные оптико-электронные системы (6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lastRenderedPageBreak/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Освоение дисциплины "Твердотельные и волоконные лазеры"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lastRenderedPageBreak/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Лазеры и лазерные технологии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Лазеры и лазерные технологии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03530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266"/>
        <w:gridCol w:w="4119"/>
      </w:tblGrid>
      <w:tr w:rsidR="00C03530" w:rsidRPr="00C03530" w:rsidTr="00C03530">
        <w:trPr>
          <w:trHeight w:val="285"/>
        </w:trPr>
        <w:tc>
          <w:tcPr>
            <w:tcW w:w="5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530" w:rsidRPr="00C03530" w:rsidRDefault="00C0353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Формируемые компетенции (код и название компетенции, уровень освоения - при наличии в карте </w:t>
            </w:r>
            <w:r w:rsidRPr="00C0353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компетенции)</w:t>
            </w:r>
          </w:p>
        </w:tc>
        <w:tc>
          <w:tcPr>
            <w:tcW w:w="4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530" w:rsidRPr="00C03530" w:rsidRDefault="00C03530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 xml:space="preserve">Планируемые результаты обучения по дисциплине(модулю), характеризующие этапы </w:t>
            </w:r>
            <w:r w:rsidRPr="00C0353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формирования компетенций</w:t>
            </w:r>
          </w:p>
        </w:tc>
      </w:tr>
      <w:tr w:rsidR="00C03530" w:rsidRPr="00C03530" w:rsidTr="00C03530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поиска, хранения и обработки информации</w:t>
            </w:r>
          </w:p>
        </w:tc>
      </w:tr>
      <w:tr w:rsidR="00C03530" w:rsidRPr="00C03530" w:rsidTr="00C03530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C03530" w:rsidRPr="00C03530" w:rsidTr="00C03530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информационными технологиями</w:t>
            </w:r>
          </w:p>
        </w:tc>
      </w:tr>
      <w:tr w:rsidR="00C03530" w:rsidRPr="00C03530" w:rsidTr="00C03530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естественнонаучные основы проблем, возникающих в ходе профессиональной деятельности</w:t>
            </w:r>
          </w:p>
        </w:tc>
      </w:tr>
      <w:tr w:rsidR="00C03530" w:rsidRPr="00C03530" w:rsidTr="00C03530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ставить и решать возникающую естественно-научную задачу</w:t>
            </w:r>
          </w:p>
        </w:tc>
      </w:tr>
      <w:tr w:rsidR="00C03530" w:rsidRPr="00C03530" w:rsidTr="00C03530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физико - математическим аппаратом оптотехники</w:t>
            </w:r>
          </w:p>
        </w:tc>
      </w:tr>
      <w:tr w:rsidR="00C03530" w:rsidRPr="00C03530" w:rsidTr="00C03530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ОПК-4 (Способность учитывать современные тенденции развития техники и технологий в своей  профессиональной деятельности)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тенденции и последние достижения в оптотехнике</w:t>
            </w:r>
          </w:p>
        </w:tc>
      </w:tr>
      <w:tr w:rsidR="00C03530" w:rsidRPr="00C03530" w:rsidTr="00C03530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новейшей  информацией при решении технических задач</w:t>
            </w:r>
          </w:p>
        </w:tc>
      </w:tr>
      <w:tr w:rsidR="00C03530" w:rsidRPr="00C03530" w:rsidTr="00C03530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научно-технической информацией о современных тенденциях развития оптотехники</w:t>
            </w:r>
          </w:p>
        </w:tc>
      </w:tr>
      <w:tr w:rsidR="00C03530" w:rsidRPr="00C03530" w:rsidTr="00C03530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собирать, обрабатывать, анализировать и систематизировать научно-техническую  информацию по тематике исследования)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получения, анализа, обработки и систематизации научно-технической информации</w:t>
            </w:r>
          </w:p>
        </w:tc>
      </w:tr>
      <w:tr w:rsidR="00C03530" w:rsidRPr="00C03530" w:rsidTr="00C03530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ориентироваться в </w:t>
            </w: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информационном потоке  </w:t>
            </w:r>
          </w:p>
        </w:tc>
      </w:tr>
      <w:tr w:rsidR="00C03530" w:rsidRPr="00C03530" w:rsidTr="00C03530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</w:tr>
      <w:tr w:rsidR="00C03530" w:rsidRPr="00C03530" w:rsidTr="00C03530">
        <w:trPr>
          <w:trHeight w:val="285"/>
        </w:trPr>
        <w:tc>
          <w:tcPr>
            <w:tcW w:w="52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(Способностью к анализу поставленной задачи исследований в области приборостроения)</w:t>
            </w: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математического моделирования процессов и объектов оптотехники</w:t>
            </w:r>
          </w:p>
        </w:tc>
      </w:tr>
      <w:tr w:rsidR="00C03530" w:rsidRPr="00C03530" w:rsidTr="00C03530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</w:tr>
      <w:tr w:rsidR="00C03530" w:rsidRPr="00C03530" w:rsidTr="00C03530">
        <w:trPr>
          <w:trHeight w:val="285"/>
        </w:trPr>
        <w:tc>
          <w:tcPr>
            <w:tcW w:w="526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03530" w:rsidRPr="00C03530" w:rsidRDefault="00C0353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</w:tr>
    </w:tbl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03530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C03530" w:rsidRPr="00C03530" w:rsidTr="00C03530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C03530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C03530">
              <w:rPr>
                <w:rFonts w:ascii="Times New Roman" w:hAnsi="Times New Roman" w:cs="Times New Roman"/>
                <w:sz w:val="16"/>
              </w:rPr>
              <w:br/>
            </w:r>
            <w:r w:rsidRPr="00C03530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C03530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C03530" w:rsidRPr="00C03530" w:rsidTr="00C03530">
        <w:trPr>
          <w:trHeight w:val="285"/>
        </w:trPr>
        <w:tc>
          <w:tcPr>
            <w:tcW w:w="682" w:type="dxa"/>
            <w:vMerge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C03530" w:rsidRPr="00C03530" w:rsidTr="00C03530">
        <w:trPr>
          <w:trHeight w:val="285"/>
        </w:trPr>
        <w:tc>
          <w:tcPr>
            <w:tcW w:w="682" w:type="dxa"/>
            <w:vMerge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C03530" w:rsidRPr="00C03530" w:rsidTr="00C03530">
        <w:trPr>
          <w:trHeight w:val="285"/>
        </w:trPr>
        <w:tc>
          <w:tcPr>
            <w:tcW w:w="68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0353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03530" w:rsidRPr="00C03530" w:rsidTr="00C03530">
        <w:trPr>
          <w:trHeight w:val="285"/>
        </w:trPr>
        <w:tc>
          <w:tcPr>
            <w:tcW w:w="68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lastRenderedPageBreak/>
              <w:t>2</w:t>
            </w:r>
          </w:p>
        </w:tc>
        <w:tc>
          <w:tcPr>
            <w:tcW w:w="68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0353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03530" w:rsidRPr="00C03530" w:rsidTr="00C03530">
        <w:trPr>
          <w:trHeight w:val="285"/>
        </w:trPr>
        <w:tc>
          <w:tcPr>
            <w:tcW w:w="68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0353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03530" w:rsidRPr="00C03530" w:rsidTr="00C03530">
        <w:trPr>
          <w:trHeight w:val="285"/>
        </w:trPr>
        <w:tc>
          <w:tcPr>
            <w:tcW w:w="68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0353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03530" w:rsidRPr="00C03530" w:rsidTr="00C03530">
        <w:trPr>
          <w:trHeight w:val="285"/>
        </w:trPr>
        <w:tc>
          <w:tcPr>
            <w:tcW w:w="68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0353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03530" w:rsidRPr="00C03530" w:rsidTr="00C03530">
        <w:trPr>
          <w:trHeight w:val="285"/>
        </w:trPr>
        <w:tc>
          <w:tcPr>
            <w:tcW w:w="68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0353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03530" w:rsidRPr="00C03530" w:rsidTr="00C03530">
        <w:trPr>
          <w:trHeight w:val="285"/>
        </w:trPr>
        <w:tc>
          <w:tcPr>
            <w:tcW w:w="68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0353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03530" w:rsidRPr="00C03530" w:rsidTr="00C03530">
        <w:trPr>
          <w:trHeight w:val="285"/>
        </w:trPr>
        <w:tc>
          <w:tcPr>
            <w:tcW w:w="68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C03530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C03530" w:rsidRPr="00C03530" w:rsidTr="00C0353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По материалам 7 семестра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923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C03530" w:rsidRPr="00C03530" w:rsidTr="00C0353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91</w:t>
            </w:r>
          </w:p>
        </w:tc>
        <w:tc>
          <w:tcPr>
            <w:tcW w:w="923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C03530" w:rsidRPr="00C03530" w:rsidTr="00C03530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03530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03530">
              <w:rPr>
                <w:rFonts w:ascii="Times New Roman" w:hAnsi="Times New Roman" w:cs="Times New Roman"/>
                <w:b/>
                <w:bCs/>
                <w:sz w:val="16"/>
              </w:rPr>
              <w:t>91</w:t>
            </w:r>
          </w:p>
        </w:tc>
        <w:tc>
          <w:tcPr>
            <w:tcW w:w="923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03530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03530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03530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03530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03530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C03530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C03530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C03530" w:rsidRPr="00C03530" w:rsidRDefault="00C03530" w:rsidP="00C03530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Тенденции направления развития квантовой электроники, фотоники и оптоэлектроники.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Расширение области длин волн и сокращение длительности лазерных импульсов; повышение интенсивности лазерного излучения; увеличение стабильности частоты оптических колебаний; использование квантовых свойств фотонов; прием единичных фотонов и управление распространением фотонов.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Перспективные типы лазеров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Полупроводниковые лазеры: вертикальные и фазосинхронизованные, ППЛ в голубой области, матрицы (решетки) ППЛ, ППЛ на квантовых точках, квантово-каскадные лазеры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Перспективные типы лазеров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Твердотельные лазеры с накачкой ППЛ. Перспективы получения высокой мощности. Волоконные лазеры с накачкой </w:t>
            </w: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ППЛ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Новые эффекты взаимодействия лазерного излучения с веществом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 фемтосекундных ультраинтенсивных импульсов с веществом. Лазерно-ядерная физика. Каналирование мощных фемтосекундных импульсов в атмосфере.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Перспективные оптические материалы и компоненты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Пространственно-периодические материалы. Фотонные кристаллы. Полые (дырчатые) волноводы и кристаллы. Полимерные материалы для фотоники. Оптические покрытия для высокоинтенсивного излучения. 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Перспективы развития лазерных оптических систем связи и телекоммуникаций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Волоконные системы лазерной связи (ЛС). Многоволновые системы ЛС. Новые типы оптических световодов. Перспективы развития волоконной оптики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Системы получения, хранения, обработки и представления оптической информации.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Оптические системы обработки информации. Оптическая спинтроника. Квантовые компьютеры. Системы оптической памяти высокой плотности. . 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Перспективы развития дисплейных технологий.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Двухмерные (2D) и трехмерные (3D) дисплеи</w:t>
            </w:r>
          </w:p>
        </w:tc>
      </w:tr>
    </w:tbl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Расширение области длин волн и сокращение длительности лазерных импульсов; повышение интенсивности лазерного излучения; увеличение стабильности частоты оптических колебаний; использование квантовых свойств фотонов; прием единичных фотонов и управление распространением фотонов.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Полупроводниковые лазеры: </w:t>
            </w: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вертикальные и фазосинхронизованные, ППЛ в голубой области, матрицы (решетки) ППЛ, ППЛ на квантовых точках, квантово-каскадные лазеры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Твердотельные лазеры с накачкой ППЛ. Перспективы получения высокой мощности. Волоконные лазеры с накачкой ППЛ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 фемтосекундных ультраинтенсивных импульсов с веществом. Лазерно-ядерная физика. Каналирование мощных фемтосекундных импульсов в атмосфере.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Пространственно-периодические материалы. Фотонные кристаллы. Полые (дырчатые) волноводы и кристаллы. Полимерные материалы для фотоники. Оптические покрытия для высокоинтенсивного излучения.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Волоконные системы лазерной связи (ЛС). Многоволновые системы ЛС. Новые типы оптических световодов. Перспективы развития волоконной оптики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Оптические системы обработки информации. Оптическая спинтроника. Квантовые компьютеры. Системы оптической памяти высокой плотности. 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Двухмерные (2D) и трехмерные (3D) дисплеи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C03530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03530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03530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lastRenderedPageBreak/>
        <w:t>6.1. Перечень компетенций, на освоение которых направлено изучение дисциплины "Твердотельные и волоконные лазеры"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информационными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естественнонаучных основ проблем, возникающих в ходе профессиональной </w:t>
            </w: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Зачет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ставить и решать возникающую естественно-научную задачу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физико - математическим аппаратом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тенденций и последних достижений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новейшей  информацией при решении технических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научно-технической информацией о современных тенденциях развития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получения, анализа, обработки и систематизации научно-технической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ориентироваться в информационном потоке 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использовать методы математического моделирования процессов и объектов оптотехники при решении </w:t>
            </w: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C03530" w:rsidRPr="00C03530" w:rsidTr="00C03530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03530" w:rsidRPr="00C03530" w:rsidRDefault="00C03530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0353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C03530" w:rsidRPr="00C03530" w:rsidTr="00C03530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C03530" w:rsidRPr="00C03530" w:rsidTr="00C03530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C03530" w:rsidRPr="00C03530" w:rsidTr="00C03530">
        <w:trPr>
          <w:trHeight w:val="285"/>
        </w:trPr>
        <w:tc>
          <w:tcPr>
            <w:tcW w:w="482" w:type="dxa"/>
            <w:vMerge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03530" w:rsidRPr="00C03530" w:rsidTr="00C03530">
        <w:trPr>
          <w:trHeight w:val="285"/>
        </w:trPr>
        <w:tc>
          <w:tcPr>
            <w:tcW w:w="48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C03530" w:rsidRPr="00C03530" w:rsidTr="00C03530">
        <w:trPr>
          <w:trHeight w:val="285"/>
        </w:trPr>
        <w:tc>
          <w:tcPr>
            <w:tcW w:w="48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C03530" w:rsidRPr="00C03530" w:rsidTr="00C03530">
        <w:trPr>
          <w:trHeight w:val="285"/>
        </w:trPr>
        <w:tc>
          <w:tcPr>
            <w:tcW w:w="48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C03530" w:rsidRPr="00C03530" w:rsidTr="00C03530">
        <w:trPr>
          <w:trHeight w:val="285"/>
        </w:trPr>
        <w:tc>
          <w:tcPr>
            <w:tcW w:w="48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C03530" w:rsidRPr="00C03530" w:rsidTr="00C03530">
        <w:trPr>
          <w:trHeight w:val="285"/>
        </w:trPr>
        <w:tc>
          <w:tcPr>
            <w:tcW w:w="48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C03530" w:rsidRPr="00C03530" w:rsidRDefault="00C03530" w:rsidP="00C0353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C03530" w:rsidRPr="00C03530" w:rsidTr="00C03530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C03530" w:rsidRPr="00C03530" w:rsidTr="00C03530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Циф</w:t>
            </w:r>
            <w:r w:rsidRPr="00C03530">
              <w:rPr>
                <w:rFonts w:ascii="Times New Roman" w:hAnsi="Times New Roman" w:cs="Times New Roman"/>
                <w:sz w:val="24"/>
              </w:rPr>
              <w:lastRenderedPageBreak/>
              <w:t>р.</w:t>
            </w:r>
          </w:p>
        </w:tc>
        <w:tc>
          <w:tcPr>
            <w:tcW w:w="1341" w:type="dxa"/>
            <w:vMerge w:val="restart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lastRenderedPageBreak/>
              <w:t>Оценка</w:t>
            </w:r>
          </w:p>
        </w:tc>
        <w:tc>
          <w:tcPr>
            <w:tcW w:w="8184" w:type="dxa"/>
            <w:vMerge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03530" w:rsidRPr="00C03530" w:rsidTr="00C03530">
        <w:trPr>
          <w:trHeight w:val="285"/>
        </w:trPr>
        <w:tc>
          <w:tcPr>
            <w:tcW w:w="194" w:type="dxa"/>
            <w:vMerge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03530" w:rsidRPr="00C03530" w:rsidTr="00C03530">
        <w:trPr>
          <w:trHeight w:val="285"/>
        </w:trPr>
        <w:tc>
          <w:tcPr>
            <w:tcW w:w="19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lastRenderedPageBreak/>
              <w:t>1</w:t>
            </w:r>
          </w:p>
        </w:tc>
        <w:tc>
          <w:tcPr>
            <w:tcW w:w="1341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C03530" w:rsidRPr="00C03530" w:rsidTr="00C03530">
        <w:trPr>
          <w:trHeight w:val="285"/>
        </w:trPr>
        <w:tc>
          <w:tcPr>
            <w:tcW w:w="19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C03530" w:rsidRPr="00C03530" w:rsidTr="00C03530">
        <w:trPr>
          <w:trHeight w:val="285"/>
        </w:trPr>
        <w:tc>
          <w:tcPr>
            <w:tcW w:w="19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C03530" w:rsidRPr="00C03530" w:rsidTr="00C03530">
        <w:trPr>
          <w:trHeight w:val="285"/>
        </w:trPr>
        <w:tc>
          <w:tcPr>
            <w:tcW w:w="19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C03530" w:rsidRPr="00C03530" w:rsidTr="00C03530">
        <w:trPr>
          <w:trHeight w:val="285"/>
        </w:trPr>
        <w:tc>
          <w:tcPr>
            <w:tcW w:w="19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03530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C03530" w:rsidRPr="00C03530" w:rsidRDefault="00C03530" w:rsidP="00C03530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общепрофессиональных (ОПК-2, ОПК-3, ОПК-4, ОПК-6) и профессиональной (ПК-1) в рамках текущего контроля по дисциплине) по разделам дисциплины: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- Полупроводниковые лазеры: вертикальные и фазосинхронизованные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- ППЛ в голубой области, матрицы (решетки) ППЛ, ППЛ на квантовых точках, квантово-каскадные лазеры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- Твердотельные лазеры с накачкой ППЛ.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- Перспективы получения высокой мощности.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- Волоконные лазеры с накачкой ППЛ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- Взаимодействие фемтосекундных ультраинтенсивных импульсов с веществом.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- Лазерно-ядерная физика.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- Пространственно-периодические материалы.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- Фотонные кристаллы.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"Твердотельные и волоконные лазеры"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8"/>
        <w:gridCol w:w="1253"/>
        <w:gridCol w:w="1385"/>
        <w:gridCol w:w="3442"/>
        <w:gridCol w:w="1833"/>
      </w:tblGrid>
      <w:tr w:rsidR="00C03530" w:rsidRPr="00C03530" w:rsidTr="00C03530">
        <w:trPr>
          <w:trHeight w:val="285"/>
        </w:trPr>
        <w:tc>
          <w:tcPr>
            <w:tcW w:w="1262" w:type="dxa"/>
            <w:vMerge w:val="restart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C03530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57" w:type="dxa"/>
            <w:gridSpan w:val="4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C03530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C03530" w:rsidRPr="00C03530" w:rsidTr="00C03530">
        <w:trPr>
          <w:trHeight w:val="285"/>
        </w:trPr>
        <w:tc>
          <w:tcPr>
            <w:tcW w:w="1262" w:type="dxa"/>
            <w:vMerge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92" w:type="dxa"/>
            <w:gridSpan w:val="3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65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C03530" w:rsidRPr="00C03530" w:rsidTr="00C03530">
        <w:trPr>
          <w:trHeight w:val="285"/>
        </w:trPr>
        <w:tc>
          <w:tcPr>
            <w:tcW w:w="1262" w:type="dxa"/>
            <w:vMerge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8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70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65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C03530" w:rsidRPr="00C03530" w:rsidTr="00C03530">
        <w:trPr>
          <w:trHeight w:val="285"/>
        </w:trPr>
        <w:tc>
          <w:tcPr>
            <w:tcW w:w="126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8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70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65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C03530" w:rsidRPr="00C03530" w:rsidTr="00C03530">
        <w:trPr>
          <w:trHeight w:val="285"/>
        </w:trPr>
        <w:tc>
          <w:tcPr>
            <w:tcW w:w="126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8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70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65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C03530" w:rsidRPr="00C03530" w:rsidTr="00C03530">
        <w:trPr>
          <w:trHeight w:val="285"/>
        </w:trPr>
        <w:tc>
          <w:tcPr>
            <w:tcW w:w="126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8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70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65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C03530" w:rsidRPr="00C03530" w:rsidTr="00C03530">
        <w:trPr>
          <w:trHeight w:val="285"/>
        </w:trPr>
        <w:tc>
          <w:tcPr>
            <w:tcW w:w="126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8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70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65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C03530" w:rsidRPr="00C03530" w:rsidTr="00C03530">
        <w:trPr>
          <w:trHeight w:val="285"/>
        </w:trPr>
        <w:tc>
          <w:tcPr>
            <w:tcW w:w="1262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80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704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65" w:type="dxa"/>
            <w:noWrap/>
            <w:hideMark/>
          </w:tcPr>
          <w:p w:rsidR="00C03530" w:rsidRPr="00C03530" w:rsidRDefault="00C03530" w:rsidP="00C03530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C03530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C03530" w:rsidRPr="00C03530" w:rsidRDefault="00C03530" w:rsidP="00C03530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03530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Дисциплина "Твердотельные и волоконные лазеры"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lastRenderedPageBreak/>
        <w:t>При подготовке к практическим занятиям студентам необходимо: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03530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1. Основы проектирования оптико-электронных приборов [Текст]: Учеб. пособие для вузов / А.П. Величко , А.П. Смоляков. — М.: МГУПИ, 2011. — 371 с.: ил. — Библиогр.: с. 371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2. Ишанин, Г.Г. Приемники оптического излучения [Электронный ресурс] : учебное пособие / Г.Г. Ишанин, В.П. Челибанов ; под ред. В. В. Коротаева. — Электрон. дан. — Санкт-Петербург : Лань, 2014. — 304 с.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3.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4. Зайцев Д.Ф. Введение в нанофотонику - Учебное пособие, М.: Изд. МИРЭА, 2010, с.11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5. Белкин М.Е. Компоненты волоконно-оптических систем: Учеб. пособие / М. Е. Белкин. — М.: МИРЭА, 2010. — 112 с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1. Шредер Г. Техническая оптика: Пер. с нем. / Г. Шредер, Х. Трейбер. — М.: Техносфера, 2006. — 424 с.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http://www.library.mirea.ru.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C03530" w:rsidRPr="00C035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03530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C03530" w:rsidRPr="00C03530" w:rsidRDefault="00C03530" w:rsidP="00C0353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03530">
        <w:rPr>
          <w:rFonts w:ascii="Times New Roman" w:hAnsi="Times New Roman" w:cs="Times New Roman"/>
          <w:b/>
          <w:sz w:val="28"/>
          <w:szCs w:val="28"/>
        </w:rPr>
        <w:t>Б1.В.ДВ.5.1 "Твердотельные и волоконные лазеры"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C03530" w:rsidRPr="00C03530" w:rsidTr="00F74575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  <w:r w:rsidRPr="00C03530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  <w:r w:rsidRPr="00C03530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  <w:r w:rsidRPr="00C03530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  <w:r w:rsidRPr="00C03530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  <w:r w:rsidRPr="00C03530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C03530" w:rsidRPr="00C03530" w:rsidTr="00F74575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  <w:r w:rsidRPr="00C03530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  <w:r w:rsidRPr="00C03530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C03530" w:rsidRPr="00C03530" w:rsidTr="00F74575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03530" w:rsidRPr="00C03530" w:rsidTr="00F7457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03530" w:rsidRPr="00C03530" w:rsidTr="00F7457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03530" w:rsidRPr="00C03530" w:rsidTr="00F7457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03530" w:rsidRPr="00C03530" w:rsidTr="00F7457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03530" w:rsidRPr="00C03530" w:rsidTr="00F74575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C03530" w:rsidRPr="00C03530" w:rsidRDefault="00C03530" w:rsidP="00C0353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03530" w:rsidRPr="00C03530" w:rsidRDefault="00C03530" w:rsidP="00C03530">
      <w:pPr>
        <w:rPr>
          <w:rFonts w:ascii="Times New Roman" w:hAnsi="Times New Roman" w:cs="Times New Roman"/>
          <w:b/>
          <w:sz w:val="28"/>
          <w:szCs w:val="28"/>
        </w:rPr>
      </w:pPr>
      <w:r w:rsidRPr="00C03530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C03530" w:rsidRPr="00C03530" w:rsidRDefault="00C03530" w:rsidP="00C0353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0353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C03530" w:rsidRPr="00C03530" w:rsidRDefault="00C03530" w:rsidP="00C03530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03530">
        <w:rPr>
          <w:rFonts w:ascii="Times New Roman" w:hAnsi="Times New Roman" w:cs="Times New Roman"/>
          <w:b/>
          <w:sz w:val="28"/>
          <w:szCs w:val="28"/>
        </w:rPr>
        <w:t>Б1.В.ДВ.5.1 "Твердотельные и волоконные лазеры"</w:t>
      </w:r>
      <w:r w:rsidRPr="00C0353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C03530" w:rsidRPr="00C03530" w:rsidTr="00F74575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  <w:r w:rsidRPr="00C03530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  <w:r w:rsidRPr="00C03530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  <w:r w:rsidRPr="00C03530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  <w:r w:rsidRPr="00C03530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  <w:r w:rsidRPr="00C03530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C03530" w:rsidRPr="00C03530" w:rsidTr="00F74575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  <w:r w:rsidRPr="00C03530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  <w:r w:rsidRPr="00C03530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C03530" w:rsidRPr="00C03530" w:rsidTr="00F74575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03530" w:rsidRPr="00C03530" w:rsidTr="00F7457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03530" w:rsidRPr="00C03530" w:rsidTr="00F7457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03530" w:rsidRPr="00C03530" w:rsidTr="00F7457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03530" w:rsidRPr="00C03530" w:rsidTr="00F74575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C03530" w:rsidRPr="00C03530" w:rsidTr="00F74575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C03530" w:rsidRPr="00C03530" w:rsidRDefault="00C03530" w:rsidP="00F7457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C03530" w:rsidRPr="00C03530" w:rsidRDefault="00C03530" w:rsidP="00C03530">
      <w:pPr>
        <w:rPr>
          <w:rFonts w:ascii="Times New Roman" w:hAnsi="Times New Roman" w:cs="Times New Roman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C03530" w:rsidRPr="00C03530" w:rsidSect="00C03530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C03530" w:rsidRPr="00C03530" w:rsidRDefault="00C03530" w:rsidP="00C03530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C03530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C03530" w:rsidRPr="00C03530" w:rsidRDefault="00C03530" w:rsidP="00C03530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C03530">
        <w:rPr>
          <w:rFonts w:ascii="Times New Roman" w:hAnsi="Times New Roman" w:cs="Times New Roman"/>
          <w:b/>
          <w:sz w:val="28"/>
        </w:rPr>
        <w:t>Аннотация</w:t>
      </w:r>
    </w:p>
    <w:p w:rsidR="00C03530" w:rsidRPr="00C03530" w:rsidRDefault="00C03530" w:rsidP="00C03530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C03530">
        <w:rPr>
          <w:rFonts w:ascii="Times New Roman" w:hAnsi="Times New Roman" w:cs="Times New Roman"/>
          <w:b/>
          <w:sz w:val="28"/>
        </w:rPr>
        <w:t>к рабочей программе дисциплины "Твердотельные и волоконные лазеры"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03530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Дисциплина "Твердотельные и волоконные лазеры" имеет своей целью способствовать формированию у обучающихся общепрофессиональных (ОПК-2, ОПК-3, ОПК-4, ОПК-6) и профессиональной (ПК-1)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03530">
        <w:rPr>
          <w:rFonts w:ascii="Times New Roman" w:hAnsi="Times New Roman" w:cs="Times New Roman"/>
          <w:b/>
          <w:sz w:val="28"/>
        </w:rPr>
        <w:t xml:space="preserve">Знать: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Методы поиска, хранения и обработки информации (ОПК-2);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Естественнонаучные основы проблем, возникающих в ходе профессиональной деятельности (ОПК-3);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Основные тенденции и последние достижения в лазерной технике (ОПК-4);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Методы получения, анализа, обработки и систематизации научно-технической информации (ОПК-6);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(ПК-1);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03530">
        <w:rPr>
          <w:rFonts w:ascii="Times New Roman" w:hAnsi="Times New Roman" w:cs="Times New Roman"/>
          <w:b/>
          <w:sz w:val="28"/>
        </w:rPr>
        <w:t xml:space="preserve">Уметь: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Ставить и решать возникающую естественно-научную задачу (ОПК-3);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Пользоваться новейшей  информацией при решении технических задач (ОПК-4);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Ориентироваться в информационном потоке   (ОПК-6);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(ПК-1);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03530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Современными информационными технологиями (ОПК-2);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Физико - математическим аппаратом лазерной техники (ОПК-3);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Научно-технической информацией о современных тенденциях развития лазерной техники (ОПК-4);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Способностью собирать, обрабатывать, анализировать и систематизировать научно-техническую информацию по теме исследований (ОПК-6);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(ПК-1);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C03530">
        <w:rPr>
          <w:rFonts w:ascii="Times New Roman" w:hAnsi="Times New Roman" w:cs="Times New Roman"/>
          <w:b/>
          <w:sz w:val="28"/>
        </w:rPr>
        <w:lastRenderedPageBreak/>
        <w:t xml:space="preserve">2.  Место дисциплины в структуре ОП ВО. 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Дисциплина "Твердотельные и волоконные лазеры" является дисциплиной по выбору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3. Общая трудоемкость дисциплины составляет 4 зачетные единицы (144 акад. час.). 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зачет.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br w:type="page"/>
      </w:r>
    </w:p>
    <w:p w:rsidR="00C03530" w:rsidRPr="00C03530" w:rsidRDefault="00C03530" w:rsidP="00C03530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C03530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C03530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C03530" w:rsidRPr="00C03530" w:rsidRDefault="00C03530" w:rsidP="00C03530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C03530" w:rsidRPr="00C03530" w:rsidRDefault="00C03530" w:rsidP="00C03530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C03530" w:rsidRPr="00C03530" w:rsidRDefault="00C03530" w:rsidP="00C0353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03530">
        <w:rPr>
          <w:rFonts w:ascii="Times New Roman" w:hAnsi="Times New Roman" w:cs="Times New Roman"/>
          <w:b/>
          <w:sz w:val="28"/>
          <w:szCs w:val="28"/>
        </w:rPr>
        <w:t>"Твердотельные и волоконные лазеры"</w:t>
      </w:r>
    </w:p>
    <w:p w:rsidR="00C03530" w:rsidRPr="00C03530" w:rsidRDefault="00C03530" w:rsidP="00C03530">
      <w:pPr>
        <w:jc w:val="center"/>
        <w:rPr>
          <w:rFonts w:ascii="Times New Roman" w:hAnsi="Times New Roman" w:cs="Times New Roman"/>
          <w:sz w:val="28"/>
        </w:rPr>
      </w:pPr>
      <w:r w:rsidRPr="00C03530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C03530" w:rsidRPr="00C03530" w:rsidRDefault="00C03530" w:rsidP="00C0353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0353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C03530" w:rsidRPr="00C03530" w:rsidRDefault="00C03530" w:rsidP="00C0353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0353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C03530" w:rsidRPr="00C03530" w:rsidRDefault="00C03530" w:rsidP="00C0353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0353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C03530" w:rsidRPr="00C03530" w:rsidRDefault="00C03530" w:rsidP="00C0353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0353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C03530" w:rsidRPr="00C03530" w:rsidRDefault="00C03530" w:rsidP="00C0353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0353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C03530" w:rsidRPr="00C03530" w:rsidRDefault="00C03530" w:rsidP="00C0353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0353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C03530" w:rsidRPr="00C03530" w:rsidRDefault="00C03530" w:rsidP="00C0353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0353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C03530" w:rsidRPr="00C03530" w:rsidRDefault="00C03530" w:rsidP="00C0353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0353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C03530" w:rsidRPr="00C03530" w:rsidRDefault="00C03530" w:rsidP="00C0353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0353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C03530" w:rsidRPr="00C03530" w:rsidRDefault="00C03530" w:rsidP="00C0353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0353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C03530" w:rsidRPr="00C03530" w:rsidRDefault="00C03530" w:rsidP="00C0353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0353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C03530" w:rsidRPr="00C03530" w:rsidRDefault="00C03530" w:rsidP="00C0353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03530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C0353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C03530" w:rsidRPr="00C03530" w:rsidRDefault="00C03530" w:rsidP="00C0353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C03530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C0353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C03530" w:rsidRPr="00C03530" w:rsidRDefault="00C03530" w:rsidP="00C0353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03530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C0353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3530" w:rsidRPr="00C03530" w:rsidRDefault="00C03530" w:rsidP="00C03530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03530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C03530" w:rsidRPr="00C03530" w:rsidRDefault="00C03530" w:rsidP="00C03530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03530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C03530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C0353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C03530" w:rsidRPr="00C03530" w:rsidRDefault="00C03530" w:rsidP="00C03530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C03530"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(ОПК-2, ОПК-3, ОПК-4, ОПК-6) и профессиональной (ПК-1)</w:t>
      </w:r>
    </w:p>
    <w:p w:rsidR="00C03530" w:rsidRPr="00C03530" w:rsidRDefault="00C03530" w:rsidP="00C03530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C03530" w:rsidRPr="00C03530" w:rsidRDefault="00C03530" w:rsidP="00C03530">
      <w:pPr>
        <w:rPr>
          <w:rFonts w:ascii="Times New Roman" w:eastAsia="Calibri" w:hAnsi="Times New Roman" w:cs="Times New Roman"/>
          <w:sz w:val="28"/>
          <w:szCs w:val="28"/>
        </w:rPr>
      </w:pPr>
      <w:r w:rsidRPr="00C03530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C03530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C03530" w:rsidRPr="00C03530" w:rsidRDefault="00C03530" w:rsidP="00C03530">
      <w:pPr>
        <w:rPr>
          <w:rFonts w:ascii="Times New Roman" w:eastAsia="Calibri" w:hAnsi="Times New Roman" w:cs="Times New Roman"/>
          <w:sz w:val="28"/>
          <w:szCs w:val="28"/>
        </w:rPr>
      </w:pPr>
      <w:r w:rsidRPr="00C03530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C03530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C03530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C03530" w:rsidRPr="00C03530" w:rsidRDefault="00C03530" w:rsidP="00C03530">
      <w:pPr>
        <w:rPr>
          <w:rFonts w:ascii="Times New Roman" w:eastAsia="Calibri" w:hAnsi="Times New Roman" w:cs="Times New Roman"/>
          <w:sz w:val="28"/>
          <w:szCs w:val="28"/>
        </w:rPr>
      </w:pPr>
    </w:p>
    <w:p w:rsidR="00C03530" w:rsidRPr="00C03530" w:rsidRDefault="00C03530" w:rsidP="00C03530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C03530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C03530" w:rsidRPr="00C03530" w:rsidRDefault="00C03530" w:rsidP="00C03530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C03530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C03530" w:rsidRPr="00C03530" w:rsidRDefault="00C03530" w:rsidP="00C0353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0353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C03530" w:rsidRPr="00C03530" w:rsidRDefault="00C03530" w:rsidP="00C0353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0353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C03530" w:rsidRPr="00C03530" w:rsidRDefault="00C03530" w:rsidP="00C0353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0353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C03530" w:rsidRPr="00C03530" w:rsidRDefault="00C03530" w:rsidP="00C03530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C03530" w:rsidRPr="00C03530" w:rsidRDefault="00C03530" w:rsidP="00C0353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C03530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C03530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C03530" w:rsidRPr="00C03530" w:rsidRDefault="00C03530" w:rsidP="00C0353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C03530" w:rsidRPr="00C03530" w:rsidRDefault="00C03530" w:rsidP="00C0353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C03530" w:rsidRPr="00C03530" w:rsidRDefault="00C03530" w:rsidP="00C0353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C03530" w:rsidRPr="00C03530" w:rsidRDefault="00C03530" w:rsidP="00C0353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C03530" w:rsidRPr="00C03530" w:rsidRDefault="00C03530" w:rsidP="00C0353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C03530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C03530" w:rsidRPr="00C03530" w:rsidRDefault="00C03530" w:rsidP="00C03530">
      <w:pPr>
        <w:jc w:val="both"/>
        <w:rPr>
          <w:rFonts w:ascii="Times New Roman" w:hAnsi="Times New Roman" w:cs="Times New Roman"/>
          <w:sz w:val="28"/>
          <w:szCs w:val="28"/>
        </w:rPr>
      </w:pPr>
      <w:r w:rsidRPr="00C03530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C03530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C03530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C03530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C03530" w:rsidRPr="00C03530" w:rsidRDefault="00C03530" w:rsidP="00C03530">
      <w:pPr>
        <w:jc w:val="both"/>
        <w:rPr>
          <w:rFonts w:ascii="Times New Roman" w:hAnsi="Times New Roman" w:cs="Times New Roman"/>
          <w:sz w:val="28"/>
          <w:szCs w:val="28"/>
        </w:rPr>
      </w:pPr>
      <w:r w:rsidRPr="00C03530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C03530" w:rsidRPr="00C03530" w:rsidRDefault="00C03530" w:rsidP="00C0353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C03530" w:rsidRPr="00C03530" w:rsidRDefault="00C03530" w:rsidP="00C0353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C03530" w:rsidRPr="00C03530" w:rsidRDefault="00C03530" w:rsidP="00C0353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C03530" w:rsidRPr="00C03530" w:rsidRDefault="00C03530" w:rsidP="00C0353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C03530" w:rsidRPr="00C03530" w:rsidRDefault="00C03530" w:rsidP="00C0353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C03530" w:rsidRPr="00C03530" w:rsidRDefault="00C03530" w:rsidP="00C0353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C03530" w:rsidRPr="00C03530" w:rsidRDefault="00C03530" w:rsidP="00C0353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C03530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C0353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C03530" w:rsidRPr="00C03530" w:rsidRDefault="00C03530" w:rsidP="00C0353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C03530" w:rsidRPr="00C03530" w:rsidRDefault="00C03530" w:rsidP="00C0353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C03530" w:rsidRPr="00C03530" w:rsidRDefault="00C03530" w:rsidP="00C0353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C03530" w:rsidRPr="00C03530" w:rsidRDefault="00C03530" w:rsidP="00C0353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C03530" w:rsidRPr="00C03530" w:rsidRDefault="00C03530" w:rsidP="00C0353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C03530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C0353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C03530" w:rsidRPr="00C03530" w:rsidRDefault="00C03530" w:rsidP="00C0353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C03530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C03530" w:rsidRPr="00C03530" w:rsidRDefault="00C03530" w:rsidP="00C0353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C03530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C03530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C03530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C03530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C03530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C0353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C03530" w:rsidRPr="00C03530" w:rsidRDefault="00C03530" w:rsidP="00C0353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C03530" w:rsidRPr="00C03530" w:rsidRDefault="00C03530" w:rsidP="00C0353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C03530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C0353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C03530" w:rsidRPr="00C03530" w:rsidRDefault="00C03530" w:rsidP="00C03530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3530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C03530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C03530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C0353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C03530" w:rsidRPr="00C03530" w:rsidRDefault="00C03530" w:rsidP="00C03530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C03530" w:rsidRPr="00C03530" w:rsidRDefault="00C03530" w:rsidP="00C03530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C03530" w:rsidRPr="00C03530" w:rsidRDefault="00C03530" w:rsidP="00C03530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C03530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C0353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C035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C03530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C03530" w:rsidRPr="00C03530" w:rsidRDefault="00C03530" w:rsidP="00C03530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C035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035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C03530" w:rsidRPr="00C03530" w:rsidRDefault="00C03530" w:rsidP="00C03530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03530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C03530" w:rsidRPr="00C03530" w:rsidRDefault="00C03530" w:rsidP="00C03530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Расширение области длин волн и сокращение длительности лазерных импульсов;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Повышение интенсивности лазерного излучения; увеличение стабильности частоты оптических колебаний; использование квантовых свойств фотонов; прием единичных фотонов и управление распространением фотонов.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Полупроводниковые лазеры: вертикальные и фазосинхронизованные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ППЛ в голубой области, матрицы (решетки) ППЛ, ППЛ на квантовых точках, квантово-каскадные лазеры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Оптические  схемы  спектральных  приборов  и  монохроматоров  с  использованием  призм  и  дифракционных  решёток.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Твердотельные лазеры с накачкой ППЛ. Перспективы получения высокой мощности.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Волоконные лазеры с накачкой ППЛ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Основные  характеристики спектральных  приборов:  аппаратная  функция, разрешающая  способность  область  дисперсии.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Взаимодействие фемтосекундных ультраинтенсивных импульсов с веществом.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Квантовые  числа, излучательные  переходы, правила  отбора. 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Лазерно-ядерная физика. Каналирование мощных фемтосекундных импульсов в атмосфере.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Пространственно-периодические материалы.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Спектры  многоэлектронных  атомов. Спектры  атомов во  внешних  электрических   и магнитных  полях. 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Фотонные кристаллы. Полые (дырчатые) волноводы и кристаллы.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Полимерные материалы для фотоники. Оптические покрытия для высокоинтенсивного излучения.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Волоконные системы лазерной связи (ЛС).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Эффект  Штарка  и  эффект  Зеемана.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Многоволновые системы ЛС.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Новые типы оптических световодов. Перспективы развития волоконной оптики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Колебательно-вращательные координаты молекул, правила отбора в колебательно-вращательных  спектрах. 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Оптические системы обработки информации.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Оптическая спинтроника. Квантовые компьютеры.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Системы оптической памяти высокой плотности. .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Двухмерные (2D) и трехмерные (3D) дисплеи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25. Линейная оптика, границы раздела двух сред, нормальная и аномальные дисперсии. 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Физические основы абсорбции, соотношения Крамерса-Кронига, закон Бугера-Ламберта-Берра.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Рэлеевское рассеяние, комбинационное и вынужденное рассеяние.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Двойное лучепреломление, распространение света в кристаллах, вращение плоскости поляризации.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Взаимодействие сильного светового поля со средой.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Преобразование поляризации света, векторное  описание  поляризации.</w:t>
      </w:r>
    </w:p>
    <w:p w:rsidR="00C03530" w:rsidRPr="00C03530" w:rsidRDefault="00C03530" w:rsidP="00C03530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C03530" w:rsidRPr="00C03530" w:rsidRDefault="00C03530" w:rsidP="00C03530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0353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(ОПК-2, ОПК-3, ОПК-4, ОПК-6) и профессиональной (ПК-1) компетенций</w:t>
      </w:r>
    </w:p>
    <w:p w:rsidR="00C03530" w:rsidRPr="00C03530" w:rsidRDefault="00C03530" w:rsidP="00C03530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C03530" w:rsidRPr="00C03530" w:rsidRDefault="00C03530" w:rsidP="00C03530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C03530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C03530" w:rsidRPr="00C03530" w:rsidRDefault="00C03530" w:rsidP="00C03530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C03530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C03530">
        <w:rPr>
          <w:rFonts w:ascii="Times New Roman" w:hAnsi="Times New Roman" w:cs="Times New Roman"/>
          <w:sz w:val="28"/>
        </w:rPr>
        <w:t>По дисциплине "Твердотельные и волоконные лазеры" формой промежуточного контроля успеваемости является зачет.</w:t>
      </w:r>
    </w:p>
    <w:p w:rsidR="00C03530" w:rsidRPr="00C03530" w:rsidRDefault="00C03530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C03530" w:rsidRPr="00C03530" w:rsidRDefault="00C03530" w:rsidP="00C03530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C035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C03530" w:rsidRPr="00C03530" w:rsidRDefault="00C03530" w:rsidP="00C03530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C03530" w:rsidRPr="00C03530" w:rsidRDefault="00C03530" w:rsidP="00C03530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35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C0353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C03530" w:rsidRPr="00C03530" w:rsidRDefault="00C03530" w:rsidP="00C03530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03530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C03530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ответах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1A69BA" w:rsidRPr="00C03530" w:rsidRDefault="001A69BA" w:rsidP="00C03530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C03530" w:rsidSect="00C035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3530"/>
    <w:rsid w:val="001A69BA"/>
    <w:rsid w:val="00C03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035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C03530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C0353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03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03530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C03530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035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C03530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C03530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03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03530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C03530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55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7600</Words>
  <Characters>43321</Characters>
  <Application>Microsoft Office Word</Application>
  <DocSecurity>0</DocSecurity>
  <Lines>361</Lines>
  <Paragraphs>101</Paragraphs>
  <ScaleCrop>false</ScaleCrop>
  <Company/>
  <LinksUpToDate>false</LinksUpToDate>
  <CharactersWithSpaces>50820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2018-12-12T00:40:00Z</dcterms:created>
  <dcterms:modified xsi:type="dcterms:W3CDTF">2018-12-12T00:41:00Z</dcterms:modified>
</cp:coreProperties>
</file>