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27128" w:rsidRPr="00727128" w:rsidTr="007B1735">
        <w:trPr>
          <w:cantSplit/>
          <w:trHeight w:val="180"/>
        </w:trPr>
        <w:tc>
          <w:tcPr>
            <w:tcW w:w="5000" w:type="pct"/>
          </w:tcPr>
          <w:p w:rsidR="00727128" w:rsidRPr="00727128" w:rsidRDefault="00727128" w:rsidP="0072712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727128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E35D2FC" wp14:editId="51EBE35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128" w:rsidRPr="00727128" w:rsidTr="007B1735">
        <w:trPr>
          <w:cantSplit/>
          <w:trHeight w:val="180"/>
        </w:trPr>
        <w:tc>
          <w:tcPr>
            <w:tcW w:w="5000" w:type="pct"/>
          </w:tcPr>
          <w:p w:rsidR="00727128" w:rsidRPr="00727128" w:rsidRDefault="00727128" w:rsidP="0072712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2712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27128" w:rsidRPr="00727128" w:rsidTr="007B1735">
        <w:trPr>
          <w:cantSplit/>
          <w:trHeight w:val="1417"/>
        </w:trPr>
        <w:tc>
          <w:tcPr>
            <w:tcW w:w="5000" w:type="pct"/>
          </w:tcPr>
          <w:p w:rsidR="00727128" w:rsidRPr="00727128" w:rsidRDefault="00727128" w:rsidP="0072712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72712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27128">
              <w:rPr>
                <w:i w:val="0"/>
              </w:rPr>
              <w:br/>
              <w:t>высшего образования</w:t>
            </w:r>
            <w:r w:rsidRPr="00727128">
              <w:rPr>
                <w:i w:val="0"/>
              </w:rPr>
              <w:br/>
            </w:r>
            <w:r w:rsidRPr="0072712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27128" w:rsidRPr="00727128" w:rsidRDefault="00727128" w:rsidP="0072712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2712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27128" w:rsidRPr="00727128" w:rsidRDefault="00727128" w:rsidP="0072712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17D599E" wp14:editId="20E3FA8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727128" w:rsidRPr="00727128" w:rsidRDefault="00727128" w:rsidP="0072712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27128" w:rsidRPr="00727128" w:rsidTr="007B1735">
        <w:tc>
          <w:tcPr>
            <w:tcW w:w="2688" w:type="pct"/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2712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27128" w:rsidRPr="00727128" w:rsidRDefault="00727128" w:rsidP="0072712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27128" w:rsidRPr="00727128" w:rsidRDefault="00727128" w:rsidP="0072712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27128" w:rsidRPr="00727128" w:rsidRDefault="00727128" w:rsidP="0072712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727128" w:rsidRPr="00727128" w:rsidTr="007B173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Б1.В.ДВ.8.2 "Организация научных исследований"</w:t>
            </w:r>
          </w:p>
        </w:tc>
      </w:tr>
      <w:tr w:rsidR="00727128" w:rsidRPr="00727128" w:rsidTr="007B173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7128" w:rsidRPr="00727128" w:rsidTr="007B1735">
        <w:trPr>
          <w:trHeight w:val="218"/>
        </w:trPr>
        <w:tc>
          <w:tcPr>
            <w:tcW w:w="1883" w:type="pct"/>
            <w:gridSpan w:val="4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727128" w:rsidRPr="00727128" w:rsidTr="007B1735">
        <w:trPr>
          <w:trHeight w:val="51"/>
        </w:trPr>
        <w:tc>
          <w:tcPr>
            <w:tcW w:w="1883" w:type="pct"/>
            <w:gridSpan w:val="4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7128" w:rsidRPr="00727128" w:rsidTr="007B1735">
        <w:trPr>
          <w:trHeight w:val="72"/>
        </w:trPr>
        <w:tc>
          <w:tcPr>
            <w:tcW w:w="1883" w:type="pct"/>
            <w:gridSpan w:val="4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727128" w:rsidRPr="00727128" w:rsidTr="007B1735">
        <w:trPr>
          <w:trHeight w:val="51"/>
        </w:trPr>
        <w:tc>
          <w:tcPr>
            <w:tcW w:w="1883" w:type="pct"/>
            <w:gridSpan w:val="4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27128" w:rsidRPr="00727128" w:rsidTr="007B1735">
        <w:trPr>
          <w:trHeight w:val="67"/>
        </w:trPr>
        <w:tc>
          <w:tcPr>
            <w:tcW w:w="959" w:type="pct"/>
            <w:gridSpan w:val="2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27128" w:rsidRPr="00727128" w:rsidTr="007B1735">
        <w:tc>
          <w:tcPr>
            <w:tcW w:w="959" w:type="pct"/>
            <w:gridSpan w:val="2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7128" w:rsidRPr="00727128" w:rsidTr="007B1735">
        <w:trPr>
          <w:trHeight w:val="129"/>
        </w:trPr>
        <w:tc>
          <w:tcPr>
            <w:tcW w:w="1929" w:type="pct"/>
            <w:gridSpan w:val="5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27128" w:rsidRPr="00727128" w:rsidTr="007B1735">
        <w:trPr>
          <w:trHeight w:val="57"/>
        </w:trPr>
        <w:tc>
          <w:tcPr>
            <w:tcW w:w="1929" w:type="pct"/>
            <w:gridSpan w:val="5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7128" w:rsidRPr="00727128" w:rsidTr="007B1735">
        <w:trPr>
          <w:trHeight w:val="97"/>
        </w:trPr>
        <w:tc>
          <w:tcPr>
            <w:tcW w:w="1730" w:type="pct"/>
            <w:gridSpan w:val="3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727128" w:rsidRPr="00727128" w:rsidTr="007B1735">
        <w:trPr>
          <w:trHeight w:val="97"/>
        </w:trPr>
        <w:tc>
          <w:tcPr>
            <w:tcW w:w="850" w:type="pct"/>
            <w:vAlign w:val="bottom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27128" w:rsidRPr="00727128" w:rsidTr="007B1735">
        <w:tc>
          <w:tcPr>
            <w:tcW w:w="850" w:type="pct"/>
          </w:tcPr>
          <w:p w:rsidR="00727128" w:rsidRPr="00727128" w:rsidRDefault="00727128" w:rsidP="0072712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27128" w:rsidRPr="00727128" w:rsidRDefault="00727128" w:rsidP="00727128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27128">
        <w:rPr>
          <w:rFonts w:ascii="Times New Roman" w:hAnsi="Times New Roman" w:cs="Times New Roman"/>
          <w:sz w:val="28"/>
        </w:rPr>
        <w:t>Москва 20</w:t>
      </w:r>
      <w:r w:rsidRPr="00727128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27128" w:rsidRPr="00727128" w:rsidTr="007B1735">
        <w:trPr>
          <w:trHeight w:val="181"/>
        </w:trPr>
        <w:tc>
          <w:tcPr>
            <w:tcW w:w="2141" w:type="pct"/>
            <w:vAlign w:val="bottom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</w:rPr>
              <w:lastRenderedPageBreak/>
              <w:br w:type="page"/>
            </w:r>
            <w:r w:rsidRPr="0072712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727128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Кузьмина И.В.</w:t>
            </w:r>
          </w:p>
        </w:tc>
      </w:tr>
      <w:tr w:rsidR="00727128" w:rsidRPr="00727128" w:rsidTr="007B1735">
        <w:trPr>
          <w:trHeight w:val="57"/>
        </w:trPr>
        <w:tc>
          <w:tcPr>
            <w:tcW w:w="2141" w:type="pct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7128" w:rsidRPr="00727128" w:rsidRDefault="00727128" w:rsidP="0072712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27128" w:rsidRPr="00727128" w:rsidTr="007B1735">
        <w:trPr>
          <w:trHeight w:val="181"/>
        </w:trPr>
        <w:tc>
          <w:tcPr>
            <w:tcW w:w="5000" w:type="pct"/>
            <w:gridSpan w:val="2"/>
            <w:vAlign w:val="bottom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27128" w:rsidRPr="00727128" w:rsidTr="007B1735">
        <w:trPr>
          <w:trHeight w:val="181"/>
        </w:trPr>
        <w:tc>
          <w:tcPr>
            <w:tcW w:w="1565" w:type="pct"/>
            <w:vAlign w:val="bottom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27128" w:rsidRPr="00727128" w:rsidTr="007B1735">
        <w:trPr>
          <w:trHeight w:val="57"/>
        </w:trPr>
        <w:tc>
          <w:tcPr>
            <w:tcW w:w="1565" w:type="pct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7128" w:rsidRPr="00727128" w:rsidRDefault="00727128" w:rsidP="00727128">
      <w:pPr>
        <w:spacing w:after="0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27128" w:rsidRPr="00727128" w:rsidRDefault="00727128" w:rsidP="0072712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27128" w:rsidRPr="00727128" w:rsidTr="007B1735">
        <w:trPr>
          <w:trHeight w:val="181"/>
        </w:trPr>
        <w:tc>
          <w:tcPr>
            <w:tcW w:w="1637" w:type="pct"/>
            <w:vAlign w:val="bottom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712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27128" w:rsidRPr="00727128" w:rsidTr="007B1735">
        <w:trPr>
          <w:trHeight w:val="57"/>
        </w:trPr>
        <w:tc>
          <w:tcPr>
            <w:tcW w:w="1637" w:type="pct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7128" w:rsidRPr="00727128" w:rsidRDefault="00727128" w:rsidP="00727128">
      <w:pPr>
        <w:spacing w:after="0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СОГЛАСОВАНО:</w:t>
      </w:r>
    </w:p>
    <w:p w:rsidR="00727128" w:rsidRPr="00727128" w:rsidRDefault="00727128" w:rsidP="0072712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27128" w:rsidRPr="00727128" w:rsidTr="007B1735">
        <w:trPr>
          <w:trHeight w:val="181"/>
        </w:trPr>
        <w:tc>
          <w:tcPr>
            <w:tcW w:w="5000" w:type="pct"/>
            <w:gridSpan w:val="3"/>
            <w:vAlign w:val="bottom"/>
          </w:tcPr>
          <w:p w:rsidR="00727128" w:rsidRPr="00727128" w:rsidRDefault="00727128" w:rsidP="0072712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2712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2712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27128" w:rsidRPr="00727128" w:rsidTr="007B1735">
        <w:trPr>
          <w:trHeight w:val="181"/>
        </w:trPr>
        <w:tc>
          <w:tcPr>
            <w:tcW w:w="3219" w:type="pct"/>
            <w:vAlign w:val="bottom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2712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27128" w:rsidRPr="00727128" w:rsidTr="007B1735">
        <w:trPr>
          <w:trHeight w:val="57"/>
        </w:trPr>
        <w:tc>
          <w:tcPr>
            <w:tcW w:w="3219" w:type="pct"/>
          </w:tcPr>
          <w:p w:rsidR="00727128" w:rsidRPr="00727128" w:rsidRDefault="00727128" w:rsidP="0072712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27128" w:rsidRPr="00727128" w:rsidRDefault="00727128" w:rsidP="0072712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7128" w:rsidRPr="00727128" w:rsidRDefault="00727128" w:rsidP="00727128">
      <w:pPr>
        <w:spacing w:after="0"/>
        <w:rPr>
          <w:rFonts w:ascii="Times New Roman" w:hAnsi="Times New Roman" w:cs="Times New Roman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br w:type="page"/>
      </w:r>
      <w:r w:rsidRPr="00727128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Дисциплина "Организация научных исследований" имеет своей целью способствовать формированию у обучающихся общепрофессиональных (ОПК-2, ОПК-3, ОПК-4, ОПК-5, ОПК-6, ОПК-8, ОПК-9) и профессиональных (ПК-1,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Дисциплина "Организация научных исследований"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2 зачетные единицы (72 акад. час.).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Для освоения дисциплины "Организация научных исследований"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 xml:space="preserve"> - Материалы квантовой и оптической электроники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 xml:space="preserve"> - Квантовая и оптическая электроника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Освоение дисциплины "Организация научных исследований"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21"/>
        <w:gridCol w:w="4664"/>
      </w:tblGrid>
      <w:tr w:rsidR="00727128" w:rsidRPr="00727128" w:rsidTr="00727128">
        <w:trPr>
          <w:trHeight w:val="285"/>
        </w:trPr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наличии в карте </w:t>
            </w: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компетенции)</w:t>
            </w:r>
          </w:p>
        </w:tc>
        <w:tc>
          <w:tcPr>
            <w:tcW w:w="4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характеризующие этапы </w:t>
            </w: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 , анализа, хранения и представления </w:t>
            </w: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данных экспериментальных исследований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ОПК-8 (Способность использовать нормативные документы в своей деятельности)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нормативные документы, относящиеся к направлению оптотехника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нормативные документы при проектировании и конструировании оэп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полным объемом знаний соответствующей нормативной документации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оценку общей обстановки и разработку предложений по управлению процессами информационной безопасности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решения стандартных задач обеспечения </w:t>
            </w: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727128" w:rsidRPr="00727128" w:rsidTr="00727128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128" w:rsidRPr="00727128" w:rsidRDefault="0072712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727128" w:rsidRPr="00727128" w:rsidTr="00727128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</w:r>
            <w:r w:rsidRPr="00727128">
              <w:rPr>
                <w:rFonts w:ascii="Times New Roman" w:hAnsi="Times New Roman" w:cs="Times New Roman"/>
                <w:sz w:val="16"/>
              </w:rPr>
              <w:lastRenderedPageBreak/>
              <w:t>(по неделям семестра)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712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727128" w:rsidRPr="00727128" w:rsidTr="0072712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34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27128" w:rsidRPr="00727128" w:rsidTr="0072712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34</w:t>
            </w:r>
          </w:p>
        </w:tc>
        <w:tc>
          <w:tcPr>
            <w:tcW w:w="9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712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27128" w:rsidRPr="00727128" w:rsidRDefault="00727128" w:rsidP="0072712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организации научных исследований в России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Управление в сфере науки. Ученые степени и ученые звания. Подготовка научных и научно-педагогических кадров в России. Понятие науки и классификация наук. Научное исследование. Особенности междисциплинарных исследований. Нормативные документы, регламентирующие управление в сфере науки.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Методология </w:t>
            </w: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научных исследований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Понятие метода и методологии научных </w:t>
            </w: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исследований. Философские и общенаучные методы научного исследования. Частные и специальные методы научного исследования..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этапы научных исследований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темы научного исследования. Мотивация. Планирование научно-исследовательской работы. Этапы научно-исследовательской работы. Особенности организации научно-исследовательской работы студентов. Роль научного руководителя.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сбора научной информации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Сбор научной и патентной информации. Поисковые научные системы (РИНЦ, Scopus, Web of Science и др.), электронные библиотеки, базы данных Роспатента. Особенности интернет-ресурсов как источника информации.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теоретических и экспериментальных исследований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Методология эксперимента. Обязательные требования к представлению результата. Ответственность исследователя за результат научной деятельности.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Написание и оформление научных и квалификационных работ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Нормативные документы по оформлению отчета о НИР. Правила оформления. Составление обзора литературы (аналитического обзора). Описание эксперимента. Формулирование выводов. Оформление списка литературы. Роль научного руководителя. Роль рецензента. Отчет о патентных исследованиях.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Коммерциализация результатов НИР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Состояние рынка высоких технологий в России. Составляющие инновационного цикла. Интересы и риски участников процесса коммерциализации. Специфика маркетинговых мероприятий при продвижении наукоемких технологий и продуктов. Международный трансфер технологий. Базовые принципы бизнес-планирования.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результата НИР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Подготовка научной публикации. Особенности научной лексики. Структура публикации. Общие требования к оформлению. Выступление на конференции. Особенности представления стендового доклада. Представление </w:t>
            </w: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доклада в форме презентации.</w:t>
            </w:r>
          </w:p>
        </w:tc>
      </w:tr>
    </w:tbl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организации научных исследований в России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Методология научных исследований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этапы научных исследований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сбора научной информации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теоретических и экспериментальных исследований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Написание и оформление научных и квалификационных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Коммерциализация результатов НИР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результата НИР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"Организация научных исследований"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</w:t>
            </w: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</w:t>
            </w: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Критерии </w:t>
            </w: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Шкалы </w:t>
            </w:r>
            <w:r w:rsidRPr="0072712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оцени-вания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нормативных документов, относящихся к направлению оптотехника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нормативные документы при проектировании и конструировании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полным объемом знаний соответствующей нормативной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правовых понятий, правовых актов рф в области  информационной безопасности при использовании информационных, компьютерных и сетевых технологий защиты;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проводить оценку общей обстановки и разработку </w:t>
            </w: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предложений по управлению процессами информационной безопасности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</w:t>
            </w: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7128" w:rsidRPr="00727128" w:rsidTr="0072712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7128" w:rsidRPr="00727128" w:rsidRDefault="007271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71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27128" w:rsidRPr="00727128" w:rsidTr="0072712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27128" w:rsidRPr="00727128" w:rsidTr="00727128">
        <w:trPr>
          <w:trHeight w:val="285"/>
        </w:trPr>
        <w:tc>
          <w:tcPr>
            <w:tcW w:w="48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27128" w:rsidRPr="00727128" w:rsidRDefault="00727128" w:rsidP="0072712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27128" w:rsidRPr="00727128" w:rsidTr="0072712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27128" w:rsidRPr="00727128" w:rsidTr="00727128">
        <w:trPr>
          <w:trHeight w:val="285"/>
        </w:trPr>
        <w:tc>
          <w:tcPr>
            <w:tcW w:w="19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7128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27128" w:rsidRPr="00727128" w:rsidRDefault="00727128" w:rsidP="0072712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(ОПК-2, ОПК-3, ОПК-4, ОПК-5, ОПК-6, ОПК-8, ОПК-9) и профессиональных (ПК-1, ПК-3) в рамках текущего контроля по дисциплине) по разделам дисциплины: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Понятие науки и классификация наук;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Философские и общенаучные методы научного исследования;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Частные и специальные методы научного исследования;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Этапы научно-исследовательской работы;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Методы сбора научной информации;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Обязательные требования к представлению результата научной работы;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"Организация научных исследований"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727128" w:rsidRPr="00727128" w:rsidTr="00727128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2712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vMerge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27128" w:rsidRPr="00727128" w:rsidTr="00727128">
        <w:trPr>
          <w:trHeight w:val="285"/>
        </w:trPr>
        <w:tc>
          <w:tcPr>
            <w:tcW w:w="2036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727128" w:rsidRPr="00727128" w:rsidRDefault="00727128" w:rsidP="0072712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712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27128" w:rsidRPr="00727128" w:rsidRDefault="00727128" w:rsidP="0072712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Дисциплина "Организация научных исследований"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В ходе лекций преподаватель излагает и разъясняет основные, наиболее сложные понятия темы, а также связанные с ней теоретические и </w:t>
      </w:r>
      <w:r w:rsidRPr="00727128">
        <w:rPr>
          <w:rFonts w:ascii="Times New Roman" w:hAnsi="Times New Roman" w:cs="Times New Roman"/>
          <w:sz w:val="28"/>
        </w:rPr>
        <w:lastRenderedPageBreak/>
        <w:t>практические проблемы, дает рекомендации на практическое занятие и указания на самостоятельную работу.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lastRenderedPageBreak/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4. Кузнецов И.Н. Основы научных исследований: Учебное пособие. – М.: Издательско-торговая корпорация Дашков и Ко», 2012 – 284 с.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5. Кожухар В.М. Основы научных исследований: Учебное пособие. – М.: Издательско-торговая корпорация Дашков и Ко», 2010 – 216 с.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6. Новиков Д.А., Суханов А.Л. Модели и механизмы управления научными проектами в ВУЗах. - М.: Институт управления образованием РАО, 200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1. Поппер, Карл. Логика научного исследования. – М.:АСТ, 2010 г. – 576 с.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2. Тихонов В.А., Ворона В.А. Научные исследования. Концептуальные, теоретические и практические аспекты. – М.:Горячая линия – Телеком, 2009 – 296 с.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3. Шкляр М.Ф. Основы научных исследований. – М.: Издательско-торговая корпорация Дашков и Ко», 2012 – 244 с.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http://www.library.mirea.ru.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</w:t>
      </w:r>
      <w:r w:rsidRPr="00727128">
        <w:rPr>
          <w:rFonts w:ascii="Times New Roman" w:hAnsi="Times New Roman" w:cs="Times New Roman"/>
          <w:sz w:val="28"/>
        </w:rPr>
        <w:lastRenderedPageBreak/>
        <w:t>"Оптотехника", с профилем подготовки  "Оптико - электронные приборы и системы"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27128" w:rsidRPr="007271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27128" w:rsidRPr="00727128" w:rsidRDefault="00727128" w:rsidP="0072712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t>Б1.В.ДВ.8.2 "Организация научных исследований"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27128" w:rsidRPr="00727128" w:rsidTr="007B173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27128" w:rsidRPr="00727128" w:rsidTr="007B173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27128" w:rsidRPr="00727128" w:rsidTr="007B173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27128" w:rsidRPr="00727128" w:rsidRDefault="00727128" w:rsidP="0072712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7128" w:rsidRPr="00727128" w:rsidRDefault="00727128" w:rsidP="00727128">
      <w:pPr>
        <w:rPr>
          <w:rFonts w:ascii="Times New Roman" w:hAnsi="Times New Roman" w:cs="Times New Roman"/>
          <w:b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7128" w:rsidRPr="00727128" w:rsidRDefault="00727128" w:rsidP="0072712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727128" w:rsidRPr="00727128" w:rsidRDefault="00727128" w:rsidP="0072712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t>Б1.В.ДВ.8.2 "Организация научных исследований"</w:t>
      </w:r>
      <w:r w:rsidRPr="0072712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27128" w:rsidRPr="00727128" w:rsidTr="007B173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27128" w:rsidRPr="00727128" w:rsidTr="007B173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  <w:r w:rsidRPr="0072712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27128" w:rsidRPr="00727128" w:rsidTr="007B173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7128" w:rsidRPr="00727128" w:rsidTr="007B173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7128" w:rsidRPr="00727128" w:rsidRDefault="00727128" w:rsidP="007B173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27128" w:rsidRPr="00727128" w:rsidRDefault="00727128" w:rsidP="00727128">
      <w:pPr>
        <w:rPr>
          <w:rFonts w:ascii="Times New Roman" w:hAnsi="Times New Roman" w:cs="Times New Roman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27128" w:rsidRPr="00727128" w:rsidSect="0072712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27128" w:rsidRPr="00727128" w:rsidRDefault="00727128" w:rsidP="00727128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727128" w:rsidRPr="00727128" w:rsidRDefault="00727128" w:rsidP="0072712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Аннотация</w:t>
      </w:r>
    </w:p>
    <w:p w:rsidR="00727128" w:rsidRPr="00727128" w:rsidRDefault="00727128" w:rsidP="0072712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>к рабочей программе дисциплины "Организация научных исследований"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Дисциплина "Организация научных исследований" имеет своей целью способствовать формированию у обучающихся общепрофессиональных (ОПК-2, ОПК-3, ОПК-4, ОПК-5, ОПК-6, ОПК-8, ОПК-9) и профессиональных (ПК-1,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Знать: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 (ОПК-9);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Уметь: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Проводить оценку общей обстановки и разработку предложений по управлению процессами информационной безопасности (ОПК-9);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 (ОПК-9);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7128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Дисциплина "Организация научных исследований"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3. Общая трудоемкость дисциплины составляет 2 зачетные единицы (72 акад. час.). 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br w:type="page"/>
      </w:r>
    </w:p>
    <w:p w:rsidR="00727128" w:rsidRPr="00727128" w:rsidRDefault="00727128" w:rsidP="00727128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                                                                    </w:t>
      </w:r>
      <w:r w:rsidRPr="0072712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727128" w:rsidRPr="00727128" w:rsidRDefault="00727128" w:rsidP="00727128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27128" w:rsidRPr="00727128" w:rsidRDefault="00727128" w:rsidP="0072712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727128" w:rsidRPr="00727128" w:rsidRDefault="00727128" w:rsidP="007271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t>"Организация научных исследований"</w:t>
      </w:r>
    </w:p>
    <w:p w:rsidR="00727128" w:rsidRPr="00727128" w:rsidRDefault="00727128" w:rsidP="00727128">
      <w:pPr>
        <w:jc w:val="center"/>
        <w:rPr>
          <w:rFonts w:ascii="Times New Roman" w:hAnsi="Times New Roman" w:cs="Times New Roman"/>
          <w:sz w:val="28"/>
        </w:rPr>
      </w:pPr>
      <w:r w:rsidRPr="00727128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727128" w:rsidRPr="00727128" w:rsidRDefault="00727128" w:rsidP="0072712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727128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727128" w:rsidRPr="00727128" w:rsidRDefault="00727128" w:rsidP="0072712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7128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7271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7128" w:rsidRPr="00727128" w:rsidRDefault="00727128" w:rsidP="0072712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727128" w:rsidRPr="00727128" w:rsidRDefault="00727128" w:rsidP="00727128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727128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727128" w:rsidRPr="00727128" w:rsidRDefault="00727128" w:rsidP="0072712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727128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ОПК-4, ОПК-5, ОПК-6, ОПК-8, ОПК-9) и профессиональных (ПК-1, ПК-3)</w:t>
      </w:r>
    </w:p>
    <w:p w:rsidR="00727128" w:rsidRPr="00727128" w:rsidRDefault="00727128" w:rsidP="0072712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727128" w:rsidRPr="00727128" w:rsidRDefault="00727128" w:rsidP="00727128">
      <w:pPr>
        <w:rPr>
          <w:rFonts w:ascii="Times New Roman" w:eastAsia="Calibri" w:hAnsi="Times New Roman" w:cs="Times New Roman"/>
          <w:sz w:val="28"/>
          <w:szCs w:val="28"/>
        </w:rPr>
      </w:pPr>
      <w:r w:rsidRPr="00727128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727128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727128" w:rsidRPr="00727128" w:rsidRDefault="00727128" w:rsidP="00727128">
      <w:pPr>
        <w:rPr>
          <w:rFonts w:ascii="Times New Roman" w:eastAsia="Calibri" w:hAnsi="Times New Roman" w:cs="Times New Roman"/>
          <w:sz w:val="28"/>
          <w:szCs w:val="28"/>
        </w:rPr>
      </w:pPr>
      <w:r w:rsidRPr="00727128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727128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727128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727128" w:rsidRPr="00727128" w:rsidRDefault="00727128" w:rsidP="00727128">
      <w:pPr>
        <w:rPr>
          <w:rFonts w:ascii="Times New Roman" w:eastAsia="Calibri" w:hAnsi="Times New Roman" w:cs="Times New Roman"/>
          <w:sz w:val="28"/>
          <w:szCs w:val="28"/>
        </w:rPr>
      </w:pPr>
    </w:p>
    <w:p w:rsidR="00727128" w:rsidRPr="00727128" w:rsidRDefault="00727128" w:rsidP="0072712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27128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727128" w:rsidRPr="00727128" w:rsidRDefault="00727128" w:rsidP="0072712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27128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727128" w:rsidRPr="00727128" w:rsidRDefault="00727128" w:rsidP="00727128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ТРЕБОВАНИЯ, ПРЕДЪЯВЛЯЕМЫЕ К РАЗЛИЧНЫМ ВИДАМ АУДИТОРНОЙ РАБОТЫ СТУДЕНТОВ</w:t>
      </w:r>
    </w:p>
    <w:p w:rsidR="00727128" w:rsidRPr="00727128" w:rsidRDefault="00727128" w:rsidP="0072712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72712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727128" w:rsidRPr="00727128" w:rsidRDefault="00727128" w:rsidP="0072712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727128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727128" w:rsidRPr="00727128" w:rsidRDefault="00727128" w:rsidP="00727128">
      <w:pPr>
        <w:jc w:val="both"/>
        <w:rPr>
          <w:rFonts w:ascii="Times New Roman" w:hAnsi="Times New Roman" w:cs="Times New Roman"/>
          <w:sz w:val="28"/>
          <w:szCs w:val="28"/>
        </w:rPr>
      </w:pPr>
      <w:r w:rsidRPr="00727128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727128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727128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конспекта учит работать над темой, всесторонне обдумывая ее, анализируя различные точки зрения на один и тот же вопрос. </w:t>
      </w:r>
    </w:p>
    <w:p w:rsidR="00727128" w:rsidRPr="00727128" w:rsidRDefault="00727128" w:rsidP="00727128">
      <w:pPr>
        <w:jc w:val="both"/>
        <w:rPr>
          <w:rFonts w:ascii="Times New Roman" w:hAnsi="Times New Roman" w:cs="Times New Roman"/>
          <w:sz w:val="28"/>
          <w:szCs w:val="28"/>
        </w:rPr>
      </w:pPr>
      <w:r w:rsidRPr="00727128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7271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соответствующими примерами, аргументировать свои выводы; овладеть научным стилем речи.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727128" w:rsidRPr="00727128" w:rsidRDefault="00727128" w:rsidP="0072712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7271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727128" w:rsidRPr="00727128" w:rsidRDefault="00727128" w:rsidP="0072712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72712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727128" w:rsidRPr="00727128" w:rsidRDefault="00727128" w:rsidP="0072712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727128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727128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7271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всего носит обязательный характер, а его качество оцени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7271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727128" w:rsidRPr="00727128" w:rsidRDefault="00727128" w:rsidP="0072712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72712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7271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727128" w:rsidRPr="00727128" w:rsidRDefault="00727128" w:rsidP="0072712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727128" w:rsidRPr="00727128" w:rsidRDefault="00727128" w:rsidP="00727128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727128" w:rsidRPr="00727128" w:rsidRDefault="00727128" w:rsidP="0072712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727128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7271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7271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727128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727128" w:rsidRPr="00727128" w:rsidRDefault="00727128" w:rsidP="0072712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7271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271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727128" w:rsidRPr="00727128" w:rsidRDefault="00727128" w:rsidP="00727128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727128" w:rsidRPr="00727128" w:rsidRDefault="00727128" w:rsidP="00727128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Управление в сфере науки. Ученые степени и ученые звания. Подготовка научных и научно-педагогических кадров в России. Понятие науки и классификация наук. Научное исследование. Особенности междисциплинарных исследований. Нормативные документы, регламентирующие управление в сфере науки.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Понятие метода и методологии научных исследований. Философские и общенаучные методы научного исследования. Частные и специальные методы научного исследования..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Выбор темы научного исследования. Мотивация. Планирование научно-исследовательской работы. Этапы научно-исследовательской работы. Особенности организации научно-исследовательской работы студентов. Роль научного руководителя.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Сбор научной и патентной информации. Поисковые научные системы (РИНЦ, Scopus, Web of Science и др.), электронные библиотеки, базы данных Роспатента. Особенности интернет-ресурсов как источника информации.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Методология эксперимента. Обязательные требования к представлению результата. Ответственность исследователя за результат научной деятельности.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Нормативные документы по оформлению отчета о НИР. Правила оформления. Составление обзора литературы (аналитического обзора). Описание эксперимента. Формулирование выводов. Оформление списка литературы. Роль научного руководителя. Роль рецензента. Отчет о патентных исследованиях.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Состояние рынка высоких технологий в России. Составляющие инновационного цикла. Интересы и риски участников процесса коммерциализации. Специфика маркетинговых мероприятий при продвижении наукоемких технологий и продуктов. Международный трансфер технологий. Базовые принципы бизнес-планирования.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Подготовка научной публикации. Особенности научной лексики. Структура публикации. Общие требования к оформлению. Выступление на конференции. Особенности представления стендового доклада. Представление доклада в форме презентации.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Двойное лучепреломление, распространение света в кристаллах, вращение плоскости поляризации.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Взаимодействие сильного светового поля со средой.</w:t>
      </w:r>
    </w:p>
    <w:p w:rsidR="00727128" w:rsidRPr="00727128" w:rsidRDefault="00727128" w:rsidP="0072712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27128" w:rsidRPr="00727128" w:rsidRDefault="00727128" w:rsidP="00727128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ОПК-4, ОПК-5, ОПК-6, ОПК-8, ОПК-9) и профессиональных (ПК-1, ПК-3) компетенций</w:t>
      </w:r>
    </w:p>
    <w:p w:rsidR="00727128" w:rsidRPr="00727128" w:rsidRDefault="00727128" w:rsidP="00727128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27128" w:rsidRPr="00727128" w:rsidRDefault="00727128" w:rsidP="00727128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27128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727128" w:rsidRPr="00727128" w:rsidRDefault="00727128" w:rsidP="0072712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27128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7128">
        <w:rPr>
          <w:rFonts w:ascii="Times New Roman" w:hAnsi="Times New Roman" w:cs="Times New Roman"/>
          <w:sz w:val="28"/>
        </w:rPr>
        <w:t>По дисциплине "Организация научных исследований" формой промежуточного контроля успеваемости является зачет.</w:t>
      </w:r>
    </w:p>
    <w:p w:rsidR="00727128" w:rsidRPr="00727128" w:rsidRDefault="00727128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7128" w:rsidRPr="00727128" w:rsidRDefault="00727128" w:rsidP="00727128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727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727128" w:rsidRPr="00727128" w:rsidRDefault="00727128" w:rsidP="00727128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727128" w:rsidRPr="00727128" w:rsidRDefault="00727128" w:rsidP="00727128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71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727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727128" w:rsidRPr="00727128" w:rsidRDefault="00727128" w:rsidP="00727128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7128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727128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727128" w:rsidRDefault="001A69BA" w:rsidP="0072712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27128" w:rsidSect="007271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128"/>
    <w:rsid w:val="001A69BA"/>
    <w:rsid w:val="0072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271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2712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2712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27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2712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2712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271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2712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2712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27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2712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2712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9156</Words>
  <Characters>52195</Characters>
  <Application>Microsoft Office Word</Application>
  <DocSecurity>0</DocSecurity>
  <Lines>434</Lines>
  <Paragraphs>122</Paragraphs>
  <ScaleCrop>false</ScaleCrop>
  <Company/>
  <LinksUpToDate>false</LinksUpToDate>
  <CharactersWithSpaces>61229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2018-12-12T00:59:00Z</dcterms:created>
  <dcterms:modified xsi:type="dcterms:W3CDTF">2018-12-12T00:59:00Z</dcterms:modified>
</cp:coreProperties>
</file>