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B565E" w:rsidRPr="00EB565E" w:rsidTr="00222032">
        <w:trPr>
          <w:cantSplit/>
          <w:trHeight w:val="180"/>
        </w:trPr>
        <w:tc>
          <w:tcPr>
            <w:tcW w:w="5000" w:type="pct"/>
          </w:tcPr>
          <w:p w:rsidR="00EB565E" w:rsidRPr="00EB565E" w:rsidRDefault="00EB565E" w:rsidP="00EB565E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B565E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F7C6208" wp14:editId="21C9A45A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65E" w:rsidRPr="00EB565E" w:rsidTr="00222032">
        <w:trPr>
          <w:cantSplit/>
          <w:trHeight w:val="180"/>
        </w:trPr>
        <w:tc>
          <w:tcPr>
            <w:tcW w:w="5000" w:type="pct"/>
          </w:tcPr>
          <w:p w:rsidR="00EB565E" w:rsidRPr="00EB565E" w:rsidRDefault="00EB565E" w:rsidP="00EB565E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B565E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B565E" w:rsidRPr="00EB565E" w:rsidTr="00222032">
        <w:trPr>
          <w:cantSplit/>
          <w:trHeight w:val="1417"/>
        </w:trPr>
        <w:tc>
          <w:tcPr>
            <w:tcW w:w="5000" w:type="pct"/>
          </w:tcPr>
          <w:p w:rsidR="00EB565E" w:rsidRPr="00EB565E" w:rsidRDefault="00EB565E" w:rsidP="00EB565E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B565E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B565E">
              <w:rPr>
                <w:i w:val="0"/>
              </w:rPr>
              <w:br/>
              <w:t>высшего образования</w:t>
            </w:r>
            <w:r w:rsidRPr="00EB565E">
              <w:rPr>
                <w:i w:val="0"/>
              </w:rPr>
              <w:br/>
            </w:r>
            <w:r w:rsidRPr="00EB565E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B565E" w:rsidRPr="00EB565E" w:rsidRDefault="00EB565E" w:rsidP="00EB565E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B565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B565E" w:rsidRPr="00EB565E" w:rsidRDefault="00EB565E" w:rsidP="00EB565E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FB2C332" wp14:editId="17F73F5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B565E" w:rsidRPr="00EB565E" w:rsidRDefault="00EB565E" w:rsidP="00EB565E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B565E" w:rsidRPr="00EB565E" w:rsidTr="00222032">
        <w:tc>
          <w:tcPr>
            <w:tcW w:w="2688" w:type="pct"/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B565E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B565E" w:rsidRPr="00EB565E" w:rsidRDefault="00EB565E" w:rsidP="00EB565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B565E" w:rsidRPr="00EB565E" w:rsidRDefault="00EB565E" w:rsidP="00EB565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B565E" w:rsidRPr="00EB565E" w:rsidRDefault="00EB565E" w:rsidP="00EB565E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EB565E" w:rsidRPr="00EB565E" w:rsidTr="0022203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Б1.В.ОД.2 "Введение в профессиональную деятельность"</w:t>
            </w:r>
          </w:p>
        </w:tc>
      </w:tr>
      <w:tr w:rsidR="00EB565E" w:rsidRPr="00EB565E" w:rsidTr="0022203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B565E" w:rsidRPr="00EB565E" w:rsidTr="00222032">
        <w:trPr>
          <w:trHeight w:val="218"/>
        </w:trPr>
        <w:tc>
          <w:tcPr>
            <w:tcW w:w="1883" w:type="pct"/>
            <w:gridSpan w:val="4"/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EB565E" w:rsidRPr="00EB565E" w:rsidTr="00222032">
        <w:trPr>
          <w:trHeight w:val="51"/>
        </w:trPr>
        <w:tc>
          <w:tcPr>
            <w:tcW w:w="1883" w:type="pct"/>
            <w:gridSpan w:val="4"/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B565E" w:rsidRPr="00EB565E" w:rsidTr="00222032">
        <w:trPr>
          <w:trHeight w:val="72"/>
        </w:trPr>
        <w:tc>
          <w:tcPr>
            <w:tcW w:w="1883" w:type="pct"/>
            <w:gridSpan w:val="4"/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EB565E" w:rsidRPr="00EB565E" w:rsidTr="00222032">
        <w:trPr>
          <w:trHeight w:val="51"/>
        </w:trPr>
        <w:tc>
          <w:tcPr>
            <w:tcW w:w="1883" w:type="pct"/>
            <w:gridSpan w:val="4"/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B565E" w:rsidRPr="00EB565E" w:rsidTr="00222032">
        <w:trPr>
          <w:trHeight w:val="67"/>
        </w:trPr>
        <w:tc>
          <w:tcPr>
            <w:tcW w:w="959" w:type="pct"/>
            <w:gridSpan w:val="2"/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B565E" w:rsidRPr="00EB565E" w:rsidTr="00222032">
        <w:tc>
          <w:tcPr>
            <w:tcW w:w="959" w:type="pct"/>
            <w:gridSpan w:val="2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B565E" w:rsidRPr="00EB565E" w:rsidTr="00222032">
        <w:trPr>
          <w:trHeight w:val="129"/>
        </w:trPr>
        <w:tc>
          <w:tcPr>
            <w:tcW w:w="1929" w:type="pct"/>
            <w:gridSpan w:val="5"/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B565E" w:rsidRPr="00EB565E" w:rsidTr="00222032">
        <w:trPr>
          <w:trHeight w:val="57"/>
        </w:trPr>
        <w:tc>
          <w:tcPr>
            <w:tcW w:w="1929" w:type="pct"/>
            <w:gridSpan w:val="5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B565E" w:rsidRPr="00EB565E" w:rsidTr="00222032">
        <w:trPr>
          <w:trHeight w:val="97"/>
        </w:trPr>
        <w:tc>
          <w:tcPr>
            <w:tcW w:w="1730" w:type="pct"/>
            <w:gridSpan w:val="3"/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EB565E" w:rsidRPr="00EB565E" w:rsidTr="00222032">
        <w:trPr>
          <w:trHeight w:val="97"/>
        </w:trPr>
        <w:tc>
          <w:tcPr>
            <w:tcW w:w="850" w:type="pct"/>
            <w:vAlign w:val="bottom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B565E" w:rsidRPr="00EB565E" w:rsidTr="00222032">
        <w:tc>
          <w:tcPr>
            <w:tcW w:w="850" w:type="pct"/>
          </w:tcPr>
          <w:p w:rsidR="00EB565E" w:rsidRPr="00EB565E" w:rsidRDefault="00EB565E" w:rsidP="00EB565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B565E" w:rsidRPr="00EB565E" w:rsidRDefault="00EB565E" w:rsidP="00EB565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EB565E">
        <w:rPr>
          <w:rFonts w:ascii="Times New Roman" w:hAnsi="Times New Roman" w:cs="Times New Roman"/>
          <w:sz w:val="28"/>
        </w:rPr>
        <w:t>Москва 20</w:t>
      </w:r>
      <w:r w:rsidRPr="00EB565E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B565E" w:rsidRPr="00EB565E" w:rsidTr="00222032">
        <w:trPr>
          <w:trHeight w:val="181"/>
        </w:trPr>
        <w:tc>
          <w:tcPr>
            <w:tcW w:w="2141" w:type="pct"/>
            <w:vAlign w:val="bottom"/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</w:rPr>
              <w:lastRenderedPageBreak/>
              <w:br w:type="page"/>
            </w:r>
            <w:r w:rsidRPr="00EB565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EB565E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EB565E" w:rsidRPr="00EB565E" w:rsidTr="00222032">
        <w:trPr>
          <w:trHeight w:val="57"/>
        </w:trPr>
        <w:tc>
          <w:tcPr>
            <w:tcW w:w="2141" w:type="pct"/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B565E" w:rsidRPr="00EB565E" w:rsidRDefault="00EB565E" w:rsidP="00EB565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B565E" w:rsidRPr="00EB565E" w:rsidTr="00222032">
        <w:trPr>
          <w:trHeight w:val="181"/>
        </w:trPr>
        <w:tc>
          <w:tcPr>
            <w:tcW w:w="5000" w:type="pct"/>
            <w:gridSpan w:val="2"/>
            <w:vAlign w:val="bottom"/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B565E" w:rsidRPr="00EB565E" w:rsidTr="00222032">
        <w:trPr>
          <w:trHeight w:val="181"/>
        </w:trPr>
        <w:tc>
          <w:tcPr>
            <w:tcW w:w="1565" w:type="pct"/>
            <w:vAlign w:val="bottom"/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B565E" w:rsidRPr="00EB565E" w:rsidTr="00222032">
        <w:trPr>
          <w:trHeight w:val="57"/>
        </w:trPr>
        <w:tc>
          <w:tcPr>
            <w:tcW w:w="1565" w:type="pct"/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B565E" w:rsidRPr="00EB565E" w:rsidRDefault="00EB565E" w:rsidP="00EB565E">
      <w:pPr>
        <w:spacing w:after="0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EB565E" w:rsidRPr="00EB565E" w:rsidRDefault="00EB565E" w:rsidP="00EB565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B565E" w:rsidRPr="00EB565E" w:rsidTr="00222032">
        <w:trPr>
          <w:trHeight w:val="181"/>
        </w:trPr>
        <w:tc>
          <w:tcPr>
            <w:tcW w:w="1637" w:type="pct"/>
            <w:vAlign w:val="bottom"/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B565E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B565E" w:rsidRPr="00EB565E" w:rsidTr="00222032">
        <w:trPr>
          <w:trHeight w:val="57"/>
        </w:trPr>
        <w:tc>
          <w:tcPr>
            <w:tcW w:w="1637" w:type="pct"/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B565E" w:rsidRPr="00EB565E" w:rsidRDefault="00EB565E" w:rsidP="00EB565E">
      <w:pPr>
        <w:spacing w:after="0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>СОГЛАСОВАНО:</w:t>
      </w:r>
    </w:p>
    <w:p w:rsidR="00EB565E" w:rsidRPr="00EB565E" w:rsidRDefault="00EB565E" w:rsidP="00EB565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B565E" w:rsidRPr="00EB565E" w:rsidTr="00222032">
        <w:trPr>
          <w:trHeight w:val="181"/>
        </w:trPr>
        <w:tc>
          <w:tcPr>
            <w:tcW w:w="5000" w:type="pct"/>
            <w:gridSpan w:val="3"/>
            <w:vAlign w:val="bottom"/>
          </w:tcPr>
          <w:p w:rsidR="00EB565E" w:rsidRPr="00EB565E" w:rsidRDefault="00EB565E" w:rsidP="00EB565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B565E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B565E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B565E" w:rsidRPr="00EB565E" w:rsidTr="00222032">
        <w:trPr>
          <w:trHeight w:val="181"/>
        </w:trPr>
        <w:tc>
          <w:tcPr>
            <w:tcW w:w="3219" w:type="pct"/>
            <w:vAlign w:val="bottom"/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B565E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B565E" w:rsidRPr="00EB565E" w:rsidTr="00222032">
        <w:trPr>
          <w:trHeight w:val="57"/>
        </w:trPr>
        <w:tc>
          <w:tcPr>
            <w:tcW w:w="3219" w:type="pct"/>
          </w:tcPr>
          <w:p w:rsidR="00EB565E" w:rsidRPr="00EB565E" w:rsidRDefault="00EB565E" w:rsidP="00EB565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B565E" w:rsidRPr="00EB565E" w:rsidRDefault="00EB565E" w:rsidP="00EB565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B565E" w:rsidRPr="00EB565E" w:rsidRDefault="00EB565E" w:rsidP="00EB565E">
      <w:pPr>
        <w:spacing w:after="0"/>
        <w:rPr>
          <w:rFonts w:ascii="Times New Roman" w:hAnsi="Times New Roman" w:cs="Times New Roman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br w:type="page"/>
      </w:r>
      <w:r w:rsidRPr="00EB565E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имеет своей целью способствовать формированию у обучающихся общепрофессиональных (ОПК-1, ОПК-3, ОПК-4, ОПК-6)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3 зачетные единицы (108 акад. час.).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Освоение дисциплины "Введение в профессиональную деятельность"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Физика (2, 3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Математический анализ (2, 3, 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Физика (2, 3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Математический анализ (2, 3, 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lastRenderedPageBreak/>
        <w:t xml:space="preserve"> - Системы управления и контроля в электронной и электронно-оптической технике (3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Химия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lastRenderedPageBreak/>
        <w:t xml:space="preserve"> - Избранные главы оптики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lastRenderedPageBreak/>
        <w:t xml:space="preserve"> - Выпускная квалификационная работа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62"/>
        <w:gridCol w:w="4623"/>
      </w:tblGrid>
      <w:tr w:rsidR="00EB565E" w:rsidRPr="00EB565E" w:rsidTr="00EB565E">
        <w:trPr>
          <w:trHeight w:val="285"/>
        </w:trPr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ОПК-1 (Способность представлять адекватную современному уровню знаний научную картину мира на </w:t>
            </w: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основе знания основных положений, законов и методов естественных наук и математики)</w:t>
            </w: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основные положения, законы и методы естественных наук и математики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полученными знаниями при решении конкретных задач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методами, позволяющими сформировать адекватную современному уровню знаний картину мира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собирать, обрабатывать, анализировать и систематизировать научно-техническую информацию по теме </w:t>
            </w: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исследований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EB565E" w:rsidRPr="00EB565E" w:rsidTr="00EB565E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65E" w:rsidRPr="00EB565E" w:rsidRDefault="00EB565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EB565E" w:rsidRPr="00EB565E" w:rsidTr="00EB565E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B565E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B565E">
              <w:rPr>
                <w:rFonts w:ascii="Times New Roman" w:hAnsi="Times New Roman" w:cs="Times New Roman"/>
                <w:sz w:val="16"/>
              </w:rPr>
              <w:br/>
            </w:r>
            <w:r w:rsidRPr="00EB565E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B565E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По материалам 1 семестра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EB565E" w:rsidRPr="00EB565E" w:rsidTr="00EB565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Всего в 1 семестре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B565E" w:rsidRPr="00EB565E" w:rsidTr="00EB565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B565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EB565E" w:rsidRPr="00EB565E" w:rsidRDefault="00EB565E" w:rsidP="00EB565E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№ </w:t>
            </w: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Наименование </w:t>
            </w: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Содержание раздела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История развития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История развития электроники. Вклад российских и советских ученых.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Место электроники в современной науке.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Радиоэлектроника, ее условное разделение на составные части. Взаимосвязь различных направлений радиоэлектроники. Электронная техника .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“семейства” электроник.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“семейства” электроник. Три основные области: вакуумная, твердотельная и квантовая электроники.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вакуумной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Разделы вакуумной электроники: плазменная и СВЧ электроника, электроника больших мощностей, специальная вакуумная электроника.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твердотельной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твердотельной электроники: полупроводниковая электроника, микроэлектроника, функциональная электроника, акусто- и  магнитоэлектроника и др.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Квантовая и оптическая электроника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Квантовая и оптическая электроника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перспективные разделы электроники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Био- и биомедицинская электроника, молекулярная электроника,  криоэлектроника,  хемотроника, диэлектрическая электроника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приборы.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приборы и их взаимосвязь с различными разделами “семейства” электроник.</w:t>
            </w:r>
          </w:p>
        </w:tc>
      </w:tr>
    </w:tbl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lastRenderedPageBreak/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"Введение в профессиональную деятельность"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полученными знаниями при решении конкретных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методами, позволяющими сформировать адекватную современному уровню знаний картину мира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ставить </w:t>
            </w: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</w:t>
            </w: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B565E" w:rsidRPr="00EB565E" w:rsidTr="00EB565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</w:t>
            </w: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565E" w:rsidRPr="00EB565E" w:rsidRDefault="00EB56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B56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B565E" w:rsidRPr="00EB565E" w:rsidTr="00EB565E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B565E" w:rsidRPr="00EB565E" w:rsidTr="00EB565E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B565E" w:rsidRPr="00EB565E" w:rsidTr="00EB565E">
        <w:trPr>
          <w:trHeight w:val="285"/>
        </w:trPr>
        <w:tc>
          <w:tcPr>
            <w:tcW w:w="482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B565E" w:rsidRPr="00EB565E" w:rsidTr="00EB565E">
        <w:trPr>
          <w:trHeight w:val="285"/>
        </w:trPr>
        <w:tc>
          <w:tcPr>
            <w:tcW w:w="4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B565E" w:rsidRPr="00EB565E" w:rsidTr="00EB565E">
        <w:trPr>
          <w:trHeight w:val="285"/>
        </w:trPr>
        <w:tc>
          <w:tcPr>
            <w:tcW w:w="4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4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B565E" w:rsidRPr="00EB565E" w:rsidTr="00EB565E">
        <w:trPr>
          <w:trHeight w:val="285"/>
        </w:trPr>
        <w:tc>
          <w:tcPr>
            <w:tcW w:w="4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B565E" w:rsidRPr="00EB565E" w:rsidTr="00EB565E">
        <w:trPr>
          <w:trHeight w:val="285"/>
        </w:trPr>
        <w:tc>
          <w:tcPr>
            <w:tcW w:w="48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B565E" w:rsidRPr="00EB565E" w:rsidRDefault="00EB565E" w:rsidP="00EB565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B565E" w:rsidRPr="00EB565E" w:rsidTr="00EB565E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B565E" w:rsidRPr="00EB565E" w:rsidTr="00EB565E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B565E" w:rsidRPr="00EB565E" w:rsidTr="00EB565E">
        <w:trPr>
          <w:trHeight w:val="285"/>
        </w:trPr>
        <w:tc>
          <w:tcPr>
            <w:tcW w:w="194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B565E" w:rsidRPr="00EB565E" w:rsidTr="00EB565E">
        <w:trPr>
          <w:trHeight w:val="285"/>
        </w:trPr>
        <w:tc>
          <w:tcPr>
            <w:tcW w:w="19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B565E" w:rsidRPr="00EB565E" w:rsidTr="00EB565E">
        <w:trPr>
          <w:trHeight w:val="285"/>
        </w:trPr>
        <w:tc>
          <w:tcPr>
            <w:tcW w:w="19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B565E" w:rsidRPr="00EB565E" w:rsidTr="00EB565E">
        <w:trPr>
          <w:trHeight w:val="285"/>
        </w:trPr>
        <w:tc>
          <w:tcPr>
            <w:tcW w:w="19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B565E" w:rsidRPr="00EB565E" w:rsidTr="00EB565E">
        <w:trPr>
          <w:trHeight w:val="285"/>
        </w:trPr>
        <w:tc>
          <w:tcPr>
            <w:tcW w:w="19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B565E" w:rsidRPr="00EB565E" w:rsidTr="00EB565E">
        <w:trPr>
          <w:trHeight w:val="285"/>
        </w:trPr>
        <w:tc>
          <w:tcPr>
            <w:tcW w:w="19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B565E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</w:t>
            </w:r>
            <w:r w:rsidRPr="00EB565E">
              <w:rPr>
                <w:rFonts w:ascii="Times New Roman" w:hAnsi="Times New Roman" w:cs="Times New Roman"/>
                <w:sz w:val="24"/>
              </w:rPr>
              <w:lastRenderedPageBreak/>
              <w:t>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B565E" w:rsidRPr="00EB565E" w:rsidRDefault="00EB565E" w:rsidP="00EB565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(ОПК-1, ОПК-3, ОПК-4, ОПК-6) и профессиональной (ПК-1) в рамках текущего контроля по дисциплине) по разделам дисциплины: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Темы вопросов для текущего приведены в Приложении 2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"Введение в профессиональную деятельность"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EB565E" w:rsidRPr="00EB565E" w:rsidTr="00EB565E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B565E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B565E" w:rsidRPr="00EB565E" w:rsidTr="00EB565E">
        <w:trPr>
          <w:trHeight w:val="285"/>
        </w:trPr>
        <w:tc>
          <w:tcPr>
            <w:tcW w:w="2036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B565E" w:rsidRPr="00EB565E" w:rsidTr="00EB565E">
        <w:trPr>
          <w:trHeight w:val="285"/>
        </w:trPr>
        <w:tc>
          <w:tcPr>
            <w:tcW w:w="2036" w:type="dxa"/>
            <w:vMerge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EB565E" w:rsidRPr="00EB565E" w:rsidTr="00EB565E">
        <w:trPr>
          <w:trHeight w:val="285"/>
        </w:trPr>
        <w:tc>
          <w:tcPr>
            <w:tcW w:w="203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EB565E" w:rsidRPr="00EB565E" w:rsidTr="00EB565E">
        <w:trPr>
          <w:trHeight w:val="285"/>
        </w:trPr>
        <w:tc>
          <w:tcPr>
            <w:tcW w:w="203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EB565E" w:rsidRPr="00EB565E" w:rsidTr="00EB565E">
        <w:trPr>
          <w:trHeight w:val="285"/>
        </w:trPr>
        <w:tc>
          <w:tcPr>
            <w:tcW w:w="203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EB565E" w:rsidRPr="00EB565E" w:rsidTr="00EB565E">
        <w:trPr>
          <w:trHeight w:val="285"/>
        </w:trPr>
        <w:tc>
          <w:tcPr>
            <w:tcW w:w="203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EB565E" w:rsidRPr="00EB565E" w:rsidTr="00EB565E">
        <w:trPr>
          <w:trHeight w:val="285"/>
        </w:trPr>
        <w:tc>
          <w:tcPr>
            <w:tcW w:w="2036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EB565E" w:rsidRPr="00EB565E" w:rsidRDefault="00EB565E" w:rsidP="00EB565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B565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EB565E" w:rsidRPr="00EB565E" w:rsidRDefault="00EB565E" w:rsidP="00EB565E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предусматривает лекции,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lastRenderedPageBreak/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1.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2.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</w:t>
      </w:r>
      <w:r w:rsidRPr="00EB565E">
        <w:rPr>
          <w:rFonts w:ascii="Times New Roman" w:hAnsi="Times New Roman" w:cs="Times New Roman"/>
          <w:sz w:val="28"/>
        </w:rPr>
        <w:lastRenderedPageBreak/>
        <w:t>"Оптотехника", с профилем подготовки  "Оптико - электронные приборы и системы"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B565E" w:rsidRPr="00EB565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565E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B565E" w:rsidRPr="00EB565E" w:rsidRDefault="00EB565E" w:rsidP="00EB565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565E">
        <w:rPr>
          <w:rFonts w:ascii="Times New Roman" w:hAnsi="Times New Roman" w:cs="Times New Roman"/>
          <w:b/>
          <w:sz w:val="28"/>
          <w:szCs w:val="28"/>
        </w:rPr>
        <w:t>Б1.В.ОД.2 "Введение в профессиональную деятельность"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B565E" w:rsidRPr="00EB565E" w:rsidTr="0022203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B565E" w:rsidRPr="00EB565E" w:rsidTr="0022203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B565E" w:rsidRPr="00EB565E" w:rsidTr="0022203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B565E" w:rsidRPr="00EB565E" w:rsidRDefault="00EB565E" w:rsidP="00EB565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565E" w:rsidRPr="00EB565E" w:rsidRDefault="00EB565E" w:rsidP="00EB565E">
      <w:pPr>
        <w:rPr>
          <w:rFonts w:ascii="Times New Roman" w:hAnsi="Times New Roman" w:cs="Times New Roman"/>
          <w:b/>
          <w:sz w:val="28"/>
          <w:szCs w:val="28"/>
        </w:rPr>
      </w:pPr>
      <w:r w:rsidRPr="00EB565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B565E" w:rsidRPr="00EB565E" w:rsidRDefault="00EB565E" w:rsidP="00EB565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565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EB565E" w:rsidRPr="00EB565E" w:rsidRDefault="00EB565E" w:rsidP="00EB565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565E">
        <w:rPr>
          <w:rFonts w:ascii="Times New Roman" w:hAnsi="Times New Roman" w:cs="Times New Roman"/>
          <w:b/>
          <w:sz w:val="28"/>
          <w:szCs w:val="28"/>
        </w:rPr>
        <w:t>Б1.В.ОД.2 "Введение в профессиональную деятельность"</w:t>
      </w:r>
      <w:r w:rsidRPr="00EB565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B565E" w:rsidRPr="00EB565E" w:rsidTr="0022203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B565E" w:rsidRPr="00EB565E" w:rsidTr="0022203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  <w:r w:rsidRPr="00EB565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B565E" w:rsidRPr="00EB565E" w:rsidTr="0022203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565E" w:rsidRPr="00EB565E" w:rsidTr="0022203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B565E" w:rsidRPr="00EB565E" w:rsidRDefault="00EB565E" w:rsidP="002220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B565E" w:rsidRPr="00EB565E" w:rsidRDefault="00EB565E" w:rsidP="00EB565E">
      <w:pPr>
        <w:rPr>
          <w:rFonts w:ascii="Times New Roman" w:hAnsi="Times New Roman" w:cs="Times New Roman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B565E" w:rsidRPr="00EB565E" w:rsidSect="00EB565E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EB565E" w:rsidRPr="00EB565E" w:rsidRDefault="00EB565E" w:rsidP="00EB565E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EB565E" w:rsidRPr="00EB565E" w:rsidRDefault="00EB565E" w:rsidP="00EB565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>Аннотация</w:t>
      </w:r>
    </w:p>
    <w:p w:rsidR="00EB565E" w:rsidRPr="00EB565E" w:rsidRDefault="00EB565E" w:rsidP="00EB565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>к рабочей программе дисциплины "Введение в профессиональную деятельность"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имеет своей целью способствовать формированию у обучающихся общепрофессиональных (ОПК-1, ОПК-3, ОПК-4, ОПК-6)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 xml:space="preserve">Знать: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 xml:space="preserve">Уметь: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Пользоваться полученными знаниями при решении конкретных задач (ОПК-1);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Современными методами, позволяющими сформировать адекватную современному уровню знаний картину мира (ОПК-1);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lastRenderedPageBreak/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B565E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br w:type="page"/>
      </w:r>
    </w:p>
    <w:p w:rsidR="00EB565E" w:rsidRPr="00EB565E" w:rsidRDefault="00EB565E" w:rsidP="00EB565E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EB565E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EB565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EB565E" w:rsidRPr="00EB565E" w:rsidRDefault="00EB565E" w:rsidP="00EB565E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EB565E" w:rsidRPr="00EB565E" w:rsidRDefault="00EB565E" w:rsidP="00EB565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EB565E" w:rsidRPr="00EB565E" w:rsidRDefault="00EB565E" w:rsidP="00EB56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565E">
        <w:rPr>
          <w:rFonts w:ascii="Times New Roman" w:hAnsi="Times New Roman" w:cs="Times New Roman"/>
          <w:b/>
          <w:sz w:val="28"/>
          <w:szCs w:val="28"/>
        </w:rPr>
        <w:t>"Введение в профессиональную деятельность"</w:t>
      </w:r>
    </w:p>
    <w:p w:rsidR="00EB565E" w:rsidRPr="00EB565E" w:rsidRDefault="00EB565E" w:rsidP="00EB565E">
      <w:pPr>
        <w:jc w:val="center"/>
        <w:rPr>
          <w:rFonts w:ascii="Times New Roman" w:hAnsi="Times New Roman" w:cs="Times New Roman"/>
          <w:sz w:val="28"/>
        </w:rPr>
      </w:pPr>
      <w:r w:rsidRPr="00EB565E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EB565E" w:rsidRPr="00EB565E" w:rsidRDefault="00EB565E" w:rsidP="00EB565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B565E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EB565E" w:rsidRPr="00EB565E" w:rsidRDefault="00EB565E" w:rsidP="00EB565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B565E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EB565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565E" w:rsidRPr="00EB565E" w:rsidRDefault="00EB565E" w:rsidP="00EB565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EB565E" w:rsidRPr="00EB565E" w:rsidRDefault="00EB565E" w:rsidP="00EB565E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EB565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EB565E" w:rsidRPr="00EB565E" w:rsidRDefault="00EB565E" w:rsidP="00EB565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EB565E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(ОПК-1, ОПК-3, ОПК-4, ОПК-6) и профессиональной (ПК-1)</w:t>
      </w:r>
    </w:p>
    <w:p w:rsidR="00EB565E" w:rsidRPr="00EB565E" w:rsidRDefault="00EB565E" w:rsidP="00EB565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EB565E" w:rsidRPr="00EB565E" w:rsidRDefault="00EB565E" w:rsidP="00EB565E">
      <w:pPr>
        <w:rPr>
          <w:rFonts w:ascii="Times New Roman" w:eastAsia="Calibri" w:hAnsi="Times New Roman" w:cs="Times New Roman"/>
          <w:sz w:val="28"/>
          <w:szCs w:val="28"/>
        </w:rPr>
      </w:pPr>
      <w:r w:rsidRPr="00EB565E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EB565E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EB565E" w:rsidRPr="00EB565E" w:rsidRDefault="00EB565E" w:rsidP="00EB565E">
      <w:pPr>
        <w:rPr>
          <w:rFonts w:ascii="Times New Roman" w:eastAsia="Calibri" w:hAnsi="Times New Roman" w:cs="Times New Roman"/>
          <w:sz w:val="28"/>
          <w:szCs w:val="28"/>
        </w:rPr>
      </w:pPr>
      <w:r w:rsidRPr="00EB565E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EB565E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EB565E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EB565E" w:rsidRPr="00EB565E" w:rsidRDefault="00EB565E" w:rsidP="00EB565E">
      <w:pPr>
        <w:rPr>
          <w:rFonts w:ascii="Times New Roman" w:eastAsia="Calibri" w:hAnsi="Times New Roman" w:cs="Times New Roman"/>
          <w:sz w:val="28"/>
          <w:szCs w:val="28"/>
        </w:rPr>
      </w:pPr>
    </w:p>
    <w:p w:rsidR="00EB565E" w:rsidRPr="00EB565E" w:rsidRDefault="00EB565E" w:rsidP="00EB565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B565E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EB565E" w:rsidRPr="00EB565E" w:rsidRDefault="00EB565E" w:rsidP="00EB565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B565E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EB565E" w:rsidRPr="00EB565E" w:rsidRDefault="00EB565E" w:rsidP="00EB565E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EB565E" w:rsidRPr="00EB565E" w:rsidRDefault="00EB565E" w:rsidP="00EB565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EB565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EB565E" w:rsidRPr="00EB565E" w:rsidRDefault="00EB565E" w:rsidP="00EB565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EB565E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EB565E" w:rsidRPr="00EB565E" w:rsidRDefault="00EB565E" w:rsidP="00EB565E">
      <w:pPr>
        <w:jc w:val="both"/>
        <w:rPr>
          <w:rFonts w:ascii="Times New Roman" w:hAnsi="Times New Roman" w:cs="Times New Roman"/>
          <w:sz w:val="28"/>
          <w:szCs w:val="28"/>
        </w:rPr>
      </w:pPr>
      <w:r w:rsidRPr="00EB565E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EB565E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EB565E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EB565E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EB565E" w:rsidRPr="00EB565E" w:rsidRDefault="00EB565E" w:rsidP="00EB565E">
      <w:pPr>
        <w:jc w:val="both"/>
        <w:rPr>
          <w:rFonts w:ascii="Times New Roman" w:hAnsi="Times New Roman" w:cs="Times New Roman"/>
          <w:sz w:val="28"/>
          <w:szCs w:val="28"/>
        </w:rPr>
      </w:pPr>
      <w:r w:rsidRPr="00EB565E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EB56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EB565E" w:rsidRPr="00EB565E" w:rsidRDefault="00EB565E" w:rsidP="00EB565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EB56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EB565E" w:rsidRPr="00EB565E" w:rsidRDefault="00EB565E" w:rsidP="00EB565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EB565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EB565E" w:rsidRPr="00EB565E" w:rsidRDefault="00EB565E" w:rsidP="00EB565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EB565E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EB565E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EB56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EB56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EB565E" w:rsidRPr="00EB565E" w:rsidRDefault="00EB565E" w:rsidP="00EB565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565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EB565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EB56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EB565E" w:rsidRPr="00EB565E" w:rsidRDefault="00EB565E" w:rsidP="00EB565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EB565E" w:rsidRPr="00EB565E" w:rsidRDefault="00EB565E" w:rsidP="00EB565E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EB565E" w:rsidRPr="00EB565E" w:rsidRDefault="00EB565E" w:rsidP="00EB565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EB565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EB56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EB56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EB565E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EB565E" w:rsidRPr="00EB565E" w:rsidRDefault="00EB565E" w:rsidP="00EB565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EB56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56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EB565E" w:rsidRPr="00EB565E" w:rsidRDefault="00EB565E" w:rsidP="00EB565E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EB565E" w:rsidRPr="00EB565E" w:rsidRDefault="00EB565E" w:rsidP="00EB565E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История развития электроники. Вклад российских и советских ученых.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 Радиоэлектроника, ее условное разделение на составные части. Взаимосвязь различных направлений радиоэлектроники. Электронная техника 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Разделы “семейства” электроник. Три основные области: вакуумная, твердотельная и квантовая электроники.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Квантовые  числа, излучательные  переходы, правила  отбора. 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 Разделы вакуумной электроники: плазменная и СВЧ электроника, электроника больших мощностей, специальная вакуумная электроника.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Разделы твердотельной электроники: полупроводниковая электроника, микроэлектроника, функциональная электроника, акусто- и  магнитоэлектроника и др.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Спектры  многоэлектронных  атомов. Спектры  атомов во  внешних  электрических   и магнитных  полях. 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Квантовая и оптическая электроника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Эффект  Штарка  и  эффект  Зеемана.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 Био- и биомедицинская электроника, молекулярная электроника,  криоэлектроника,  хемотроника, диэлектрическая электроника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Электронные приборы и их взаимосвязь с различными разделами “семейства” электроник.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Линейная оптика, границы раздела двух сред, нормальная и аномальные дисперсии. 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основы абсорбции, соотношения Крамерса-Кронига, закон Бугера-Ламберта-Берра.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Рэлеевское рассеяние, комбинационное и вынужденное рассеяние.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Двойное лучепреломление, распространение света в кристаллах, вращение плоскости поляризации.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Взаимодействие сильного светового поля со средой.</w:t>
      </w:r>
    </w:p>
    <w:p w:rsidR="00EB565E" w:rsidRPr="00EB565E" w:rsidRDefault="00EB565E" w:rsidP="00EB565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B565E" w:rsidRPr="00EB565E" w:rsidRDefault="00EB565E" w:rsidP="00EB565E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(ОПК-1, ОПК-3, ОПК-4, ОПК-6) и профессиональной (ПК-1) компетенций</w:t>
      </w:r>
    </w:p>
    <w:p w:rsidR="00EB565E" w:rsidRPr="00EB565E" w:rsidRDefault="00EB565E" w:rsidP="00EB565E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B565E" w:rsidRPr="00EB565E" w:rsidRDefault="00EB565E" w:rsidP="00EB565E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B565E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EB565E" w:rsidRPr="00EB565E" w:rsidRDefault="00EB565E" w:rsidP="00EB565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EB565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B565E">
        <w:rPr>
          <w:rFonts w:ascii="Times New Roman" w:hAnsi="Times New Roman" w:cs="Times New Roman"/>
          <w:sz w:val="28"/>
        </w:rPr>
        <w:t>По дисциплине "Введение в профессиональную деятельность" формой промежуточного контроля успеваемости является зачет.</w:t>
      </w:r>
    </w:p>
    <w:p w:rsidR="00EB565E" w:rsidRPr="00EB565E" w:rsidRDefault="00EB565E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B565E" w:rsidRPr="00EB565E" w:rsidRDefault="00EB565E" w:rsidP="00EB565E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EB56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EB565E" w:rsidRPr="00EB565E" w:rsidRDefault="00EB565E" w:rsidP="00EB565E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EB565E" w:rsidRPr="00EB565E" w:rsidRDefault="00EB565E" w:rsidP="00EB565E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56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EB56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EB565E" w:rsidRPr="00EB565E" w:rsidRDefault="00EB565E" w:rsidP="00EB565E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B565E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EB565E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EB565E" w:rsidRDefault="001A69BA" w:rsidP="00EB565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B565E" w:rsidSect="00EB56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65E"/>
    <w:rsid w:val="001A69BA"/>
    <w:rsid w:val="00EB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56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B565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B565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B5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565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B565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56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B565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B565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B5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565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B565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30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6756</Words>
  <Characters>38511</Characters>
  <Application>Microsoft Office Word</Application>
  <DocSecurity>0</DocSecurity>
  <Lines>320</Lines>
  <Paragraphs>90</Paragraphs>
  <ScaleCrop>false</ScaleCrop>
  <Company/>
  <LinksUpToDate>false</LinksUpToDate>
  <CharactersWithSpaces>45177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2018-12-12T00:25:00Z</dcterms:created>
  <dcterms:modified xsi:type="dcterms:W3CDTF">2018-12-12T00:25:00Z</dcterms:modified>
</cp:coreProperties>
</file>