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D35D9" w:rsidRPr="007D35D9" w:rsidTr="00B01E77">
        <w:trPr>
          <w:cantSplit/>
          <w:trHeight w:val="180"/>
        </w:trPr>
        <w:tc>
          <w:tcPr>
            <w:tcW w:w="5000" w:type="pct"/>
          </w:tcPr>
          <w:p w:rsidR="007D35D9" w:rsidRPr="007D35D9" w:rsidRDefault="007D35D9" w:rsidP="007D35D9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7D35D9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784F08F0" wp14:editId="0B16C6D1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5D9" w:rsidRPr="007D35D9" w:rsidTr="00B01E77">
        <w:trPr>
          <w:cantSplit/>
          <w:trHeight w:val="180"/>
        </w:trPr>
        <w:tc>
          <w:tcPr>
            <w:tcW w:w="5000" w:type="pct"/>
          </w:tcPr>
          <w:p w:rsidR="007D35D9" w:rsidRPr="007D35D9" w:rsidRDefault="007D35D9" w:rsidP="007D35D9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D35D9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D35D9" w:rsidRPr="007D35D9" w:rsidTr="00B01E77">
        <w:trPr>
          <w:cantSplit/>
          <w:trHeight w:val="1417"/>
        </w:trPr>
        <w:tc>
          <w:tcPr>
            <w:tcW w:w="5000" w:type="pct"/>
          </w:tcPr>
          <w:p w:rsidR="007D35D9" w:rsidRPr="007D35D9" w:rsidRDefault="007D35D9" w:rsidP="007D35D9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7D35D9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D35D9">
              <w:rPr>
                <w:i w:val="0"/>
              </w:rPr>
              <w:br/>
              <w:t>высшего образования</w:t>
            </w:r>
            <w:r w:rsidRPr="007D35D9">
              <w:rPr>
                <w:i w:val="0"/>
              </w:rPr>
              <w:br/>
            </w:r>
            <w:r w:rsidRPr="007D35D9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D35D9" w:rsidRPr="007D35D9" w:rsidRDefault="007D35D9" w:rsidP="007D35D9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D35D9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D35D9" w:rsidRPr="007D35D9" w:rsidRDefault="007D35D9" w:rsidP="007D35D9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03D5FB7F" wp14:editId="431DFA1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7D35D9" w:rsidRPr="007D35D9" w:rsidRDefault="007D35D9" w:rsidP="007D35D9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D35D9" w:rsidRPr="007D35D9" w:rsidTr="00B01E77">
        <w:tc>
          <w:tcPr>
            <w:tcW w:w="2688" w:type="pct"/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D35D9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D35D9" w:rsidRPr="007D35D9" w:rsidRDefault="007D35D9" w:rsidP="007D35D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D35D9" w:rsidRPr="007D35D9" w:rsidRDefault="007D35D9" w:rsidP="007D35D9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D35D9" w:rsidRPr="007D35D9" w:rsidRDefault="007D35D9" w:rsidP="007D35D9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7D35D9" w:rsidRPr="007D35D9" w:rsidTr="00B01E77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Б3.Г.1 "Государственный экзамен"</w:t>
            </w:r>
          </w:p>
        </w:tc>
      </w:tr>
      <w:tr w:rsidR="007D35D9" w:rsidRPr="007D35D9" w:rsidTr="00B01E77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D35D9" w:rsidRPr="007D35D9" w:rsidTr="00B01E77">
        <w:trPr>
          <w:trHeight w:val="218"/>
        </w:trPr>
        <w:tc>
          <w:tcPr>
            <w:tcW w:w="1883" w:type="pct"/>
            <w:gridSpan w:val="4"/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7D35D9" w:rsidRPr="007D35D9" w:rsidTr="00B01E77">
        <w:trPr>
          <w:trHeight w:val="51"/>
        </w:trPr>
        <w:tc>
          <w:tcPr>
            <w:tcW w:w="1883" w:type="pct"/>
            <w:gridSpan w:val="4"/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D35D9" w:rsidRPr="007D35D9" w:rsidTr="00B01E77">
        <w:trPr>
          <w:trHeight w:val="72"/>
        </w:trPr>
        <w:tc>
          <w:tcPr>
            <w:tcW w:w="1883" w:type="pct"/>
            <w:gridSpan w:val="4"/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7D35D9" w:rsidRPr="007D35D9" w:rsidTr="00B01E77">
        <w:trPr>
          <w:trHeight w:val="51"/>
        </w:trPr>
        <w:tc>
          <w:tcPr>
            <w:tcW w:w="1883" w:type="pct"/>
            <w:gridSpan w:val="4"/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D35D9" w:rsidRPr="007D35D9" w:rsidTr="00B01E77">
        <w:trPr>
          <w:trHeight w:val="67"/>
        </w:trPr>
        <w:tc>
          <w:tcPr>
            <w:tcW w:w="959" w:type="pct"/>
            <w:gridSpan w:val="2"/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D35D9" w:rsidRPr="007D35D9" w:rsidTr="00B01E77">
        <w:tc>
          <w:tcPr>
            <w:tcW w:w="959" w:type="pct"/>
            <w:gridSpan w:val="2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35D9" w:rsidRPr="007D35D9" w:rsidTr="00B01E77">
        <w:trPr>
          <w:trHeight w:val="129"/>
        </w:trPr>
        <w:tc>
          <w:tcPr>
            <w:tcW w:w="1929" w:type="pct"/>
            <w:gridSpan w:val="5"/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D35D9" w:rsidRPr="007D35D9" w:rsidTr="00B01E77">
        <w:trPr>
          <w:trHeight w:val="57"/>
        </w:trPr>
        <w:tc>
          <w:tcPr>
            <w:tcW w:w="1929" w:type="pct"/>
            <w:gridSpan w:val="5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D35D9" w:rsidRPr="007D35D9" w:rsidTr="00B01E77">
        <w:trPr>
          <w:trHeight w:val="97"/>
        </w:trPr>
        <w:tc>
          <w:tcPr>
            <w:tcW w:w="1730" w:type="pct"/>
            <w:gridSpan w:val="3"/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7D35D9" w:rsidRPr="007D35D9" w:rsidTr="00B01E77">
        <w:trPr>
          <w:trHeight w:val="97"/>
        </w:trPr>
        <w:tc>
          <w:tcPr>
            <w:tcW w:w="850" w:type="pct"/>
            <w:vAlign w:val="bottom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D35D9" w:rsidRPr="007D35D9" w:rsidTr="00B01E77">
        <w:tc>
          <w:tcPr>
            <w:tcW w:w="850" w:type="pct"/>
          </w:tcPr>
          <w:p w:rsidR="007D35D9" w:rsidRPr="007D35D9" w:rsidRDefault="007D35D9" w:rsidP="007D35D9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D35D9" w:rsidRPr="007D35D9" w:rsidRDefault="007D35D9" w:rsidP="007D35D9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7D35D9">
        <w:rPr>
          <w:rFonts w:ascii="Times New Roman" w:hAnsi="Times New Roman" w:cs="Times New Roman"/>
          <w:sz w:val="28"/>
        </w:rPr>
        <w:t>Москва 20</w:t>
      </w:r>
      <w:r w:rsidRPr="007D35D9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D35D9" w:rsidRPr="007D35D9" w:rsidTr="00B01E77">
        <w:trPr>
          <w:trHeight w:val="181"/>
        </w:trPr>
        <w:tc>
          <w:tcPr>
            <w:tcW w:w="2141" w:type="pct"/>
            <w:vAlign w:val="bottom"/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</w:rPr>
              <w:lastRenderedPageBreak/>
              <w:br w:type="page"/>
            </w:r>
            <w:r w:rsidRPr="007D35D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7D35D9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7D35D9" w:rsidRPr="007D35D9" w:rsidTr="00B01E77">
        <w:trPr>
          <w:trHeight w:val="57"/>
        </w:trPr>
        <w:tc>
          <w:tcPr>
            <w:tcW w:w="2141" w:type="pct"/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D35D9" w:rsidRPr="007D35D9" w:rsidRDefault="007D35D9" w:rsidP="007D35D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D35D9" w:rsidRPr="007D35D9" w:rsidTr="00B01E77">
        <w:trPr>
          <w:trHeight w:val="181"/>
        </w:trPr>
        <w:tc>
          <w:tcPr>
            <w:tcW w:w="5000" w:type="pct"/>
            <w:gridSpan w:val="2"/>
            <w:vAlign w:val="bottom"/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D35D9" w:rsidRPr="007D35D9" w:rsidTr="00B01E77">
        <w:trPr>
          <w:trHeight w:val="181"/>
        </w:trPr>
        <w:tc>
          <w:tcPr>
            <w:tcW w:w="1565" w:type="pct"/>
            <w:vAlign w:val="bottom"/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D35D9" w:rsidRPr="007D35D9" w:rsidTr="00B01E77">
        <w:trPr>
          <w:trHeight w:val="57"/>
        </w:trPr>
        <w:tc>
          <w:tcPr>
            <w:tcW w:w="1565" w:type="pct"/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D35D9" w:rsidRPr="007D35D9" w:rsidRDefault="007D35D9" w:rsidP="007D35D9">
      <w:pPr>
        <w:spacing w:after="0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7D35D9" w:rsidRPr="007D35D9" w:rsidRDefault="007D35D9" w:rsidP="007D35D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D35D9" w:rsidRPr="007D35D9" w:rsidTr="00B01E77">
        <w:trPr>
          <w:trHeight w:val="181"/>
        </w:trPr>
        <w:tc>
          <w:tcPr>
            <w:tcW w:w="1637" w:type="pct"/>
            <w:vAlign w:val="bottom"/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D35D9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D35D9" w:rsidRPr="007D35D9" w:rsidTr="00B01E77">
        <w:trPr>
          <w:trHeight w:val="57"/>
        </w:trPr>
        <w:tc>
          <w:tcPr>
            <w:tcW w:w="1637" w:type="pct"/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D35D9" w:rsidRPr="007D35D9" w:rsidRDefault="007D35D9" w:rsidP="007D35D9">
      <w:pPr>
        <w:spacing w:after="0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>СОГЛАСОВАНО:</w:t>
      </w:r>
    </w:p>
    <w:p w:rsidR="007D35D9" w:rsidRPr="007D35D9" w:rsidRDefault="007D35D9" w:rsidP="007D35D9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D35D9" w:rsidRPr="007D35D9" w:rsidTr="00B01E77">
        <w:trPr>
          <w:trHeight w:val="181"/>
        </w:trPr>
        <w:tc>
          <w:tcPr>
            <w:tcW w:w="5000" w:type="pct"/>
            <w:gridSpan w:val="3"/>
            <w:vAlign w:val="bottom"/>
          </w:tcPr>
          <w:p w:rsidR="007D35D9" w:rsidRPr="007D35D9" w:rsidRDefault="007D35D9" w:rsidP="007D35D9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D35D9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D35D9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D35D9" w:rsidRPr="007D35D9" w:rsidTr="00B01E77">
        <w:trPr>
          <w:trHeight w:val="181"/>
        </w:trPr>
        <w:tc>
          <w:tcPr>
            <w:tcW w:w="3219" w:type="pct"/>
            <w:vAlign w:val="bottom"/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D35D9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D35D9" w:rsidRPr="007D35D9" w:rsidTr="00B01E77">
        <w:trPr>
          <w:trHeight w:val="57"/>
        </w:trPr>
        <w:tc>
          <w:tcPr>
            <w:tcW w:w="3219" w:type="pct"/>
          </w:tcPr>
          <w:p w:rsidR="007D35D9" w:rsidRPr="007D35D9" w:rsidRDefault="007D35D9" w:rsidP="007D35D9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D35D9" w:rsidRPr="007D35D9" w:rsidRDefault="007D35D9" w:rsidP="007D35D9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D35D9" w:rsidRPr="007D35D9" w:rsidRDefault="007D35D9" w:rsidP="007D35D9">
      <w:pPr>
        <w:spacing w:after="0"/>
        <w:rPr>
          <w:rFonts w:ascii="Times New Roman" w:hAnsi="Times New Roman" w:cs="Times New Roman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br w:type="page"/>
      </w:r>
      <w:r w:rsidRPr="007D35D9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Дисциплина "Государственный экзамен" имеет своей целью способствовать формированию у обучающихся общекультурной (ОК-5), общепрофессиональных (ОПК-5, ОПК-6, ОПК-7, ОПК-8)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Дисциплина "Государственный экзамен" является частью Блока 3 (Государственная итоговая аттестация)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3 зачетные единицы (108 акад. час.).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Для освоения дисциплины "Государственный экзамен"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ОК-5 (Способность к коммуникации в устной и письменной формах на русском и иностранном языках для решения задач межличностного и межкультурного взаимодействия):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Иностранный язык (1, 2, 3, 4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lastRenderedPageBreak/>
        <w:t xml:space="preserve"> - Начертательная геометрия, инженерная и компьютерная графика (1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Гражданская оборона (6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lastRenderedPageBreak/>
        <w:t xml:space="preserve"> - Методы математической физики (3, 4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Лазерные оптико-электронные системы (6, 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Лазеры и лазерные технологии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lastRenderedPageBreak/>
        <w:t xml:space="preserve"> - Практика по получению профессиональных умений и опыта профессиональной деятельности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Освоение дисциплины "Государственный экзамен"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ОК-5 (Способность к коммуникации в устной и письменной формах на русском и иностранном языках для решения задач межличностного и межкультурного взаимодействия):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ОПК-7 (Способность использовать современные программные средства подготовки конструкторско-технологической документации):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ОПК-8 (Способность использовать нормативные документы в своей деятельности):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lastRenderedPageBreak/>
        <w:t xml:space="preserve"> - Выпускная квалификационная работа (8 семестр);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160" w:type="dxa"/>
        <w:tblInd w:w="93" w:type="dxa"/>
        <w:tblLook w:val="04A0" w:firstRow="1" w:lastRow="0" w:firstColumn="1" w:lastColumn="0" w:noHBand="0" w:noVBand="1"/>
      </w:tblPr>
      <w:tblGrid>
        <w:gridCol w:w="4580"/>
        <w:gridCol w:w="4580"/>
      </w:tblGrid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D35D9" w:rsidRPr="007D35D9" w:rsidRDefault="007D35D9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7D35D9" w:rsidRPr="007D35D9" w:rsidTr="007D35D9">
        <w:trPr>
          <w:trHeight w:val="285"/>
        </w:trPr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D35D9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D35D9" w:rsidRPr="007D35D9" w:rsidTr="007D35D9">
        <w:trPr>
          <w:trHeight w:val="285"/>
        </w:trPr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7D35D9" w:rsidRPr="007D35D9" w:rsidRDefault="007D35D9" w:rsidP="007D35D9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D35D9" w:rsidRPr="007D35D9" w:rsidTr="007D35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7D35D9" w:rsidRPr="007D35D9" w:rsidTr="007D35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lastRenderedPageBreak/>
        <w:t>Виды самостоятельной работы обучающегося, порядок и сроки ее выполнения: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"Государственный экзамен"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D35D9" w:rsidRPr="007D35D9" w:rsidTr="007D35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7D35D9" w:rsidRPr="007D35D9" w:rsidTr="007D35D9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7D35D9" w:rsidRPr="007D35D9" w:rsidRDefault="007D35D9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D35D9" w:rsidRPr="007D35D9" w:rsidTr="007D35D9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D35D9" w:rsidRPr="007D35D9" w:rsidTr="007D35D9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D35D9" w:rsidRPr="007D35D9" w:rsidTr="007D35D9">
        <w:trPr>
          <w:trHeight w:val="285"/>
        </w:trPr>
        <w:tc>
          <w:tcPr>
            <w:tcW w:w="482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48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D35D9" w:rsidRPr="007D35D9" w:rsidTr="007D35D9">
        <w:trPr>
          <w:trHeight w:val="285"/>
        </w:trPr>
        <w:tc>
          <w:tcPr>
            <w:tcW w:w="48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D35D9" w:rsidRPr="007D35D9" w:rsidTr="007D35D9">
        <w:trPr>
          <w:trHeight w:val="285"/>
        </w:trPr>
        <w:tc>
          <w:tcPr>
            <w:tcW w:w="48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D35D9" w:rsidRPr="007D35D9" w:rsidTr="007D35D9">
        <w:trPr>
          <w:trHeight w:val="285"/>
        </w:trPr>
        <w:tc>
          <w:tcPr>
            <w:tcW w:w="48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D35D9" w:rsidRPr="007D35D9" w:rsidTr="007D35D9">
        <w:trPr>
          <w:trHeight w:val="285"/>
        </w:trPr>
        <w:tc>
          <w:tcPr>
            <w:tcW w:w="48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D35D9" w:rsidRPr="007D35D9" w:rsidRDefault="007D35D9" w:rsidP="007D35D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D35D9" w:rsidRPr="007D35D9" w:rsidTr="007D35D9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 xml:space="preserve">Формулировка требований к степени сформированности </w:t>
            </w:r>
            <w:r w:rsidRPr="007D35D9">
              <w:rPr>
                <w:rFonts w:ascii="Times New Roman" w:hAnsi="Times New Roman" w:cs="Times New Roman"/>
                <w:sz w:val="24"/>
              </w:rPr>
              <w:lastRenderedPageBreak/>
              <w:t>компетенции</w:t>
            </w:r>
          </w:p>
        </w:tc>
      </w:tr>
      <w:tr w:rsidR="007D35D9" w:rsidRPr="007D35D9" w:rsidTr="007D35D9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lastRenderedPageBreak/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194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D35D9" w:rsidRPr="007D35D9" w:rsidTr="007D35D9">
        <w:trPr>
          <w:trHeight w:val="285"/>
        </w:trPr>
        <w:tc>
          <w:tcPr>
            <w:tcW w:w="19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D35D9" w:rsidRPr="007D35D9" w:rsidTr="007D35D9">
        <w:trPr>
          <w:trHeight w:val="285"/>
        </w:trPr>
        <w:tc>
          <w:tcPr>
            <w:tcW w:w="19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D35D9" w:rsidRPr="007D35D9" w:rsidTr="007D35D9">
        <w:trPr>
          <w:trHeight w:val="285"/>
        </w:trPr>
        <w:tc>
          <w:tcPr>
            <w:tcW w:w="19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D35D9" w:rsidRPr="007D35D9" w:rsidTr="007D35D9">
        <w:trPr>
          <w:trHeight w:val="285"/>
        </w:trPr>
        <w:tc>
          <w:tcPr>
            <w:tcW w:w="19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D35D9" w:rsidRPr="007D35D9" w:rsidTr="007D35D9">
        <w:trPr>
          <w:trHeight w:val="285"/>
        </w:trPr>
        <w:tc>
          <w:tcPr>
            <w:tcW w:w="19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D35D9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D35D9" w:rsidRPr="007D35D9" w:rsidRDefault="007D35D9" w:rsidP="007D35D9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общекультурной (ОК-5), общепрофессиональных (ОПК-5, ОПК-6, ОПК-7, ОПК-8) и профессиональных (ПК-1, ПК-2, ПК-3) в рамках текущего контроля по дисциплине) по разделам дисциплины: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Темы вопросов для текущего приведены в Приложении 2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(ОК-5), общепрофессиональных (ОПК-5, ОПК-6, ОПК-7, ОПК-8) и профессиональных (ПК-1, ПК-2, ПК-3) в рамках промежуточного контроля по дисциплине) по разделам дисциплины представлен в Приложении 2 к Рабочей программе.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lastRenderedPageBreak/>
        <w:t>Процедуры и средства оценивания элементов компетенций по дисциплине "Государственный экзамен"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58"/>
        <w:gridCol w:w="1253"/>
        <w:gridCol w:w="1385"/>
        <w:gridCol w:w="3442"/>
        <w:gridCol w:w="1833"/>
      </w:tblGrid>
      <w:tr w:rsidR="007D35D9" w:rsidRPr="007D35D9" w:rsidTr="007D35D9">
        <w:trPr>
          <w:trHeight w:val="285"/>
        </w:trPr>
        <w:tc>
          <w:tcPr>
            <w:tcW w:w="1262" w:type="dxa"/>
            <w:vMerge w:val="restart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D35D9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457" w:type="dxa"/>
            <w:gridSpan w:val="4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D35D9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D35D9" w:rsidRPr="007D35D9" w:rsidTr="007D35D9">
        <w:trPr>
          <w:trHeight w:val="285"/>
        </w:trPr>
        <w:tc>
          <w:tcPr>
            <w:tcW w:w="1262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6492" w:type="dxa"/>
            <w:gridSpan w:val="3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65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D35D9" w:rsidRPr="007D35D9" w:rsidTr="007D35D9">
        <w:trPr>
          <w:trHeight w:val="285"/>
        </w:trPr>
        <w:tc>
          <w:tcPr>
            <w:tcW w:w="1262" w:type="dxa"/>
            <w:vMerge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308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48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7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965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7D35D9" w:rsidRPr="007D35D9" w:rsidTr="007D35D9">
        <w:trPr>
          <w:trHeight w:val="285"/>
        </w:trPr>
        <w:tc>
          <w:tcPr>
            <w:tcW w:w="126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308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8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7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65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D35D9" w:rsidRPr="007D35D9" w:rsidTr="007D35D9">
        <w:trPr>
          <w:trHeight w:val="285"/>
        </w:trPr>
        <w:tc>
          <w:tcPr>
            <w:tcW w:w="126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308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8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7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65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7D35D9" w:rsidRPr="007D35D9" w:rsidTr="007D35D9">
        <w:trPr>
          <w:trHeight w:val="285"/>
        </w:trPr>
        <w:tc>
          <w:tcPr>
            <w:tcW w:w="126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308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8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7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65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7D35D9" w:rsidRPr="007D35D9" w:rsidTr="007D35D9">
        <w:trPr>
          <w:trHeight w:val="285"/>
        </w:trPr>
        <w:tc>
          <w:tcPr>
            <w:tcW w:w="126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308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48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7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965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7D35D9" w:rsidRPr="007D35D9" w:rsidTr="007D35D9">
        <w:trPr>
          <w:trHeight w:val="285"/>
        </w:trPr>
        <w:tc>
          <w:tcPr>
            <w:tcW w:w="1262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308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80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704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65" w:type="dxa"/>
            <w:noWrap/>
            <w:hideMark/>
          </w:tcPr>
          <w:p w:rsidR="007D35D9" w:rsidRPr="007D35D9" w:rsidRDefault="007D35D9" w:rsidP="007D35D9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D35D9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D35D9" w:rsidRPr="007D35D9" w:rsidRDefault="007D35D9" w:rsidP="007D35D9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Дисциплина "Государственный экзамен"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1.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3. Мирошников, М.М. Теоретические основы оптико-электронных приборов [Электронный ресурс] : учебное пособие / М.М. Мирошников. — Электрон. дан. — Санкт-Петербург : Лань, 2010. — 704 с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 – СПб: НИУ ИТМО, 201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D35D9" w:rsidRPr="007D35D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5D9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D35D9" w:rsidRPr="007D35D9" w:rsidRDefault="007D35D9" w:rsidP="007D35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5D9">
        <w:rPr>
          <w:rFonts w:ascii="Times New Roman" w:hAnsi="Times New Roman" w:cs="Times New Roman"/>
          <w:b/>
          <w:sz w:val="28"/>
          <w:szCs w:val="28"/>
        </w:rPr>
        <w:t>Б3.Г.1 "Государственный экзамен"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D35D9" w:rsidRPr="007D35D9" w:rsidTr="00B01E7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D35D9" w:rsidRPr="007D35D9" w:rsidTr="00B01E7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D35D9" w:rsidRPr="007D35D9" w:rsidTr="00B01E7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D35D9" w:rsidRPr="007D35D9" w:rsidRDefault="007D35D9" w:rsidP="007D35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5D9" w:rsidRPr="007D35D9" w:rsidRDefault="007D35D9" w:rsidP="007D35D9">
      <w:pPr>
        <w:rPr>
          <w:rFonts w:ascii="Times New Roman" w:hAnsi="Times New Roman" w:cs="Times New Roman"/>
          <w:b/>
          <w:sz w:val="28"/>
          <w:szCs w:val="28"/>
        </w:rPr>
      </w:pPr>
      <w:r w:rsidRPr="007D35D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D35D9" w:rsidRPr="007D35D9" w:rsidRDefault="007D35D9" w:rsidP="007D35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5D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7D35D9" w:rsidRPr="007D35D9" w:rsidRDefault="007D35D9" w:rsidP="007D35D9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5D9">
        <w:rPr>
          <w:rFonts w:ascii="Times New Roman" w:hAnsi="Times New Roman" w:cs="Times New Roman"/>
          <w:b/>
          <w:sz w:val="28"/>
          <w:szCs w:val="28"/>
        </w:rPr>
        <w:t>Б3.Г.1 "Государственный экзамен"</w:t>
      </w:r>
      <w:r w:rsidRPr="007D35D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D35D9" w:rsidRPr="007D35D9" w:rsidTr="00B01E77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D35D9" w:rsidRPr="007D35D9" w:rsidTr="00B01E77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  <w:r w:rsidRPr="007D35D9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D35D9" w:rsidRPr="007D35D9" w:rsidTr="00B01E77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D35D9" w:rsidRPr="007D35D9" w:rsidTr="00B01E77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D35D9" w:rsidRPr="007D35D9" w:rsidRDefault="007D35D9" w:rsidP="00B01E77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D35D9" w:rsidRPr="007D35D9" w:rsidRDefault="007D35D9" w:rsidP="007D35D9">
      <w:pPr>
        <w:rPr>
          <w:rFonts w:ascii="Times New Roman" w:hAnsi="Times New Roman" w:cs="Times New Roman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D35D9" w:rsidRPr="007D35D9" w:rsidSect="007D35D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7D35D9" w:rsidRPr="007D35D9" w:rsidRDefault="007D35D9" w:rsidP="007D35D9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7D35D9" w:rsidRPr="007D35D9" w:rsidRDefault="007D35D9" w:rsidP="007D35D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>Аннотация</w:t>
      </w:r>
    </w:p>
    <w:p w:rsidR="007D35D9" w:rsidRPr="007D35D9" w:rsidRDefault="007D35D9" w:rsidP="007D35D9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>к рабочей программе дисциплины "Государственный экзамен"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Дисциплина "Государственный экзамен" имеет своей целью способствовать формированию у обучающихся общекультурной (ОК-5), общепрофессиональных (ОПК-5, ОПК-6, ОПК-7, ОПК-8) и профессиональных (ПК-1, ПК-2,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 xml:space="preserve">Знать: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Необходимую техническую лексику русского и иностранного языка. (ОК-5);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Основные принципы подготовки конструкторско - технической документации (ОПК-7);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Нормативные документы, относящиеся к направлению лазерная техника и технологии (ОПК-8);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(ПК-2);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 xml:space="preserve">Уметь: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Переводить техническую литературу и общаться на иностранном языке. (ОК-5);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Применять на практике программные средства подготовки конструкторско - технической документации (ОПК-7);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Использовать нормативные документы при проектировании и конструировании лазерной техники (ОПК-8);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lastRenderedPageBreak/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(ПК-2);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Русским и иностранным языком для решения задач межличностного и межкультурного взаимодействия (ОК-5);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Программными средствами подготовки конструкторско-технологической документации (ОПК-7);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Полным объемом знаний соответствующей нормативной документации (ОПК-8);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(ПК-2);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D35D9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Дисциплина "Государственный экзамен" является частью Блока 3 (Государственная итоговая аттестация)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3. Общая трудоемкость дисциплины составляет 3 зачетные единицы (108 акад. час.).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br w:type="page"/>
      </w:r>
    </w:p>
    <w:p w:rsidR="007D35D9" w:rsidRPr="007D35D9" w:rsidRDefault="007D35D9" w:rsidP="007D35D9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7D35D9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7D35D9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7D35D9" w:rsidRPr="007D35D9" w:rsidRDefault="007D35D9" w:rsidP="007D35D9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7D35D9" w:rsidRPr="007D35D9" w:rsidRDefault="007D35D9" w:rsidP="007D35D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7D35D9" w:rsidRPr="007D35D9" w:rsidRDefault="007D35D9" w:rsidP="007D35D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5D9">
        <w:rPr>
          <w:rFonts w:ascii="Times New Roman" w:hAnsi="Times New Roman" w:cs="Times New Roman"/>
          <w:b/>
          <w:sz w:val="28"/>
          <w:szCs w:val="28"/>
        </w:rPr>
        <w:t>"Государственный экзамен"</w:t>
      </w:r>
    </w:p>
    <w:p w:rsidR="007D35D9" w:rsidRPr="007D35D9" w:rsidRDefault="007D35D9" w:rsidP="007D35D9">
      <w:pPr>
        <w:jc w:val="center"/>
        <w:rPr>
          <w:rFonts w:ascii="Times New Roman" w:hAnsi="Times New Roman" w:cs="Times New Roman"/>
          <w:sz w:val="28"/>
        </w:rPr>
      </w:pPr>
      <w:r w:rsidRPr="007D35D9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7D35D9" w:rsidRPr="007D35D9" w:rsidRDefault="007D35D9" w:rsidP="007D35D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7D35D9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7D35D9" w:rsidRPr="007D35D9" w:rsidRDefault="007D35D9" w:rsidP="007D35D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D35D9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7D35D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D35D9" w:rsidRPr="007D35D9" w:rsidRDefault="007D35D9" w:rsidP="007D35D9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7D35D9" w:rsidRPr="007D35D9" w:rsidRDefault="007D35D9" w:rsidP="007D35D9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7D35D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7D35D9" w:rsidRPr="007D35D9" w:rsidRDefault="007D35D9" w:rsidP="007D35D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7D35D9">
        <w:rPr>
          <w:rFonts w:eastAsiaTheme="minorHAnsi"/>
          <w:b/>
          <w:sz w:val="28"/>
          <w:szCs w:val="28"/>
          <w:lang w:eastAsia="en-US"/>
        </w:rPr>
        <w:t xml:space="preserve"> общекультурной (ОК-5), общепрофессиональных (ОПК-5, ОПК-6, ОПК-7, ОПК-8) и профессиональных (ПК-1, ПК-2, ПК-3)</w:t>
      </w:r>
    </w:p>
    <w:p w:rsidR="007D35D9" w:rsidRPr="007D35D9" w:rsidRDefault="007D35D9" w:rsidP="007D35D9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7D35D9" w:rsidRPr="007D35D9" w:rsidRDefault="007D35D9" w:rsidP="007D35D9">
      <w:pPr>
        <w:rPr>
          <w:rFonts w:ascii="Times New Roman" w:eastAsia="Calibri" w:hAnsi="Times New Roman" w:cs="Times New Roman"/>
          <w:sz w:val="28"/>
          <w:szCs w:val="28"/>
        </w:rPr>
      </w:pPr>
      <w:r w:rsidRPr="007D35D9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7D35D9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7D35D9" w:rsidRPr="007D35D9" w:rsidRDefault="007D35D9" w:rsidP="007D35D9">
      <w:pPr>
        <w:rPr>
          <w:rFonts w:ascii="Times New Roman" w:eastAsia="Calibri" w:hAnsi="Times New Roman" w:cs="Times New Roman"/>
          <w:sz w:val="28"/>
          <w:szCs w:val="28"/>
        </w:rPr>
      </w:pPr>
      <w:r w:rsidRPr="007D35D9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7D35D9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7D35D9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7D35D9" w:rsidRPr="007D35D9" w:rsidRDefault="007D35D9" w:rsidP="007D35D9">
      <w:pPr>
        <w:rPr>
          <w:rFonts w:ascii="Times New Roman" w:eastAsia="Calibri" w:hAnsi="Times New Roman" w:cs="Times New Roman"/>
          <w:sz w:val="28"/>
          <w:szCs w:val="28"/>
        </w:rPr>
      </w:pPr>
    </w:p>
    <w:p w:rsidR="007D35D9" w:rsidRPr="007D35D9" w:rsidRDefault="007D35D9" w:rsidP="007D35D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D35D9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7D35D9" w:rsidRPr="007D35D9" w:rsidRDefault="007D35D9" w:rsidP="007D35D9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D35D9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7D35D9" w:rsidRPr="007D35D9" w:rsidRDefault="007D35D9" w:rsidP="007D35D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7D35D9" w:rsidRPr="007D35D9" w:rsidRDefault="007D35D9" w:rsidP="007D35D9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7D35D9" w:rsidRPr="007D35D9" w:rsidRDefault="007D35D9" w:rsidP="007D35D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7D35D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7D35D9" w:rsidRPr="007D35D9" w:rsidRDefault="007D35D9" w:rsidP="007D35D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7D35D9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7D35D9" w:rsidRPr="007D35D9" w:rsidRDefault="007D35D9" w:rsidP="007D35D9">
      <w:pPr>
        <w:jc w:val="both"/>
        <w:rPr>
          <w:rFonts w:ascii="Times New Roman" w:hAnsi="Times New Roman" w:cs="Times New Roman"/>
          <w:sz w:val="28"/>
          <w:szCs w:val="28"/>
        </w:rPr>
      </w:pPr>
      <w:r w:rsidRPr="007D35D9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7D35D9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7D35D9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7D35D9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7D35D9" w:rsidRPr="007D35D9" w:rsidRDefault="007D35D9" w:rsidP="007D35D9">
      <w:pPr>
        <w:jc w:val="both"/>
        <w:rPr>
          <w:rFonts w:ascii="Times New Roman" w:hAnsi="Times New Roman" w:cs="Times New Roman"/>
          <w:sz w:val="28"/>
          <w:szCs w:val="28"/>
        </w:rPr>
      </w:pPr>
      <w:r w:rsidRPr="007D35D9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7D35D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7D35D9" w:rsidRPr="007D35D9" w:rsidRDefault="007D35D9" w:rsidP="007D35D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7D35D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7D35D9" w:rsidRPr="007D35D9" w:rsidRDefault="007D35D9" w:rsidP="007D35D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7D35D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7D35D9" w:rsidRPr="007D35D9" w:rsidRDefault="007D35D9" w:rsidP="007D35D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7D35D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7D35D9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7D35D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7D35D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7D35D9" w:rsidRPr="007D35D9" w:rsidRDefault="007D35D9" w:rsidP="007D35D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D35D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7D35D9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7D35D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7D35D9" w:rsidRPr="007D35D9" w:rsidRDefault="007D35D9" w:rsidP="007D35D9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7D35D9" w:rsidRPr="007D35D9" w:rsidRDefault="007D35D9" w:rsidP="007D35D9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7D35D9" w:rsidRPr="007D35D9" w:rsidRDefault="007D35D9" w:rsidP="007D35D9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7D35D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7D35D9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7D35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7D35D9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7D35D9" w:rsidRPr="007D35D9" w:rsidRDefault="007D35D9" w:rsidP="007D35D9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7D35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D35D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7D35D9" w:rsidRPr="007D35D9" w:rsidRDefault="007D35D9" w:rsidP="007D35D9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7D35D9" w:rsidRPr="007D35D9" w:rsidRDefault="007D35D9" w:rsidP="007D35D9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D35D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7D35D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7D35D9" w:rsidRPr="007D35D9" w:rsidRDefault="007D35D9" w:rsidP="007D35D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7D35D9" w:rsidRPr="007D35D9" w:rsidRDefault="007D35D9" w:rsidP="007D35D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7D35D9" w:rsidRPr="007D35D9" w:rsidRDefault="007D35D9" w:rsidP="007D35D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7D35D9" w:rsidRPr="007D35D9" w:rsidRDefault="007D35D9" w:rsidP="007D35D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7D35D9" w:rsidRPr="007D35D9" w:rsidRDefault="007D35D9" w:rsidP="007D35D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7D35D9" w:rsidRPr="007D35D9" w:rsidRDefault="007D35D9" w:rsidP="007D35D9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7D35D9" w:rsidRPr="007D35D9" w:rsidRDefault="007D35D9" w:rsidP="007D35D9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D35D9" w:rsidRPr="007D35D9" w:rsidRDefault="007D35D9" w:rsidP="007D35D9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(ОК-5), общепрофессиональных (ОПК-5, ОПК-6, ОПК-7, ОПК-8) и профессиональных (ПК-1, ПК-2, ПК-3) компетенций</w:t>
      </w:r>
    </w:p>
    <w:p w:rsidR="007D35D9" w:rsidRPr="007D35D9" w:rsidRDefault="007D35D9" w:rsidP="007D35D9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D35D9" w:rsidRPr="007D35D9" w:rsidRDefault="007D35D9" w:rsidP="007D35D9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7D35D9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7D35D9" w:rsidRPr="007D35D9" w:rsidRDefault="007D35D9" w:rsidP="007D35D9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7D35D9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D35D9">
        <w:rPr>
          <w:rFonts w:ascii="Times New Roman" w:hAnsi="Times New Roman" w:cs="Times New Roman"/>
          <w:sz w:val="28"/>
        </w:rPr>
        <w:t xml:space="preserve">По дисциплине "Государственный экзамен" формой промежуточного контроля успеваемости является экзамен.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D35D9" w:rsidRPr="007D35D9" w:rsidRDefault="007D35D9" w:rsidP="007D35D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7D35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7D35D9" w:rsidRPr="007D35D9" w:rsidRDefault="007D35D9" w:rsidP="007D35D9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Спонтанное и вынужденное излучение. Поглощение.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Принцип работы лазера. Структурная схема лазера, принципы накачки, принципы обратной связи. 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7D35D9" w:rsidRPr="007D35D9" w:rsidRDefault="007D35D9" w:rsidP="007D35D9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D9">
        <w:rPr>
          <w:rFonts w:ascii="Times New Roman" w:eastAsia="Times New Roman" w:hAnsi="Times New Roman" w:cs="Times New Roman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1A69BA" w:rsidRPr="007D35D9" w:rsidRDefault="001A69BA" w:rsidP="007D35D9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D35D9" w:rsidSect="007D35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5D9"/>
    <w:rsid w:val="001A69BA"/>
    <w:rsid w:val="007D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D35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D35D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D35D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D35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D35D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D35D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D35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D35D9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D35D9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D35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D35D9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D35D9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5813</Words>
  <Characters>33135</Characters>
  <Application>Microsoft Office Word</Application>
  <DocSecurity>0</DocSecurity>
  <Lines>276</Lines>
  <Paragraphs>77</Paragraphs>
  <ScaleCrop>false</ScaleCrop>
  <Company/>
  <LinksUpToDate>false</LinksUpToDate>
  <CharactersWithSpaces>38871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2018-12-12T01:03:00Z</dcterms:created>
  <dcterms:modified xsi:type="dcterms:W3CDTF">2018-12-12T01:04:00Z</dcterms:modified>
</cp:coreProperties>
</file>