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C845DF" w:rsidRPr="00C845DF" w:rsidTr="00C677CB">
        <w:trPr>
          <w:cantSplit/>
          <w:trHeight w:val="180"/>
        </w:trPr>
        <w:tc>
          <w:tcPr>
            <w:tcW w:w="5000" w:type="pct"/>
          </w:tcPr>
          <w:p w:rsidR="00C845DF" w:rsidRPr="00C845DF" w:rsidRDefault="00C845DF" w:rsidP="00C845DF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C845D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9F3D942" wp14:editId="0AE27F56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45DF" w:rsidRPr="00C845DF" w:rsidTr="00C677CB">
        <w:trPr>
          <w:cantSplit/>
          <w:trHeight w:val="180"/>
        </w:trPr>
        <w:tc>
          <w:tcPr>
            <w:tcW w:w="5000" w:type="pct"/>
          </w:tcPr>
          <w:p w:rsidR="00C845DF" w:rsidRPr="00C845DF" w:rsidRDefault="00C845DF" w:rsidP="00C845DF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C845DF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845DF" w:rsidRPr="00C845DF" w:rsidTr="00C677CB">
        <w:trPr>
          <w:cantSplit/>
          <w:trHeight w:val="1417"/>
        </w:trPr>
        <w:tc>
          <w:tcPr>
            <w:tcW w:w="5000" w:type="pct"/>
          </w:tcPr>
          <w:p w:rsidR="00C845DF" w:rsidRPr="00C845DF" w:rsidRDefault="00C845DF" w:rsidP="00C845DF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C845DF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C845DF">
              <w:rPr>
                <w:i w:val="0"/>
              </w:rPr>
              <w:br/>
              <w:t>высшего образования</w:t>
            </w:r>
            <w:r w:rsidRPr="00C845DF">
              <w:rPr>
                <w:i w:val="0"/>
              </w:rPr>
              <w:br/>
            </w:r>
            <w:r w:rsidRPr="00C845DF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C845DF" w:rsidRPr="00C845DF" w:rsidRDefault="00C845DF" w:rsidP="00C845DF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845DF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C845DF" w:rsidRPr="00C845DF" w:rsidRDefault="00C845DF" w:rsidP="00C845D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C845DF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2E3BCF39" wp14:editId="47899466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C845DF" w:rsidRPr="00C845DF" w:rsidRDefault="00C845DF" w:rsidP="00C845DF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C845DF" w:rsidRPr="00C845DF" w:rsidTr="00C677CB">
        <w:tc>
          <w:tcPr>
            <w:tcW w:w="2688" w:type="pct"/>
          </w:tcPr>
          <w:p w:rsidR="00C845DF" w:rsidRPr="00C845DF" w:rsidRDefault="00C845DF" w:rsidP="00C845D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845DF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C845DF" w:rsidRPr="00C845DF" w:rsidRDefault="00C845DF" w:rsidP="00C845D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845DF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C845DF" w:rsidRPr="00C845DF" w:rsidRDefault="00C845DF" w:rsidP="00C845D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845DF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C845DF" w:rsidRPr="00C845DF" w:rsidRDefault="00C845DF" w:rsidP="00C845D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845DF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C845DF" w:rsidRPr="00C845DF" w:rsidRDefault="00C845DF" w:rsidP="00C845D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845DF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C845DF" w:rsidRPr="00C845DF" w:rsidRDefault="00C845DF" w:rsidP="00C845D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845DF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C845DF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C845DF" w:rsidRPr="00C845DF" w:rsidRDefault="00C845DF" w:rsidP="00C845D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845DF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C845DF" w:rsidRPr="00C845DF" w:rsidRDefault="00C845DF" w:rsidP="00C845D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C845DF" w:rsidRPr="00C845DF" w:rsidRDefault="00C845DF" w:rsidP="00C845D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C845DF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C845DF" w:rsidRPr="00C845DF" w:rsidRDefault="00C845DF" w:rsidP="00C845DF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C845DF" w:rsidRPr="00C845DF" w:rsidTr="00C677CB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C845DF" w:rsidRPr="00C845DF" w:rsidRDefault="00C845DF" w:rsidP="00C845D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Б1.Б.26 "Электронные системы специального назначения"</w:t>
            </w:r>
          </w:p>
        </w:tc>
      </w:tr>
      <w:tr w:rsidR="00C845DF" w:rsidRPr="00C845DF" w:rsidTr="00C677CB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C845DF" w:rsidRPr="00C845DF" w:rsidRDefault="00C845DF" w:rsidP="00C845D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C845DF" w:rsidRPr="00C845DF" w:rsidTr="00C677CB">
        <w:trPr>
          <w:trHeight w:val="218"/>
        </w:trPr>
        <w:tc>
          <w:tcPr>
            <w:tcW w:w="1062" w:type="pct"/>
            <w:gridSpan w:val="4"/>
            <w:vAlign w:val="bottom"/>
          </w:tcPr>
          <w:p w:rsidR="00C845DF" w:rsidRPr="00C845DF" w:rsidRDefault="00C845DF" w:rsidP="00C845D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845DF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C845DF" w:rsidRPr="00C845DF" w:rsidRDefault="00C845DF" w:rsidP="00C845D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845DF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C845DF" w:rsidRPr="00C845DF" w:rsidTr="00C677CB">
        <w:trPr>
          <w:trHeight w:val="51"/>
        </w:trPr>
        <w:tc>
          <w:tcPr>
            <w:tcW w:w="1062" w:type="pct"/>
            <w:gridSpan w:val="4"/>
            <w:vAlign w:val="bottom"/>
          </w:tcPr>
          <w:p w:rsidR="00C845DF" w:rsidRPr="00C845DF" w:rsidRDefault="00C845DF" w:rsidP="00C845D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C845DF" w:rsidRPr="00C845DF" w:rsidRDefault="00C845DF" w:rsidP="00C845D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C845DF" w:rsidRPr="00C845DF" w:rsidTr="00C677CB">
        <w:trPr>
          <w:trHeight w:val="72"/>
        </w:trPr>
        <w:tc>
          <w:tcPr>
            <w:tcW w:w="1042" w:type="pct"/>
            <w:gridSpan w:val="3"/>
            <w:vAlign w:val="bottom"/>
          </w:tcPr>
          <w:p w:rsidR="00C845DF" w:rsidRPr="00C845DF" w:rsidRDefault="00C845DF" w:rsidP="00C845D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C845DF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C845DF" w:rsidRPr="00C845DF" w:rsidRDefault="00C845DF" w:rsidP="00C845D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845DF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C845DF" w:rsidRPr="00C845DF" w:rsidTr="00C677CB">
        <w:trPr>
          <w:trHeight w:val="51"/>
        </w:trPr>
        <w:tc>
          <w:tcPr>
            <w:tcW w:w="1042" w:type="pct"/>
            <w:gridSpan w:val="3"/>
            <w:vAlign w:val="bottom"/>
          </w:tcPr>
          <w:p w:rsidR="00C845DF" w:rsidRPr="00C845DF" w:rsidRDefault="00C845DF" w:rsidP="00C845D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C845DF" w:rsidRPr="00C845DF" w:rsidRDefault="00C845DF" w:rsidP="00C845D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C845DF" w:rsidRPr="00C845DF" w:rsidTr="00C677CB">
        <w:trPr>
          <w:trHeight w:val="67"/>
        </w:trPr>
        <w:tc>
          <w:tcPr>
            <w:tcW w:w="736" w:type="pct"/>
            <w:gridSpan w:val="2"/>
            <w:vAlign w:val="bottom"/>
          </w:tcPr>
          <w:p w:rsidR="00C845DF" w:rsidRPr="00C845DF" w:rsidRDefault="00C845DF" w:rsidP="00C845D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845DF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C845DF" w:rsidRPr="00C845DF" w:rsidRDefault="00C845DF" w:rsidP="00C845D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845DF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C845DF" w:rsidRPr="00C845DF" w:rsidTr="00C677CB">
        <w:tc>
          <w:tcPr>
            <w:tcW w:w="736" w:type="pct"/>
            <w:gridSpan w:val="2"/>
          </w:tcPr>
          <w:p w:rsidR="00C845DF" w:rsidRPr="00C845DF" w:rsidRDefault="00C845DF" w:rsidP="00C845D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C845DF" w:rsidRPr="00C845DF" w:rsidRDefault="00C845DF" w:rsidP="00C845D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845DF" w:rsidRPr="00C845DF" w:rsidTr="00C677CB">
        <w:trPr>
          <w:trHeight w:val="129"/>
        </w:trPr>
        <w:tc>
          <w:tcPr>
            <w:tcW w:w="1236" w:type="pct"/>
            <w:gridSpan w:val="5"/>
            <w:vAlign w:val="bottom"/>
          </w:tcPr>
          <w:p w:rsidR="00C845DF" w:rsidRPr="00C845DF" w:rsidRDefault="00C845DF" w:rsidP="00C845D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845DF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C845DF" w:rsidRPr="00C845DF" w:rsidRDefault="00C845DF" w:rsidP="00C845D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845DF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C845DF" w:rsidRPr="00C845DF" w:rsidTr="00C677CB">
        <w:trPr>
          <w:trHeight w:val="57"/>
        </w:trPr>
        <w:tc>
          <w:tcPr>
            <w:tcW w:w="1236" w:type="pct"/>
            <w:gridSpan w:val="5"/>
          </w:tcPr>
          <w:p w:rsidR="00C845DF" w:rsidRPr="00C845DF" w:rsidRDefault="00C845DF" w:rsidP="00C845D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C845DF" w:rsidRPr="00C845DF" w:rsidRDefault="00C845DF" w:rsidP="00C845D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845DF" w:rsidRPr="00C845DF" w:rsidTr="00C677CB">
        <w:trPr>
          <w:trHeight w:val="97"/>
        </w:trPr>
        <w:tc>
          <w:tcPr>
            <w:tcW w:w="629" w:type="pct"/>
            <w:vAlign w:val="bottom"/>
          </w:tcPr>
          <w:p w:rsidR="00C845DF" w:rsidRPr="00C845DF" w:rsidRDefault="00C845DF" w:rsidP="00C845D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C845DF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C845DF" w:rsidRPr="00C845DF" w:rsidRDefault="00C845DF" w:rsidP="00C845D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845D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C845DF" w:rsidRPr="00C845DF" w:rsidTr="00C677CB">
        <w:tc>
          <w:tcPr>
            <w:tcW w:w="629" w:type="pct"/>
          </w:tcPr>
          <w:p w:rsidR="00C845DF" w:rsidRPr="00C845DF" w:rsidRDefault="00C845DF" w:rsidP="00C845D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C845DF" w:rsidRPr="00C845DF" w:rsidRDefault="00C845DF" w:rsidP="00C845D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C845DF" w:rsidRPr="00C845DF" w:rsidRDefault="00C845DF" w:rsidP="00C845DF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C845DF" w:rsidRPr="00C845DF" w:rsidRDefault="00C845DF" w:rsidP="00C845DF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C845DF" w:rsidRPr="00C845DF" w:rsidRDefault="00C845DF" w:rsidP="00C845DF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C845DF">
        <w:rPr>
          <w:rFonts w:ascii="Times New Roman" w:hAnsi="Times New Roman" w:cs="Times New Roman"/>
          <w:sz w:val="28"/>
        </w:rPr>
        <w:t>Москва 20</w:t>
      </w:r>
      <w:r w:rsidRPr="00C845DF">
        <w:rPr>
          <w:rFonts w:ascii="Times New Roman" w:hAnsi="Times New Roman" w:cs="Times New Roman"/>
          <w:sz w:val="28"/>
          <w:lang w:val="en-US"/>
        </w:rPr>
        <w:t>18</w:t>
      </w:r>
    </w:p>
    <w:p w:rsidR="00C845DF" w:rsidRPr="00C845DF" w:rsidRDefault="00C845DF" w:rsidP="00C845DF">
      <w:pPr>
        <w:spacing w:after="0"/>
        <w:rPr>
          <w:rFonts w:ascii="Times New Roman" w:hAnsi="Times New Roman" w:cs="Times New Roman"/>
        </w:rPr>
      </w:pPr>
      <w:r w:rsidRPr="00C845DF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C845DF" w:rsidRPr="00C845DF" w:rsidTr="00C677CB">
        <w:trPr>
          <w:trHeight w:val="181"/>
        </w:trPr>
        <w:tc>
          <w:tcPr>
            <w:tcW w:w="2141" w:type="pct"/>
            <w:vAlign w:val="bottom"/>
          </w:tcPr>
          <w:p w:rsidR="00C845DF" w:rsidRPr="00C845DF" w:rsidRDefault="00C845DF" w:rsidP="00C845D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845DF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C845DF" w:rsidRPr="00C845DF" w:rsidRDefault="00C845DF" w:rsidP="00C845D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ст. пр. Щербакова С.Н.</w:t>
            </w:r>
          </w:p>
        </w:tc>
      </w:tr>
      <w:tr w:rsidR="00C845DF" w:rsidRPr="00C845DF" w:rsidTr="00C677CB">
        <w:trPr>
          <w:trHeight w:val="57"/>
        </w:trPr>
        <w:tc>
          <w:tcPr>
            <w:tcW w:w="2141" w:type="pct"/>
          </w:tcPr>
          <w:p w:rsidR="00C845DF" w:rsidRPr="00C845DF" w:rsidRDefault="00C845DF" w:rsidP="00C845D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C845DF" w:rsidRPr="00C845DF" w:rsidRDefault="00C845DF" w:rsidP="00C845D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845DF" w:rsidRPr="00C845DF" w:rsidRDefault="00C845DF" w:rsidP="00C845D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C845DF" w:rsidRPr="00C845DF" w:rsidTr="00C677CB">
        <w:trPr>
          <w:trHeight w:val="181"/>
        </w:trPr>
        <w:tc>
          <w:tcPr>
            <w:tcW w:w="5000" w:type="pct"/>
            <w:gridSpan w:val="2"/>
            <w:vAlign w:val="bottom"/>
          </w:tcPr>
          <w:p w:rsidR="00C845DF" w:rsidRPr="00C845DF" w:rsidRDefault="00C845DF" w:rsidP="00C845D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845DF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C845DF" w:rsidRPr="00C845DF" w:rsidTr="00C677CB">
        <w:trPr>
          <w:trHeight w:val="181"/>
        </w:trPr>
        <w:tc>
          <w:tcPr>
            <w:tcW w:w="1565" w:type="pct"/>
            <w:vAlign w:val="bottom"/>
          </w:tcPr>
          <w:p w:rsidR="00C845DF" w:rsidRPr="00C845DF" w:rsidRDefault="00C845DF" w:rsidP="00C845D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845DF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C845DF" w:rsidRPr="00C845DF" w:rsidRDefault="00C845DF" w:rsidP="00C845D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845D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C845DF" w:rsidRPr="00C845DF" w:rsidTr="00C677CB">
        <w:trPr>
          <w:trHeight w:val="57"/>
        </w:trPr>
        <w:tc>
          <w:tcPr>
            <w:tcW w:w="1565" w:type="pct"/>
          </w:tcPr>
          <w:p w:rsidR="00C845DF" w:rsidRPr="00C845DF" w:rsidRDefault="00C845DF" w:rsidP="00C845D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C845DF" w:rsidRPr="00C845DF" w:rsidRDefault="00C845DF" w:rsidP="00C845D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845DF" w:rsidRPr="00C845DF" w:rsidRDefault="00C845DF" w:rsidP="00C845DF">
      <w:pPr>
        <w:spacing w:after="0"/>
        <w:rPr>
          <w:rFonts w:ascii="Times New Roman" w:hAnsi="Times New Roman" w:cs="Times New Roman"/>
          <w:b/>
          <w:sz w:val="28"/>
        </w:rPr>
      </w:pPr>
      <w:r w:rsidRPr="00C845DF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C845DF" w:rsidRPr="00C845DF" w:rsidRDefault="00C845DF" w:rsidP="00C845D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C845DF" w:rsidRPr="00C845DF" w:rsidTr="00C677CB">
        <w:trPr>
          <w:trHeight w:val="181"/>
        </w:trPr>
        <w:tc>
          <w:tcPr>
            <w:tcW w:w="1637" w:type="pct"/>
            <w:vAlign w:val="bottom"/>
          </w:tcPr>
          <w:p w:rsidR="00C845DF" w:rsidRPr="00C845DF" w:rsidRDefault="00C845DF" w:rsidP="00C845D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845DF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C845DF" w:rsidRPr="00C845DF" w:rsidRDefault="00C845DF" w:rsidP="00C845D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845DF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C845DF" w:rsidRPr="00C845DF" w:rsidTr="00C677CB">
        <w:trPr>
          <w:trHeight w:val="57"/>
        </w:trPr>
        <w:tc>
          <w:tcPr>
            <w:tcW w:w="1637" w:type="pct"/>
          </w:tcPr>
          <w:p w:rsidR="00C845DF" w:rsidRPr="00C845DF" w:rsidRDefault="00C845DF" w:rsidP="00C845D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C845DF" w:rsidRPr="00C845DF" w:rsidRDefault="00C845DF" w:rsidP="00C845D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C845DF" w:rsidRPr="00C845DF" w:rsidRDefault="00C845DF" w:rsidP="00C845D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845DF" w:rsidRPr="00C845DF" w:rsidRDefault="00C845DF" w:rsidP="00C845DF">
      <w:pPr>
        <w:spacing w:after="0"/>
        <w:rPr>
          <w:rFonts w:ascii="Times New Roman" w:hAnsi="Times New Roman" w:cs="Times New Roman"/>
          <w:b/>
          <w:sz w:val="28"/>
        </w:rPr>
      </w:pPr>
      <w:r w:rsidRPr="00C845DF">
        <w:rPr>
          <w:rFonts w:ascii="Times New Roman" w:hAnsi="Times New Roman" w:cs="Times New Roman"/>
          <w:b/>
          <w:sz w:val="28"/>
        </w:rPr>
        <w:t>СОГЛАСОВАНО:</w:t>
      </w:r>
    </w:p>
    <w:p w:rsidR="00C845DF" w:rsidRPr="00C845DF" w:rsidRDefault="00C845DF" w:rsidP="00C845D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C845DF" w:rsidRPr="00C845DF" w:rsidTr="00C677CB">
        <w:trPr>
          <w:trHeight w:val="181"/>
        </w:trPr>
        <w:tc>
          <w:tcPr>
            <w:tcW w:w="5000" w:type="pct"/>
            <w:gridSpan w:val="3"/>
            <w:vAlign w:val="bottom"/>
          </w:tcPr>
          <w:p w:rsidR="00C845DF" w:rsidRPr="00C845DF" w:rsidRDefault="00C845DF" w:rsidP="00C845DF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C845DF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C845DF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C845DF" w:rsidRPr="00C845DF" w:rsidRDefault="00C845DF" w:rsidP="00C845DF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C845DF" w:rsidRPr="00C845DF" w:rsidTr="00C677CB">
        <w:trPr>
          <w:trHeight w:val="181"/>
        </w:trPr>
        <w:tc>
          <w:tcPr>
            <w:tcW w:w="3219" w:type="pct"/>
            <w:vAlign w:val="bottom"/>
          </w:tcPr>
          <w:p w:rsidR="00C845DF" w:rsidRPr="00C845DF" w:rsidRDefault="00C845DF" w:rsidP="00C845DF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C845DF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C845DF" w:rsidRPr="00C845DF" w:rsidRDefault="00C845DF" w:rsidP="00C845D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C845DF" w:rsidRPr="00C845DF" w:rsidRDefault="00C845DF" w:rsidP="00C845D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C845DF" w:rsidRPr="00C845DF" w:rsidTr="00C677CB">
        <w:trPr>
          <w:trHeight w:val="57"/>
        </w:trPr>
        <w:tc>
          <w:tcPr>
            <w:tcW w:w="3219" w:type="pct"/>
          </w:tcPr>
          <w:p w:rsidR="00C845DF" w:rsidRPr="00C845DF" w:rsidRDefault="00C845DF" w:rsidP="00C845D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C845DF" w:rsidRPr="00C845DF" w:rsidRDefault="00C845DF" w:rsidP="00C845D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C845DF" w:rsidRPr="00C845DF" w:rsidRDefault="00C845DF" w:rsidP="00C845D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845DF" w:rsidRPr="00C845DF" w:rsidRDefault="00C845DF" w:rsidP="00C845DF">
      <w:pPr>
        <w:spacing w:after="0"/>
        <w:rPr>
          <w:rFonts w:ascii="Times New Roman" w:hAnsi="Times New Roman" w:cs="Times New Roman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845DF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Дисциплина "Электронные системы специального назначения" имеет своей целью способствовать формированию у обучающихся общепрофессиональных (ОПК-3, ОПК-6)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845DF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Дисциплина "Электронные системы специального назначения"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4 зачетные единицы (144 акад. час.).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Для освоения дисциплины "Электронные системы специального назначения"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Электроника и микропроцессорная техника (4, 5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Освоение дисциплины "Электронные системы специального назначения"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Эксплуатация систем специального назначения (9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845DF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289"/>
        <w:gridCol w:w="5096"/>
      </w:tblGrid>
      <w:tr w:rsidR="00C845DF" w:rsidRPr="00C845DF" w:rsidTr="00C845DF">
        <w:trPr>
          <w:trHeight w:val="285"/>
        </w:trPr>
        <w:tc>
          <w:tcPr>
            <w:tcW w:w="4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5DF" w:rsidRPr="00C845DF" w:rsidRDefault="00C845D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5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5DF" w:rsidRPr="00C845DF" w:rsidRDefault="00C845D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C845DF" w:rsidRPr="00C845DF" w:rsidTr="00C845DF">
        <w:trPr>
          <w:trHeight w:val="285"/>
        </w:trPr>
        <w:tc>
          <w:tcPr>
            <w:tcW w:w="42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845DF" w:rsidRPr="00C845DF" w:rsidRDefault="00C845D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5DF" w:rsidRPr="00C845DF" w:rsidRDefault="00C845D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C845DF" w:rsidRPr="00C845DF" w:rsidTr="00C845DF">
        <w:trPr>
          <w:trHeight w:val="285"/>
        </w:trPr>
        <w:tc>
          <w:tcPr>
            <w:tcW w:w="42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845DF" w:rsidRPr="00C845DF" w:rsidRDefault="00C845D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5DF" w:rsidRPr="00C845DF" w:rsidRDefault="00C845D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C845DF" w:rsidRPr="00C845DF" w:rsidTr="00C845DF">
        <w:trPr>
          <w:trHeight w:val="285"/>
        </w:trPr>
        <w:tc>
          <w:tcPr>
            <w:tcW w:w="42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845DF" w:rsidRPr="00C845DF" w:rsidRDefault="00C845D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5DF" w:rsidRPr="00C845DF" w:rsidRDefault="00C845D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применять современные методы и порождать новые идеи</w:t>
            </w:r>
          </w:p>
        </w:tc>
      </w:tr>
      <w:tr w:rsidR="00C845DF" w:rsidRPr="00C845DF" w:rsidTr="00C845DF">
        <w:trPr>
          <w:trHeight w:val="285"/>
        </w:trPr>
        <w:tc>
          <w:tcPr>
            <w:tcW w:w="42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845DF" w:rsidRPr="00C845DF" w:rsidRDefault="00C845D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осваивать новые образцы программных, технических средств и информационных технологий)</w:t>
            </w: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5DF" w:rsidRPr="00C845DF" w:rsidRDefault="00C845D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основное программное обеспечение, методы получения, анализа, обработки и систематизации информации</w:t>
            </w:r>
          </w:p>
        </w:tc>
      </w:tr>
      <w:tr w:rsidR="00C845DF" w:rsidRPr="00C845DF" w:rsidTr="00C845DF">
        <w:trPr>
          <w:trHeight w:val="285"/>
        </w:trPr>
        <w:tc>
          <w:tcPr>
            <w:tcW w:w="42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845DF" w:rsidRPr="00C845DF" w:rsidRDefault="00C845D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5DF" w:rsidRPr="00C845DF" w:rsidRDefault="00C845D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осваивать новые образцы программных, технических средств и информационных технологий</w:t>
            </w:r>
          </w:p>
        </w:tc>
      </w:tr>
      <w:tr w:rsidR="00C845DF" w:rsidRPr="00C845DF" w:rsidTr="00C845DF">
        <w:trPr>
          <w:trHeight w:val="285"/>
        </w:trPr>
        <w:tc>
          <w:tcPr>
            <w:tcW w:w="42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845DF" w:rsidRPr="00C845DF" w:rsidRDefault="00C845D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45DF" w:rsidRPr="00C845DF" w:rsidRDefault="00C845D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</w:tr>
    </w:tbl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845DF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C845DF" w:rsidRPr="00C845DF" w:rsidTr="00C845DF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C845DF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C845DF">
              <w:rPr>
                <w:rFonts w:ascii="Times New Roman" w:hAnsi="Times New Roman" w:cs="Times New Roman"/>
                <w:sz w:val="16"/>
              </w:rPr>
              <w:br/>
            </w:r>
            <w:r w:rsidRPr="00C845DF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C845DF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C845DF" w:rsidRPr="00C845DF" w:rsidTr="00C845DF">
        <w:trPr>
          <w:trHeight w:val="285"/>
        </w:trPr>
        <w:tc>
          <w:tcPr>
            <w:tcW w:w="682" w:type="dxa"/>
            <w:vMerge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C845DF" w:rsidRPr="00C845DF" w:rsidTr="00C845DF">
        <w:trPr>
          <w:trHeight w:val="285"/>
        </w:trPr>
        <w:tc>
          <w:tcPr>
            <w:tcW w:w="682" w:type="dxa"/>
            <w:vMerge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C845DF" w:rsidRPr="00C845DF" w:rsidTr="00C845DF">
        <w:trPr>
          <w:trHeight w:val="285"/>
        </w:trPr>
        <w:tc>
          <w:tcPr>
            <w:tcW w:w="682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lastRenderedPageBreak/>
              <w:t>1</w:t>
            </w:r>
          </w:p>
        </w:tc>
        <w:tc>
          <w:tcPr>
            <w:tcW w:w="682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845D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845DF" w:rsidRPr="00C845DF" w:rsidTr="00C845DF">
        <w:trPr>
          <w:trHeight w:val="285"/>
        </w:trPr>
        <w:tc>
          <w:tcPr>
            <w:tcW w:w="682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845D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845DF" w:rsidRPr="00C845DF" w:rsidTr="00C845DF">
        <w:trPr>
          <w:trHeight w:val="285"/>
        </w:trPr>
        <w:tc>
          <w:tcPr>
            <w:tcW w:w="682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845D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845DF" w:rsidRPr="00C845DF" w:rsidTr="00C845DF">
        <w:trPr>
          <w:trHeight w:val="285"/>
        </w:trPr>
        <w:tc>
          <w:tcPr>
            <w:tcW w:w="682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845D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845DF" w:rsidRPr="00C845DF" w:rsidTr="00C845DF">
        <w:trPr>
          <w:trHeight w:val="285"/>
        </w:trPr>
        <w:tc>
          <w:tcPr>
            <w:tcW w:w="682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845D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845DF" w:rsidRPr="00C845DF" w:rsidTr="00C845DF">
        <w:trPr>
          <w:trHeight w:val="285"/>
        </w:trPr>
        <w:tc>
          <w:tcPr>
            <w:tcW w:w="682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845D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845DF" w:rsidRPr="00C845DF" w:rsidTr="00C845DF">
        <w:trPr>
          <w:trHeight w:val="285"/>
        </w:trPr>
        <w:tc>
          <w:tcPr>
            <w:tcW w:w="682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845D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845DF" w:rsidRPr="00C845DF" w:rsidTr="00C845DF">
        <w:trPr>
          <w:trHeight w:val="285"/>
        </w:trPr>
        <w:tc>
          <w:tcPr>
            <w:tcW w:w="682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845D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845DF" w:rsidRPr="00C845DF" w:rsidTr="00C845D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По материалам 8 семестра</w:t>
            </w:r>
          </w:p>
        </w:tc>
        <w:tc>
          <w:tcPr>
            <w:tcW w:w="516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C845DF" w:rsidRPr="00C845DF" w:rsidTr="00C845D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Всего в 8 семестре</w:t>
            </w:r>
          </w:p>
        </w:tc>
        <w:tc>
          <w:tcPr>
            <w:tcW w:w="516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109</w:t>
            </w:r>
          </w:p>
        </w:tc>
        <w:tc>
          <w:tcPr>
            <w:tcW w:w="92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C845DF" w:rsidRPr="00C845DF" w:rsidTr="00C845D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845DF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845DF">
              <w:rPr>
                <w:rFonts w:ascii="Times New Roman" w:hAnsi="Times New Roman" w:cs="Times New Roman"/>
                <w:b/>
                <w:bCs/>
                <w:sz w:val="16"/>
              </w:rPr>
              <w:t>109</w:t>
            </w:r>
          </w:p>
        </w:tc>
        <w:tc>
          <w:tcPr>
            <w:tcW w:w="92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845DF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845DF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845DF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845DF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845DF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845DF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845D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C845DF" w:rsidRPr="00C845DF" w:rsidRDefault="00C845DF" w:rsidP="00C845DF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физические принципы, положенные в основу систем специального назначения.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физические принципы, положенные в основу систем специального назначения. Влияние длины волны электромагнитного излучения на физические свойства потока излучения. Классификация аппаратуры, предназначенной для решения специальных задач.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Аппаратура радиационного мониторинга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Назначение и состав систем радиационного мониторинга. Классификация аппаратуры и особенности решаемых задач каждым классом аппаратуры. 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Системы </w:t>
            </w: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радиационной интроскопии.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Основы радиографического метода. </w:t>
            </w: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Область применения. Фосфорные пластины, устройства считывания и обработки информации на пластинах.  Особенности контроля строительных конструкций. Радиоскопический метод, современные преобразователи фотонного излучения, рентгенотелевизионные системы. Основы радиометрического метода. Системы с карандашным и веерным пучком. Особенности систем основанных на использовании прямопрошедшего и рассеянного излучений.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Досмотровые системы на основе ядерно-физических методов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Источники быстрых и тепловых нейтронов. Физические принципы обнаружения ВВ при использовании тепловых и быстрых нейтронов. Метод меченных нейтронов. Состав и особенности применения аппаратуры, основанной на методе нейтронного зондирования. Ядерный квадрупольный резонанс (ЯКР) как метод обнаружения взрывчатых веществ. 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Электронные системы на основе электромагнитных методов.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технические характеристики металлообнаружителей, чувствительность, селективность,  помехоустойчивость.  Классификация металлообнаружителей, современные металлообнаружители, основанные на гармоническом и на импульсном методах формирования поля. 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Обнаружение следовых количеств ВВ методами физико-химического анализа.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направления развития методов пробоотбора. Этапы проведения анализа пробы в современной аппаратуре. 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Обнаружение следовых количеств ВВ методами физико-химического анализа.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Дрейф-спектрометрический и хроматографический методы обнаружения паров ВВ. Чувствительность, которую обеспечивают приборы, основанные на этих методах.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Радиолокационные средства обнаружения и подавления </w:t>
            </w: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террористических средств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Аппаратура, основанная на электромагнитном излучении с частотой от 0,1 до 10 Тгц. Свойства террагерцового излучения. Достоинства и </w:t>
            </w: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принципиальные недостатки радиотепловой локации. Характеристика зондирующего сигнала. Радиотехнические средства для подавления работы взрывных устройств. Их принцип действия и разновидности. </w:t>
            </w:r>
          </w:p>
        </w:tc>
      </w:tr>
    </w:tbl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 меченных нейтронов. Состав и особенности применения аппаратуры, основанной на методе нейтронного зондирования. Ядерный квадрупольный резонанс (ЯКР) как метод обнаружения взрывчатых веществ.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использования ЯКР, вещества, в которых он наблюдается. Достоинства и недостатки метода. Типы ВВ, в которых ЯКР проявляется наиболее сильно. Состав и строение блоков ЯКР-системы.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технические характеристики металлообнаружителей, чувствительность, селективность,  помехоустойчивость.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Классификация металлообнаружителей, современные металлообнаружители, основанные на гармоническом и на импульсном методах формирования поля. Характеристика ручных, переносных и рамочных металлообнаружителей при поиске ОО и ВУ.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направления развития методов пробоотбора. Этапы проведения анализа пробы в современной аппаратуре.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Дрейф-спектрометрический и хроматографический методы обнаружения паров ВВ. Чувствительность, которую обеспечивают приборы, основанные на этих методах.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Аппаратура, основанная на электромагнитном излучении с частотой от 0,1 до 10 Тгц. Свойства террагерцового излучения. Достоинства и принципиальные недостатки радиотепловой локации.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Назначение аппаратуры на основе нелинейной локации. Характеристики зондирующего сигнала и демаскирующие признаки объектов поиска аппаратурой нелинейной локации. Назначение аппаратуры на основе метода параметрической локации. Характеристика зондирующего сигнала. Радиотехнические средства для подавления работы взрывных устройств. Их принцип действия и разновидности.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845D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845DF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845DF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"Электронные системы специального назначения",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методов </w:t>
            </w: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проведения научных 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</w:t>
            </w: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основного программного обеспечение, методов получения, анализа, обработки и систематизации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осваивать новые образцы программных, технических средств и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применения </w:t>
            </w: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современных образцов программных, технических средств и информационных технологий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</w:t>
            </w: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практических заданий;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физических 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845DF" w:rsidRPr="00C845DF" w:rsidTr="00C845D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845DF" w:rsidRPr="00C845DF" w:rsidRDefault="00C845D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84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C845DF" w:rsidRPr="00C845DF" w:rsidTr="00C845DF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C845DF" w:rsidRPr="00C845DF" w:rsidTr="00C845DF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C845DF" w:rsidRPr="00C845DF" w:rsidTr="00C845DF">
        <w:trPr>
          <w:trHeight w:val="285"/>
        </w:trPr>
        <w:tc>
          <w:tcPr>
            <w:tcW w:w="482" w:type="dxa"/>
            <w:vMerge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845DF" w:rsidRPr="00C845DF" w:rsidTr="00C845DF">
        <w:trPr>
          <w:trHeight w:val="285"/>
        </w:trPr>
        <w:tc>
          <w:tcPr>
            <w:tcW w:w="482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C845DF" w:rsidRPr="00C845DF" w:rsidTr="00C845DF">
        <w:trPr>
          <w:trHeight w:val="285"/>
        </w:trPr>
        <w:tc>
          <w:tcPr>
            <w:tcW w:w="482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C845DF" w:rsidRPr="00C845DF" w:rsidTr="00C845DF">
        <w:trPr>
          <w:trHeight w:val="285"/>
        </w:trPr>
        <w:tc>
          <w:tcPr>
            <w:tcW w:w="482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Удовл</w:t>
            </w:r>
            <w:r w:rsidRPr="00C845DF">
              <w:rPr>
                <w:rFonts w:ascii="Times New Roman" w:hAnsi="Times New Roman" w:cs="Times New Roman"/>
                <w:sz w:val="24"/>
              </w:rPr>
              <w:lastRenderedPageBreak/>
              <w:t>.</w:t>
            </w:r>
          </w:p>
        </w:tc>
        <w:tc>
          <w:tcPr>
            <w:tcW w:w="2623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lastRenderedPageBreak/>
              <w:t xml:space="preserve">Общие, но не </w:t>
            </w:r>
            <w:r w:rsidRPr="00C845DF">
              <w:rPr>
                <w:rFonts w:ascii="Times New Roman" w:hAnsi="Times New Roman" w:cs="Times New Roman"/>
                <w:sz w:val="24"/>
              </w:rPr>
              <w:lastRenderedPageBreak/>
              <w:t>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</w:t>
            </w:r>
            <w:r w:rsidRPr="00C845DF">
              <w:rPr>
                <w:rFonts w:ascii="Times New Roman" w:hAnsi="Times New Roman" w:cs="Times New Roman"/>
                <w:sz w:val="24"/>
              </w:rPr>
              <w:lastRenderedPageBreak/>
              <w:t>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не </w:t>
            </w:r>
            <w:r w:rsidRPr="00C845DF">
              <w:rPr>
                <w:rFonts w:ascii="Times New Roman" w:hAnsi="Times New Roman" w:cs="Times New Roman"/>
                <w:sz w:val="24"/>
              </w:rPr>
              <w:lastRenderedPageBreak/>
              <w:t>систематическое применение</w:t>
            </w:r>
          </w:p>
        </w:tc>
      </w:tr>
      <w:tr w:rsidR="00C845DF" w:rsidRPr="00C845DF" w:rsidTr="00C845DF">
        <w:trPr>
          <w:trHeight w:val="285"/>
        </w:trPr>
        <w:tc>
          <w:tcPr>
            <w:tcW w:w="482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lastRenderedPageBreak/>
              <w:t>4</w:t>
            </w:r>
          </w:p>
        </w:tc>
        <w:tc>
          <w:tcPr>
            <w:tcW w:w="566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C845DF" w:rsidRPr="00C845DF" w:rsidTr="00C845DF">
        <w:trPr>
          <w:trHeight w:val="285"/>
        </w:trPr>
        <w:tc>
          <w:tcPr>
            <w:tcW w:w="482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C845DF" w:rsidRPr="00C845DF" w:rsidRDefault="00C845DF" w:rsidP="00C845D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C845DF" w:rsidRPr="00C845DF" w:rsidTr="00C845DF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C845DF" w:rsidRPr="00C845DF" w:rsidTr="00C845DF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845DF" w:rsidRPr="00C845DF" w:rsidTr="00C845DF">
        <w:trPr>
          <w:trHeight w:val="285"/>
        </w:trPr>
        <w:tc>
          <w:tcPr>
            <w:tcW w:w="194" w:type="dxa"/>
            <w:vMerge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845DF" w:rsidRPr="00C845DF" w:rsidTr="00C845DF">
        <w:trPr>
          <w:trHeight w:val="285"/>
        </w:trPr>
        <w:tc>
          <w:tcPr>
            <w:tcW w:w="19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C845DF" w:rsidRPr="00C845DF" w:rsidTr="00C845DF">
        <w:trPr>
          <w:trHeight w:val="285"/>
        </w:trPr>
        <w:tc>
          <w:tcPr>
            <w:tcW w:w="19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C845DF" w:rsidRPr="00C845DF" w:rsidTr="00C845DF">
        <w:trPr>
          <w:trHeight w:val="285"/>
        </w:trPr>
        <w:tc>
          <w:tcPr>
            <w:tcW w:w="19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C845DF" w:rsidRPr="00C845DF" w:rsidTr="00C845DF">
        <w:trPr>
          <w:trHeight w:val="285"/>
        </w:trPr>
        <w:tc>
          <w:tcPr>
            <w:tcW w:w="19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C845DF" w:rsidRPr="00C845DF" w:rsidTr="00C845DF">
        <w:trPr>
          <w:trHeight w:val="285"/>
        </w:trPr>
        <w:tc>
          <w:tcPr>
            <w:tcW w:w="19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845DF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C845DF" w:rsidRPr="00C845DF" w:rsidRDefault="00C845DF" w:rsidP="00C845D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общепрофессиональных (ОПК-3, ОПК-6), в рамках текущего контроля по дисциплине) по разделам дисциплины: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lastRenderedPageBreak/>
        <w:t xml:space="preserve">- Шкала электромагнитных волн, влияние длины волны электромагнитного излучения на физические свойства потока излучения.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- Классификация досмотровой и поисковой аппаратуры, применяемой для обнаружения ОО, ВУ, ВВ и РВ.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- Досмотровые системы с "веерным" пучком, их классификация, назначение, принцип действия и основные структурные элементы.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- Детекторы ионизирующего излучения, используемые в досмотровых радиометрических системах, особенности их применения и монтажа.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- Особенности использования досмотровых систем с "карандашным" пучком, область их применения и основные блоки.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- Принципы действия источников тепловых и быстрых нейтронов.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- Физические принципы обнаружения ВВ при использовании быстрых нейтронов. Метод "меченных нейтронов", структурная схема аппаратуры, основанной на этом методе.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общепрофессиональных (ОПК-3, ОПК-6), в рамках промежуточного контроля по дисциплине) по разделам дисциплины: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Устройства считывания и обработки информации, содержащейся на фосфорных пластинах, принцип действия и основные блоки.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- Рентгенотелевизионные системы, назначение, классификация, принцип действия и основные структурные элементы.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"Электронные системы специального назначения"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C845DF" w:rsidRPr="00C845DF" w:rsidTr="00C845DF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C845DF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C845DF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C845DF" w:rsidRPr="00C845DF" w:rsidTr="00C845DF">
        <w:trPr>
          <w:trHeight w:val="285"/>
        </w:trPr>
        <w:tc>
          <w:tcPr>
            <w:tcW w:w="2037" w:type="dxa"/>
            <w:vMerge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C845DF" w:rsidRPr="00C845DF" w:rsidTr="00C845DF">
        <w:trPr>
          <w:trHeight w:val="285"/>
        </w:trPr>
        <w:tc>
          <w:tcPr>
            <w:tcW w:w="2037" w:type="dxa"/>
            <w:vMerge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C845DF" w:rsidRPr="00C845DF" w:rsidTr="00C845DF">
        <w:trPr>
          <w:trHeight w:val="285"/>
        </w:trPr>
        <w:tc>
          <w:tcPr>
            <w:tcW w:w="203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C845DF" w:rsidRPr="00C845DF" w:rsidTr="00C845DF">
        <w:trPr>
          <w:trHeight w:val="285"/>
        </w:trPr>
        <w:tc>
          <w:tcPr>
            <w:tcW w:w="203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C845DF" w:rsidRPr="00C845DF" w:rsidTr="00C845DF">
        <w:trPr>
          <w:trHeight w:val="285"/>
        </w:trPr>
        <w:tc>
          <w:tcPr>
            <w:tcW w:w="203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C845DF" w:rsidRPr="00C845DF" w:rsidTr="00C845DF">
        <w:trPr>
          <w:trHeight w:val="285"/>
        </w:trPr>
        <w:tc>
          <w:tcPr>
            <w:tcW w:w="203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C845DF" w:rsidRPr="00C845DF" w:rsidTr="00C845DF">
        <w:trPr>
          <w:trHeight w:val="285"/>
        </w:trPr>
        <w:tc>
          <w:tcPr>
            <w:tcW w:w="2037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C845DF" w:rsidRPr="00C845DF" w:rsidRDefault="00C845DF" w:rsidP="00C845D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845D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C845DF" w:rsidRPr="00C845DF" w:rsidRDefault="00C845DF" w:rsidP="00C845DF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845DF">
        <w:rPr>
          <w:rFonts w:ascii="Times New Roman" w:hAnsi="Times New Roman" w:cs="Times New Roman"/>
          <w:b/>
          <w:sz w:val="28"/>
        </w:rPr>
        <w:lastRenderedPageBreak/>
        <w:t xml:space="preserve">7. Методические указания для обучающихся по освоению дисциплины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Дисциплина "Электронные системы специального назначения"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845DF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4.  Неразрушающий контроль: Справочник: В 8 т. / Под общ. ред. В.В. Клюева. Т. 1: В 2 кн. Кн. 1: Ф.Р. Соснин. Визуальный и измерительный контроль. Кн. 2: Ф.Р. Соснин. Радиационный контроль. – 2-е изд., испр. – М.: Машиностроение, 2009. – 560 с.: ил.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5.  Козлов В.Ф. Справочник по радиационной безопасности»; М. Энергоиздат, 2007г. – 352 с.: ил.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6.  Голубев Б.П. Дозиметрия и защита от ионизирующих излучений: Учебник для вузов/ Под ред. Столяровой. – 4-е изд., перераб. и доп. – М.: Энергоиздат, 1986. – 464 с.: ил.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1.  Назимов Р.А., Храмов А.С., Заринова Л.Д. Основы радиационного неразрушающего контроля. Учебно-методическое пособие для студентов физического факультета. Казань: изд-во Казанск. гос. ун-та, 2008 г.- 66 с.: ил.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2.  Хорев. Способы и средства защиты информации. – М.: НПЦ "Аналитика", 2008. – 436 с.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http://www.library.mirea.ru.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845DF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C845DF" w:rsidRPr="00C845DF" w:rsidRDefault="00C845DF" w:rsidP="00C845D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C845DF" w:rsidRPr="00C845D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845DF" w:rsidRPr="00C845DF" w:rsidRDefault="00C845DF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845DF" w:rsidRPr="00C845DF" w:rsidRDefault="00C845DF" w:rsidP="00C845D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45DF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C845DF" w:rsidRPr="00C845DF" w:rsidRDefault="00C845DF" w:rsidP="00C845D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45DF">
        <w:rPr>
          <w:rFonts w:ascii="Times New Roman" w:hAnsi="Times New Roman" w:cs="Times New Roman"/>
          <w:b/>
          <w:sz w:val="28"/>
          <w:szCs w:val="28"/>
        </w:rPr>
        <w:t>Б1.Б.26 "Электронные системы специального назначения"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C845DF" w:rsidRPr="00C845DF" w:rsidTr="00C677CB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  <w:r w:rsidRPr="00C845D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  <w:r w:rsidRPr="00C845D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  <w:r w:rsidRPr="00C845D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  <w:r w:rsidRPr="00C845D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  <w:r w:rsidRPr="00C845D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C845DF" w:rsidRPr="00C845DF" w:rsidTr="00C677CB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  <w:r w:rsidRPr="00C845D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  <w:r w:rsidRPr="00C845D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C845DF" w:rsidRPr="00C845DF" w:rsidTr="00C677CB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845DF" w:rsidRPr="00C845DF" w:rsidTr="00C677C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845DF" w:rsidRPr="00C845DF" w:rsidTr="00C677C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845DF" w:rsidRPr="00C845DF" w:rsidTr="00C677C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845DF" w:rsidRPr="00C845DF" w:rsidTr="00C677C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845DF" w:rsidRPr="00C845DF" w:rsidTr="00C677CB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C845DF" w:rsidRPr="00C845DF" w:rsidRDefault="00C845DF" w:rsidP="00C845D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45DF" w:rsidRPr="00C845DF" w:rsidRDefault="00C845DF" w:rsidP="00C845DF">
      <w:pPr>
        <w:rPr>
          <w:rFonts w:ascii="Times New Roman" w:hAnsi="Times New Roman" w:cs="Times New Roman"/>
          <w:b/>
          <w:sz w:val="28"/>
          <w:szCs w:val="28"/>
        </w:rPr>
      </w:pPr>
      <w:r w:rsidRPr="00C845DF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845DF" w:rsidRPr="00C845DF" w:rsidRDefault="00C845DF" w:rsidP="00C845D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45DF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C845DF" w:rsidRPr="00C845DF" w:rsidRDefault="00C845DF" w:rsidP="00C845D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45DF">
        <w:rPr>
          <w:rFonts w:ascii="Times New Roman" w:hAnsi="Times New Roman" w:cs="Times New Roman"/>
          <w:b/>
          <w:sz w:val="28"/>
          <w:szCs w:val="28"/>
        </w:rPr>
        <w:t>Б1.Б.26 "Электронные системы специального назначения"</w:t>
      </w:r>
      <w:r w:rsidRPr="00C845D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C845DF" w:rsidRPr="00C845DF" w:rsidTr="00C677CB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  <w:r w:rsidRPr="00C845D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  <w:r w:rsidRPr="00C845D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  <w:r w:rsidRPr="00C845D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  <w:r w:rsidRPr="00C845D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  <w:r w:rsidRPr="00C845D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C845DF" w:rsidRPr="00C845DF" w:rsidTr="00C677CB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  <w:r w:rsidRPr="00C845D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  <w:r w:rsidRPr="00C845D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C845DF" w:rsidRPr="00C845DF" w:rsidTr="00C677CB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845DF" w:rsidRPr="00C845DF" w:rsidTr="00C677C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845DF" w:rsidRPr="00C845DF" w:rsidTr="00C677C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845DF" w:rsidRPr="00C845DF" w:rsidTr="00C677C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845DF" w:rsidRPr="00C845DF" w:rsidTr="00C677C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845DF" w:rsidRPr="00C845DF" w:rsidTr="00C677CB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845DF" w:rsidRPr="00C845DF" w:rsidRDefault="00C845DF" w:rsidP="00C677C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C845DF" w:rsidRPr="00C845DF" w:rsidRDefault="00C845DF" w:rsidP="00C845DF">
      <w:pPr>
        <w:rPr>
          <w:rFonts w:ascii="Times New Roman" w:hAnsi="Times New Roman" w:cs="Times New Roman"/>
        </w:rPr>
      </w:pPr>
    </w:p>
    <w:p w:rsidR="001A69BA" w:rsidRPr="00C845DF" w:rsidRDefault="001A69BA" w:rsidP="00C845D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C845DF" w:rsidSect="00C845DF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5DF"/>
    <w:rsid w:val="001A69BA"/>
    <w:rsid w:val="00C84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845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C845D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C845D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845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845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845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C845D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C845D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845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845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3917</Words>
  <Characters>22329</Characters>
  <Application>Microsoft Office Word</Application>
  <DocSecurity>0</DocSecurity>
  <Lines>186</Lines>
  <Paragraphs>52</Paragraphs>
  <ScaleCrop>false</ScaleCrop>
  <Company/>
  <LinksUpToDate>false</LinksUpToDate>
  <CharactersWithSpaces>26194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2018-12-11T07:17:00Z</dcterms:created>
  <dcterms:modified xsi:type="dcterms:W3CDTF">2018-12-11T07:18:00Z</dcterms:modified>
</cp:coreProperties>
</file>