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F51B99" w:rsidRPr="00F51B99" w:rsidTr="00E40F87">
        <w:trPr>
          <w:cantSplit/>
          <w:trHeight w:val="180"/>
        </w:trPr>
        <w:tc>
          <w:tcPr>
            <w:tcW w:w="5000" w:type="pct"/>
          </w:tcPr>
          <w:p w:rsidR="00F51B99" w:rsidRPr="00F51B99" w:rsidRDefault="00F51B99" w:rsidP="00F51B99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F51B9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07DF21" wp14:editId="25079AFB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B99" w:rsidRPr="00F51B99" w:rsidTr="00E40F87">
        <w:trPr>
          <w:cantSplit/>
          <w:trHeight w:val="180"/>
        </w:trPr>
        <w:tc>
          <w:tcPr>
            <w:tcW w:w="5000" w:type="pct"/>
          </w:tcPr>
          <w:p w:rsidR="00F51B99" w:rsidRPr="00F51B99" w:rsidRDefault="00F51B99" w:rsidP="00F51B99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F51B99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F51B99" w:rsidRPr="00F51B99" w:rsidTr="00E40F87">
        <w:trPr>
          <w:cantSplit/>
          <w:trHeight w:val="1417"/>
        </w:trPr>
        <w:tc>
          <w:tcPr>
            <w:tcW w:w="5000" w:type="pct"/>
          </w:tcPr>
          <w:p w:rsidR="00F51B99" w:rsidRPr="00F51B99" w:rsidRDefault="00F51B99" w:rsidP="00F51B99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F51B99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F51B99">
              <w:rPr>
                <w:i w:val="0"/>
              </w:rPr>
              <w:br/>
              <w:t>высшего образования</w:t>
            </w:r>
            <w:r w:rsidRPr="00F51B99">
              <w:rPr>
                <w:i w:val="0"/>
              </w:rPr>
              <w:br/>
            </w:r>
            <w:r w:rsidRPr="00F51B99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F51B99" w:rsidRPr="00F51B99" w:rsidRDefault="00F51B99" w:rsidP="00F51B99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F51B99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F51B99" w:rsidRPr="00F51B99" w:rsidRDefault="00F51B99" w:rsidP="00F51B99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F51B99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2FD1462F" wp14:editId="0A7E38FE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F51B99" w:rsidRPr="00F51B99" w:rsidRDefault="00F51B99" w:rsidP="00F51B99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F51B99" w:rsidRPr="00F51B99" w:rsidTr="00E40F87">
        <w:tc>
          <w:tcPr>
            <w:tcW w:w="2688" w:type="pct"/>
          </w:tcPr>
          <w:p w:rsidR="00F51B99" w:rsidRPr="00F51B99" w:rsidRDefault="00F51B99" w:rsidP="00F51B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51B99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F51B99" w:rsidRPr="00F51B99" w:rsidRDefault="00F51B99" w:rsidP="00F51B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51B99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F51B99" w:rsidRPr="00F51B99" w:rsidRDefault="00F51B99" w:rsidP="00F51B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51B99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F51B99" w:rsidRPr="00F51B99" w:rsidRDefault="00F51B99" w:rsidP="00F51B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51B99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F51B99" w:rsidRPr="00F51B99" w:rsidRDefault="00F51B99" w:rsidP="00F51B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51B99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F51B99" w:rsidRPr="00F51B99" w:rsidRDefault="00F51B99" w:rsidP="00F51B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51B99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F51B99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F51B99" w:rsidRPr="00F51B99" w:rsidRDefault="00F51B99" w:rsidP="00F51B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51B99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F51B99" w:rsidRPr="00F51B99" w:rsidRDefault="00F51B99" w:rsidP="00F51B9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F51B99" w:rsidRPr="00F51B99" w:rsidRDefault="00F51B99" w:rsidP="00F51B9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F51B99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F51B99" w:rsidRPr="00F51B99" w:rsidRDefault="00F51B99" w:rsidP="00F51B99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F51B99" w:rsidRPr="00F51B99" w:rsidTr="00E40F87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F51B99" w:rsidRPr="00F51B99" w:rsidRDefault="00F51B99" w:rsidP="00F51B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Б1.В.ОД.9 "Интроскопические устройства и комплексы специального назначения"</w:t>
            </w:r>
          </w:p>
        </w:tc>
      </w:tr>
      <w:tr w:rsidR="00F51B99" w:rsidRPr="00F51B99" w:rsidTr="00E40F87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F51B99" w:rsidRPr="00F51B99" w:rsidRDefault="00F51B99" w:rsidP="00F51B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F51B99" w:rsidRPr="00F51B99" w:rsidTr="00E40F87">
        <w:trPr>
          <w:trHeight w:val="218"/>
        </w:trPr>
        <w:tc>
          <w:tcPr>
            <w:tcW w:w="1062" w:type="pct"/>
            <w:gridSpan w:val="4"/>
            <w:vAlign w:val="bottom"/>
          </w:tcPr>
          <w:p w:rsidR="00F51B99" w:rsidRPr="00F51B99" w:rsidRDefault="00F51B99" w:rsidP="00F51B9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51B99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F51B99" w:rsidRPr="00F51B99" w:rsidRDefault="00F51B99" w:rsidP="00F51B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51B99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F51B99" w:rsidRPr="00F51B99" w:rsidTr="00E40F87">
        <w:trPr>
          <w:trHeight w:val="51"/>
        </w:trPr>
        <w:tc>
          <w:tcPr>
            <w:tcW w:w="1062" w:type="pct"/>
            <w:gridSpan w:val="4"/>
            <w:vAlign w:val="bottom"/>
          </w:tcPr>
          <w:p w:rsidR="00F51B99" w:rsidRPr="00F51B99" w:rsidRDefault="00F51B99" w:rsidP="00F51B9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F51B99" w:rsidRPr="00F51B99" w:rsidRDefault="00F51B99" w:rsidP="00F51B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F51B99" w:rsidRPr="00F51B99" w:rsidTr="00E40F87">
        <w:trPr>
          <w:trHeight w:val="72"/>
        </w:trPr>
        <w:tc>
          <w:tcPr>
            <w:tcW w:w="1042" w:type="pct"/>
            <w:gridSpan w:val="3"/>
            <w:vAlign w:val="bottom"/>
          </w:tcPr>
          <w:p w:rsidR="00F51B99" w:rsidRPr="00F51B99" w:rsidRDefault="00F51B99" w:rsidP="00F51B9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51B99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F51B99" w:rsidRPr="00F51B99" w:rsidRDefault="00F51B99" w:rsidP="00F51B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51B99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F51B99" w:rsidRPr="00F51B99" w:rsidTr="00E40F87">
        <w:trPr>
          <w:trHeight w:val="51"/>
        </w:trPr>
        <w:tc>
          <w:tcPr>
            <w:tcW w:w="1042" w:type="pct"/>
            <w:gridSpan w:val="3"/>
            <w:vAlign w:val="bottom"/>
          </w:tcPr>
          <w:p w:rsidR="00F51B99" w:rsidRPr="00F51B99" w:rsidRDefault="00F51B99" w:rsidP="00F51B9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F51B99" w:rsidRPr="00F51B99" w:rsidRDefault="00F51B99" w:rsidP="00F51B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F51B99" w:rsidRPr="00F51B99" w:rsidTr="00E40F87">
        <w:trPr>
          <w:trHeight w:val="67"/>
        </w:trPr>
        <w:tc>
          <w:tcPr>
            <w:tcW w:w="736" w:type="pct"/>
            <w:gridSpan w:val="2"/>
            <w:vAlign w:val="bottom"/>
          </w:tcPr>
          <w:p w:rsidR="00F51B99" w:rsidRPr="00F51B99" w:rsidRDefault="00F51B99" w:rsidP="00F51B9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51B99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F51B99" w:rsidRPr="00F51B99" w:rsidRDefault="00F51B99" w:rsidP="00F51B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51B99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F51B99" w:rsidRPr="00F51B99" w:rsidTr="00E40F87">
        <w:tc>
          <w:tcPr>
            <w:tcW w:w="736" w:type="pct"/>
            <w:gridSpan w:val="2"/>
          </w:tcPr>
          <w:p w:rsidR="00F51B99" w:rsidRPr="00F51B99" w:rsidRDefault="00F51B99" w:rsidP="00F51B9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F51B99" w:rsidRPr="00F51B99" w:rsidRDefault="00F51B99" w:rsidP="00F51B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1B99" w:rsidRPr="00F51B99" w:rsidTr="00E40F87">
        <w:trPr>
          <w:trHeight w:val="129"/>
        </w:trPr>
        <w:tc>
          <w:tcPr>
            <w:tcW w:w="1236" w:type="pct"/>
            <w:gridSpan w:val="5"/>
            <w:vAlign w:val="bottom"/>
          </w:tcPr>
          <w:p w:rsidR="00F51B99" w:rsidRPr="00F51B99" w:rsidRDefault="00F51B99" w:rsidP="00F51B9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51B99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F51B99" w:rsidRPr="00F51B99" w:rsidRDefault="00F51B99" w:rsidP="00F51B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51B99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F51B99" w:rsidRPr="00F51B99" w:rsidTr="00E40F87">
        <w:trPr>
          <w:trHeight w:val="57"/>
        </w:trPr>
        <w:tc>
          <w:tcPr>
            <w:tcW w:w="1236" w:type="pct"/>
            <w:gridSpan w:val="5"/>
          </w:tcPr>
          <w:p w:rsidR="00F51B99" w:rsidRPr="00F51B99" w:rsidRDefault="00F51B99" w:rsidP="00F51B9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F51B99" w:rsidRPr="00F51B99" w:rsidRDefault="00F51B99" w:rsidP="00F51B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1B99" w:rsidRPr="00F51B99" w:rsidTr="00E40F87">
        <w:trPr>
          <w:trHeight w:val="97"/>
        </w:trPr>
        <w:tc>
          <w:tcPr>
            <w:tcW w:w="629" w:type="pct"/>
            <w:vAlign w:val="bottom"/>
          </w:tcPr>
          <w:p w:rsidR="00F51B99" w:rsidRPr="00F51B99" w:rsidRDefault="00F51B99" w:rsidP="00F51B9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51B99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F51B99" w:rsidRPr="00F51B99" w:rsidRDefault="00F51B99" w:rsidP="00F51B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51B9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F51B99" w:rsidRPr="00F51B99" w:rsidTr="00E40F87">
        <w:tc>
          <w:tcPr>
            <w:tcW w:w="629" w:type="pct"/>
          </w:tcPr>
          <w:p w:rsidR="00F51B99" w:rsidRPr="00F51B99" w:rsidRDefault="00F51B99" w:rsidP="00F51B9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F51B99" w:rsidRPr="00F51B99" w:rsidRDefault="00F51B99" w:rsidP="00F51B9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F51B99" w:rsidRPr="00F51B99" w:rsidRDefault="00F51B99" w:rsidP="00F51B99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F51B99" w:rsidRPr="00F51B99" w:rsidRDefault="00F51B99" w:rsidP="00F51B99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F51B99" w:rsidRPr="00F51B99" w:rsidRDefault="00F51B99" w:rsidP="00F51B99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F51B99">
        <w:rPr>
          <w:rFonts w:ascii="Times New Roman" w:hAnsi="Times New Roman" w:cs="Times New Roman"/>
          <w:sz w:val="28"/>
        </w:rPr>
        <w:t>Москва 20</w:t>
      </w:r>
      <w:r w:rsidRPr="00F51B99">
        <w:rPr>
          <w:rFonts w:ascii="Times New Roman" w:hAnsi="Times New Roman" w:cs="Times New Roman"/>
          <w:sz w:val="28"/>
          <w:lang w:val="en-US"/>
        </w:rPr>
        <w:t>18</w:t>
      </w:r>
    </w:p>
    <w:p w:rsidR="00F51B99" w:rsidRPr="00F51B99" w:rsidRDefault="00F51B99" w:rsidP="00F51B99">
      <w:pPr>
        <w:spacing w:after="0"/>
        <w:rPr>
          <w:rFonts w:ascii="Times New Roman" w:hAnsi="Times New Roman" w:cs="Times New Roman"/>
        </w:rPr>
      </w:pPr>
      <w:r w:rsidRPr="00F51B99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F51B99" w:rsidRPr="00F51B99" w:rsidTr="00E40F87">
        <w:trPr>
          <w:trHeight w:val="181"/>
        </w:trPr>
        <w:tc>
          <w:tcPr>
            <w:tcW w:w="2141" w:type="pct"/>
            <w:vAlign w:val="bottom"/>
          </w:tcPr>
          <w:p w:rsidR="00F51B99" w:rsidRPr="00F51B99" w:rsidRDefault="00F51B99" w:rsidP="00F51B9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51B99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F51B99" w:rsidRPr="00F51B99" w:rsidRDefault="00F51B99" w:rsidP="00F51B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Лебедев М.Б.</w:t>
            </w:r>
          </w:p>
        </w:tc>
      </w:tr>
      <w:tr w:rsidR="00F51B99" w:rsidRPr="00F51B99" w:rsidTr="00E40F87">
        <w:trPr>
          <w:trHeight w:val="57"/>
        </w:trPr>
        <w:tc>
          <w:tcPr>
            <w:tcW w:w="2141" w:type="pct"/>
          </w:tcPr>
          <w:p w:rsidR="00F51B99" w:rsidRPr="00F51B99" w:rsidRDefault="00F51B99" w:rsidP="00F51B9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F51B99" w:rsidRPr="00F51B99" w:rsidRDefault="00F51B99" w:rsidP="00F51B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51B99" w:rsidRPr="00F51B99" w:rsidRDefault="00F51B99" w:rsidP="00F51B9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F51B99" w:rsidRPr="00F51B99" w:rsidTr="00E40F87">
        <w:trPr>
          <w:trHeight w:val="181"/>
        </w:trPr>
        <w:tc>
          <w:tcPr>
            <w:tcW w:w="5000" w:type="pct"/>
            <w:gridSpan w:val="2"/>
            <w:vAlign w:val="bottom"/>
          </w:tcPr>
          <w:p w:rsidR="00F51B99" w:rsidRPr="00F51B99" w:rsidRDefault="00F51B99" w:rsidP="00F51B9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51B99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F51B99" w:rsidRPr="00F51B99" w:rsidTr="00E40F87">
        <w:trPr>
          <w:trHeight w:val="181"/>
        </w:trPr>
        <w:tc>
          <w:tcPr>
            <w:tcW w:w="1565" w:type="pct"/>
            <w:vAlign w:val="bottom"/>
          </w:tcPr>
          <w:p w:rsidR="00F51B99" w:rsidRPr="00F51B99" w:rsidRDefault="00F51B99" w:rsidP="00F51B9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51B99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F51B99" w:rsidRPr="00F51B99" w:rsidRDefault="00F51B99" w:rsidP="00F51B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51B9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F51B99" w:rsidRPr="00F51B99" w:rsidTr="00E40F87">
        <w:trPr>
          <w:trHeight w:val="57"/>
        </w:trPr>
        <w:tc>
          <w:tcPr>
            <w:tcW w:w="1565" w:type="pct"/>
          </w:tcPr>
          <w:p w:rsidR="00F51B99" w:rsidRPr="00F51B99" w:rsidRDefault="00F51B99" w:rsidP="00F51B9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F51B99" w:rsidRPr="00F51B99" w:rsidRDefault="00F51B99" w:rsidP="00F51B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51B99" w:rsidRPr="00F51B99" w:rsidRDefault="00F51B99" w:rsidP="00F51B99">
      <w:pPr>
        <w:spacing w:after="0"/>
        <w:rPr>
          <w:rFonts w:ascii="Times New Roman" w:hAnsi="Times New Roman" w:cs="Times New Roman"/>
          <w:b/>
          <w:sz w:val="28"/>
        </w:rPr>
      </w:pPr>
      <w:r w:rsidRPr="00F51B99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F51B99" w:rsidRPr="00F51B99" w:rsidRDefault="00F51B99" w:rsidP="00F51B9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F51B99" w:rsidRPr="00F51B99" w:rsidTr="00E40F87">
        <w:trPr>
          <w:trHeight w:val="181"/>
        </w:trPr>
        <w:tc>
          <w:tcPr>
            <w:tcW w:w="1637" w:type="pct"/>
            <w:vAlign w:val="bottom"/>
          </w:tcPr>
          <w:p w:rsidR="00F51B99" w:rsidRPr="00F51B99" w:rsidRDefault="00F51B99" w:rsidP="00F51B9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51B99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F51B99" w:rsidRPr="00F51B99" w:rsidRDefault="00F51B99" w:rsidP="00F51B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51B99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F51B99" w:rsidRPr="00F51B99" w:rsidTr="00E40F87">
        <w:trPr>
          <w:trHeight w:val="57"/>
        </w:trPr>
        <w:tc>
          <w:tcPr>
            <w:tcW w:w="1637" w:type="pct"/>
          </w:tcPr>
          <w:p w:rsidR="00F51B99" w:rsidRPr="00F51B99" w:rsidRDefault="00F51B99" w:rsidP="00F51B9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F51B99" w:rsidRPr="00F51B99" w:rsidRDefault="00F51B99" w:rsidP="00F51B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F51B99" w:rsidRPr="00F51B99" w:rsidRDefault="00F51B99" w:rsidP="00F51B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51B99" w:rsidRPr="00F51B99" w:rsidRDefault="00F51B99" w:rsidP="00F51B99">
      <w:pPr>
        <w:spacing w:after="0"/>
        <w:rPr>
          <w:rFonts w:ascii="Times New Roman" w:hAnsi="Times New Roman" w:cs="Times New Roman"/>
          <w:b/>
          <w:sz w:val="28"/>
        </w:rPr>
      </w:pPr>
      <w:r w:rsidRPr="00F51B99">
        <w:rPr>
          <w:rFonts w:ascii="Times New Roman" w:hAnsi="Times New Roman" w:cs="Times New Roman"/>
          <w:b/>
          <w:sz w:val="28"/>
        </w:rPr>
        <w:t>СОГЛАСОВАНО:</w:t>
      </w:r>
    </w:p>
    <w:p w:rsidR="00F51B99" w:rsidRPr="00F51B99" w:rsidRDefault="00F51B99" w:rsidP="00F51B9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F51B99" w:rsidRPr="00F51B99" w:rsidTr="00E40F87">
        <w:trPr>
          <w:trHeight w:val="181"/>
        </w:trPr>
        <w:tc>
          <w:tcPr>
            <w:tcW w:w="5000" w:type="pct"/>
            <w:gridSpan w:val="3"/>
            <w:vAlign w:val="bottom"/>
          </w:tcPr>
          <w:p w:rsidR="00F51B99" w:rsidRPr="00F51B99" w:rsidRDefault="00F51B99" w:rsidP="00F51B99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F51B99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F51B99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F51B99" w:rsidRPr="00F51B99" w:rsidRDefault="00F51B99" w:rsidP="00F51B99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F51B99" w:rsidRPr="00F51B99" w:rsidTr="00E40F87">
        <w:trPr>
          <w:trHeight w:val="181"/>
        </w:trPr>
        <w:tc>
          <w:tcPr>
            <w:tcW w:w="3219" w:type="pct"/>
            <w:vAlign w:val="bottom"/>
          </w:tcPr>
          <w:p w:rsidR="00F51B99" w:rsidRPr="00F51B99" w:rsidRDefault="00F51B99" w:rsidP="00F51B99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F51B99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F51B99" w:rsidRPr="00F51B99" w:rsidRDefault="00F51B99" w:rsidP="00F51B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F51B99" w:rsidRPr="00F51B99" w:rsidRDefault="00F51B99" w:rsidP="00F51B9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F51B99" w:rsidRPr="00F51B99" w:rsidTr="00E40F87">
        <w:trPr>
          <w:trHeight w:val="57"/>
        </w:trPr>
        <w:tc>
          <w:tcPr>
            <w:tcW w:w="3219" w:type="pct"/>
          </w:tcPr>
          <w:p w:rsidR="00F51B99" w:rsidRPr="00F51B99" w:rsidRDefault="00F51B99" w:rsidP="00F51B9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F51B99" w:rsidRPr="00F51B99" w:rsidRDefault="00F51B99" w:rsidP="00F51B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F51B99" w:rsidRPr="00F51B99" w:rsidRDefault="00F51B99" w:rsidP="00F51B9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51B99" w:rsidRPr="00F51B99" w:rsidRDefault="00F51B99" w:rsidP="00F51B99">
      <w:pPr>
        <w:spacing w:after="0"/>
        <w:rPr>
          <w:rFonts w:ascii="Times New Roman" w:hAnsi="Times New Roman" w:cs="Times New Roman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1B99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Дисциплина "Интроскопические устройства и комплексы специального назначения" имеет своей целью способствовать формированию у обучающихся общепрофессиональной (ОПК-3) и профессиональной (ПК-1)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1B99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Дисциплина "Интроскопические устройства и комплексы специального назначения" является обязательной дисциплиной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5 зачетных единиц (180 акад. час.).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Для освоения дисциплины "Интроскопические устройства и комплексы специального назначения"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Освоение дисциплины "Интроскопические устройства и комплексы специального назначения"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1B99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850"/>
        <w:gridCol w:w="3535"/>
      </w:tblGrid>
      <w:tr w:rsidR="00F51B99" w:rsidRPr="00F51B99" w:rsidTr="00F51B99">
        <w:trPr>
          <w:trHeight w:val="285"/>
        </w:trPr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1B99" w:rsidRPr="00F51B99" w:rsidRDefault="00F51B9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1B99" w:rsidRPr="00F51B99" w:rsidRDefault="00F51B9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F51B99" w:rsidRPr="00F51B99" w:rsidTr="00F51B99">
        <w:trPr>
          <w:trHeight w:val="285"/>
        </w:trPr>
        <w:tc>
          <w:tcPr>
            <w:tcW w:w="58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F51B99" w:rsidRPr="00F51B99" w:rsidRDefault="00F51B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1B99" w:rsidRPr="00F51B99" w:rsidRDefault="00F51B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F51B99" w:rsidRPr="00F51B99" w:rsidTr="00F51B99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1B99" w:rsidRPr="00F51B99" w:rsidRDefault="00F51B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1B99" w:rsidRPr="00F51B99" w:rsidRDefault="00F51B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F51B99" w:rsidRPr="00F51B99" w:rsidTr="00F51B99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1B99" w:rsidRPr="00F51B99" w:rsidRDefault="00F51B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1B99" w:rsidRPr="00F51B99" w:rsidRDefault="00F51B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  <w:tr w:rsidR="00F51B99" w:rsidRPr="00F51B99" w:rsidTr="00F51B99">
        <w:trPr>
          <w:trHeight w:val="285"/>
        </w:trPr>
        <w:tc>
          <w:tcPr>
            <w:tcW w:w="58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F51B99" w:rsidRPr="00F51B99" w:rsidRDefault="00F51B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1B99" w:rsidRPr="00F51B99" w:rsidRDefault="00F51B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F51B99" w:rsidRPr="00F51B99" w:rsidTr="00F51B99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1B99" w:rsidRPr="00F51B99" w:rsidRDefault="00F51B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1B99" w:rsidRPr="00F51B99" w:rsidRDefault="00F51B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F51B99" w:rsidRPr="00F51B99" w:rsidTr="00F51B99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1B99" w:rsidRPr="00F51B99" w:rsidRDefault="00F51B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1B99" w:rsidRPr="00F51B99" w:rsidRDefault="00F51B9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</w:tbl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1B99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F51B99" w:rsidRPr="00F51B99" w:rsidTr="00F51B99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F51B99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F51B99">
              <w:rPr>
                <w:rFonts w:ascii="Times New Roman" w:hAnsi="Times New Roman" w:cs="Times New Roman"/>
                <w:sz w:val="16"/>
              </w:rPr>
              <w:br/>
            </w:r>
            <w:r w:rsidRPr="00F51B99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F51B99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F51B99" w:rsidRPr="00F51B99" w:rsidTr="00F51B99">
        <w:trPr>
          <w:trHeight w:val="285"/>
        </w:trPr>
        <w:tc>
          <w:tcPr>
            <w:tcW w:w="682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F51B99" w:rsidRPr="00F51B99" w:rsidTr="00F51B99">
        <w:trPr>
          <w:trHeight w:val="285"/>
        </w:trPr>
        <w:tc>
          <w:tcPr>
            <w:tcW w:w="682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F51B99" w:rsidRPr="00F51B99" w:rsidTr="00F51B99">
        <w:trPr>
          <w:trHeight w:val="285"/>
        </w:trPr>
        <w:tc>
          <w:tcPr>
            <w:tcW w:w="6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51B99">
              <w:rPr>
                <w:rFonts w:ascii="Times New Roman" w:hAnsi="Times New Roman" w:cs="Times New Roman"/>
                <w:sz w:val="16"/>
              </w:rPr>
              <w:br/>
              <w:t xml:space="preserve">Выполнение </w:t>
            </w:r>
            <w:r w:rsidRPr="00F51B99">
              <w:rPr>
                <w:rFonts w:ascii="Times New Roman" w:hAnsi="Times New Roman" w:cs="Times New Roman"/>
                <w:sz w:val="16"/>
              </w:rPr>
              <w:lastRenderedPageBreak/>
              <w:t>практического задания</w:t>
            </w:r>
          </w:p>
        </w:tc>
      </w:tr>
      <w:tr w:rsidR="00F51B99" w:rsidRPr="00F51B99" w:rsidTr="00F51B99">
        <w:trPr>
          <w:trHeight w:val="285"/>
        </w:trPr>
        <w:tc>
          <w:tcPr>
            <w:tcW w:w="6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lastRenderedPageBreak/>
              <w:t>2</w:t>
            </w:r>
          </w:p>
        </w:tc>
        <w:tc>
          <w:tcPr>
            <w:tcW w:w="6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51B9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F51B9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F51B99" w:rsidRPr="00F51B99" w:rsidTr="00F51B99">
        <w:trPr>
          <w:trHeight w:val="285"/>
        </w:trPr>
        <w:tc>
          <w:tcPr>
            <w:tcW w:w="6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51B9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51B99" w:rsidRPr="00F51B99" w:rsidTr="00F51B99">
        <w:trPr>
          <w:trHeight w:val="285"/>
        </w:trPr>
        <w:tc>
          <w:tcPr>
            <w:tcW w:w="6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51B9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F51B9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F51B99" w:rsidRPr="00F51B99" w:rsidTr="00F51B99">
        <w:trPr>
          <w:trHeight w:val="285"/>
        </w:trPr>
        <w:tc>
          <w:tcPr>
            <w:tcW w:w="6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51B9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51B99" w:rsidRPr="00F51B99" w:rsidTr="00F51B99">
        <w:trPr>
          <w:trHeight w:val="285"/>
        </w:trPr>
        <w:tc>
          <w:tcPr>
            <w:tcW w:w="6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51B9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F51B9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F51B99" w:rsidRPr="00F51B99" w:rsidTr="00F51B99">
        <w:trPr>
          <w:trHeight w:val="285"/>
        </w:trPr>
        <w:tc>
          <w:tcPr>
            <w:tcW w:w="6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51B9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51B99" w:rsidRPr="00F51B99" w:rsidTr="00F51B99">
        <w:trPr>
          <w:trHeight w:val="285"/>
        </w:trPr>
        <w:tc>
          <w:tcPr>
            <w:tcW w:w="6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51B9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F51B9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F51B99" w:rsidRPr="00F51B99" w:rsidTr="00F51B9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По материалам 9 семестра</w:t>
            </w:r>
          </w:p>
        </w:tc>
        <w:tc>
          <w:tcPr>
            <w:tcW w:w="516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92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F51B99" w:rsidRPr="00F51B99" w:rsidTr="00F51B9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Всего в 9 семестре</w:t>
            </w:r>
          </w:p>
        </w:tc>
        <w:tc>
          <w:tcPr>
            <w:tcW w:w="516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118</w:t>
            </w:r>
          </w:p>
        </w:tc>
        <w:tc>
          <w:tcPr>
            <w:tcW w:w="92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F51B99" w:rsidRPr="00F51B99" w:rsidTr="00F51B9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51B99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51B99">
              <w:rPr>
                <w:rFonts w:ascii="Times New Roman" w:hAnsi="Times New Roman" w:cs="Times New Roman"/>
                <w:b/>
                <w:bCs/>
                <w:sz w:val="16"/>
              </w:rPr>
              <w:t>118</w:t>
            </w:r>
          </w:p>
        </w:tc>
        <w:tc>
          <w:tcPr>
            <w:tcW w:w="92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51B99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51B99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51B99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51B99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51B99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51B99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1B9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F51B99" w:rsidRPr="00F51B99" w:rsidRDefault="00F51B99" w:rsidP="00F51B99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Введение. Общие сведения и основные понятия курса.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Представления о методах и аппаратуре неразрушающего контроля (визуальный и измерительный, рентгеновский, ультразвуковой, вихретоковый, магнитопорошковый, капиллярный и тепловой).  Преимущества и ограничения отдельных видов контроля.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Природа рентгеновского и </w:t>
            </w: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гамма-излучения.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Измерение длины волны рентгеновского и гамма-излучения. Распределение энергии </w:t>
            </w: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рентгеновского излучения в пространстве. Распределение энергии в спектре рентгеновского излучения. Квантовая теория возбуждения рентгеновского излучения. Неоднородность торможения. Минимальная длина волны в спектре тормозного излучения. Сплошной и дискретный спектры излучения. Граница сплошного спектра тормозного излучения. Единицы измерения потока ионизирующего излучения. Пространственное распределение интенсивности излучения. Характеристическое излучение, природа возникновения, спектр характеристического излучения.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фотонного ионизирующего излучения с веществом.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рентгеновского и гамма-излучения с материалами. Поглощение излучения, фотоэффект. Рассеяние излучения. Эффект Комптона. Когерентное рассеяние. Эффект образования пар.  Ослабление неоднородного пучка излучения. Эффективный коэффициент ослабления излучения. Эффективная длина волны. Энергия излучения. Доза излучения (поглощенная, экспозиционная, эквивалентная).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исследования материалов посредством использования ионизиру-ющего излучения.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Классификация методов по характеру взаимодействия физических полей с контролируемым объектом. Методы прошедшего излучения, рассеянного излучения, активационного анализа, характеристического излучения, автоэмиссионный. Радиационные методы неразрушающего контроля, область из применения.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Источники фотонного ионизирующего излучения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Кабельные и моноблочные аппараты.</w:t>
            </w:r>
            <w:r w:rsidRPr="00F51B9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Рентгеновские трубки со стационарным и вращающимся анодом. Рентгеновские трубки с микрофокусом. Возможность увеличения изображения. Ускорители (линейные и циклические). Радионуклидные источники гамма- и бета-излучения, источники нейтронов.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Регистрация рентгеновского и гамма-излучения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физические и химические явления, используемые для регистрации рентгеновского и гамма-излучения.</w:t>
            </w:r>
            <w:r w:rsidRPr="00F51B9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Фотографическое действие рентгеновского и гамма-излучения. Ионизационный метод регистрации. Ионизационные камеры, газоразрядные счетчики, полупроводниковые детекторы. Сцинтилляционный метод регистрации. Сцинтилляционный счетчик.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Радиационная безопасность при радиационном неразрушающем контроле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Основы дозиметрии. Предельно допустимые уровни облучения. Защита от излучений при проведении радиационного неразрушающего контроля. 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теневого радиационного изображения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Формирование, преобразование и регистрация изображений в радиационной дефектоскопии.</w:t>
            </w:r>
            <w:r w:rsidRPr="00F51B9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изображений дефектов. Геометрическая нерезкость радиационного изображения Радиационный и оптический контрасты изображения. Внутренняя нерезкость преобразователей изображения.</w:t>
            </w:r>
          </w:p>
        </w:tc>
      </w:tr>
    </w:tbl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Испытание радиографических пленок. Фотообработка пленок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Влияние режима и параметров контроля на оптическую  плотность   радиографических снимков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Рентгенографический контроль модели трубопровода и  и  его проведение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Расшифровка снимков и анализ результатов рентгенографического контроля.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9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№ раздела </w:t>
            </w: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</w:t>
            </w: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ость (в акад. часах)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Представления о методах и аппаратуре неразрушающего контроля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Природа рентгеновского и гамма-излучения.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фотонного ионизирующего излучения с веществом.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исследования материалов посредством использования ионизиру-ющего излучения.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Источники фотонного ионизирующего излучения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Регистрация рентгеновского и гамма-излучения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Радиационная безопасность при радиационном неразрушающем контроле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теневого радиационного изображения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9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51B9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1B99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1B99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"Интроскопические устройства и комплексы специального назначения",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lastRenderedPageBreak/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основных физических процессов и свойств объектов в своей профессиональной </w:t>
            </w: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51B99" w:rsidRPr="00F51B99" w:rsidTr="00F51B9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1B99" w:rsidRPr="00F51B99" w:rsidRDefault="00F51B9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51B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F51B99" w:rsidRPr="00F51B99" w:rsidTr="00F51B99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F51B99" w:rsidRPr="00F51B99" w:rsidTr="00F51B99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F51B99" w:rsidRPr="00F51B99" w:rsidTr="00F51B99">
        <w:trPr>
          <w:trHeight w:val="285"/>
        </w:trPr>
        <w:tc>
          <w:tcPr>
            <w:tcW w:w="482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51B99" w:rsidRPr="00F51B99" w:rsidTr="00F51B99">
        <w:trPr>
          <w:trHeight w:val="285"/>
        </w:trPr>
        <w:tc>
          <w:tcPr>
            <w:tcW w:w="4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F51B99" w:rsidRPr="00F51B99" w:rsidTr="00F51B99">
        <w:trPr>
          <w:trHeight w:val="285"/>
        </w:trPr>
        <w:tc>
          <w:tcPr>
            <w:tcW w:w="4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F51B99" w:rsidRPr="00F51B99" w:rsidTr="00F51B99">
        <w:trPr>
          <w:trHeight w:val="285"/>
        </w:trPr>
        <w:tc>
          <w:tcPr>
            <w:tcW w:w="4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F51B99" w:rsidRPr="00F51B99" w:rsidTr="00F51B99">
        <w:trPr>
          <w:trHeight w:val="285"/>
        </w:trPr>
        <w:tc>
          <w:tcPr>
            <w:tcW w:w="4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F51B99" w:rsidRPr="00F51B99" w:rsidTr="00F51B99">
        <w:trPr>
          <w:trHeight w:val="285"/>
        </w:trPr>
        <w:tc>
          <w:tcPr>
            <w:tcW w:w="482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F51B99" w:rsidRPr="00F51B99" w:rsidRDefault="00F51B99" w:rsidP="00F51B9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F51B99" w:rsidRPr="00F51B99" w:rsidTr="00F51B99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F51B99" w:rsidRPr="00F51B99" w:rsidTr="00F51B99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51B99" w:rsidRPr="00F51B99" w:rsidTr="00F51B99">
        <w:trPr>
          <w:trHeight w:val="285"/>
        </w:trPr>
        <w:tc>
          <w:tcPr>
            <w:tcW w:w="194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51B99" w:rsidRPr="00F51B99" w:rsidTr="00F51B99">
        <w:trPr>
          <w:trHeight w:val="285"/>
        </w:trPr>
        <w:tc>
          <w:tcPr>
            <w:tcW w:w="19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F51B99" w:rsidRPr="00F51B99" w:rsidTr="00F51B99">
        <w:trPr>
          <w:trHeight w:val="285"/>
        </w:trPr>
        <w:tc>
          <w:tcPr>
            <w:tcW w:w="19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F51B99" w:rsidRPr="00F51B99" w:rsidTr="00F51B99">
        <w:trPr>
          <w:trHeight w:val="285"/>
        </w:trPr>
        <w:tc>
          <w:tcPr>
            <w:tcW w:w="19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F51B99" w:rsidRPr="00F51B99" w:rsidTr="00F51B99">
        <w:trPr>
          <w:trHeight w:val="285"/>
        </w:trPr>
        <w:tc>
          <w:tcPr>
            <w:tcW w:w="19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F51B99" w:rsidRPr="00F51B99" w:rsidTr="00F51B99">
        <w:trPr>
          <w:trHeight w:val="285"/>
        </w:trPr>
        <w:tc>
          <w:tcPr>
            <w:tcW w:w="19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1B99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F51B99" w:rsidRPr="00F51B99" w:rsidRDefault="00F51B99" w:rsidP="00F51B9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(ОПК-3) и профессиональной (ПК-1), в рамках текущего контроля по дисциплине) по разделам дисциплины: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- Природа рентгеновского и гамма-излучения. Различия между рентгеновским и гамма-излучением.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- Единицы измерения ионизирующих излучений. Доза, мощность дозы излучения.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- Спектр тормозного излучения. Границы спектра, его зависимость от тока и напряжения рентгеновской трубки.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- Распределение энергии в спектре рентгеновского излучения. Квантовая теория возбуждения рентгеновского излучения.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- Пространственное распределение мощности дозы рентгеновского излучения;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lastRenderedPageBreak/>
        <w:t>- Характеристическое излучение, природа возникновения, спектр характеристического излучения;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- Взаимодействие рентгеновского и гамма-излучения с веществом. Поглощение излучения, фотоэффект.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- Взаимодействие рентгеновского и гамма-излучения с веществом. Рассеяние излучения, когерентное и некогерентное.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- Взаимодействие рентгеновского и гамма-излучения с веществом. Эффект образования пар.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общепрофессиональной (ОПК-3) и профессиональной (ПК-1), в рамках текущего контроля по дисциплине) по разделам дисциплины: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- Взаимодействие рентгеновского и гамма-излучения с веществом. Коэффициент ослабления излучения веществом.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- Узкий и широкий пучок излучения, их свойства. Дозовый фактор накопления излучения.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- Взаимодействие электронов и альфа частиц  с веществом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общепрофессиональной (ОПК-3) и профессиональной (ПК-1), в рамках промежуточного контроля по дисциплине) по разделам дисциплины: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Методы исследования материалов посредством использования ионизирующего излучения.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 Добромыслов В.А. Радиационные методы неразрушающего контроля. -  М.: Машиностроение, 2009. – 104 с.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"Интроскопические устройства и комплексы специального назначения"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F51B99" w:rsidRPr="00F51B99" w:rsidTr="00F51B99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F51B99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F51B99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F51B99" w:rsidRPr="00F51B99" w:rsidTr="00F51B99">
        <w:trPr>
          <w:trHeight w:val="285"/>
        </w:trPr>
        <w:tc>
          <w:tcPr>
            <w:tcW w:w="1270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F51B99" w:rsidRPr="00F51B99" w:rsidTr="00F51B99">
        <w:trPr>
          <w:trHeight w:val="285"/>
        </w:trPr>
        <w:tc>
          <w:tcPr>
            <w:tcW w:w="1270" w:type="dxa"/>
            <w:vMerge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F51B99" w:rsidRPr="00F51B99" w:rsidTr="00F51B99">
        <w:trPr>
          <w:trHeight w:val="285"/>
        </w:trPr>
        <w:tc>
          <w:tcPr>
            <w:tcW w:w="1270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По усмотрению преподавател</w:t>
            </w:r>
            <w:r w:rsidRPr="00F51B99">
              <w:rPr>
                <w:rFonts w:ascii="Times New Roman" w:hAnsi="Times New Roman" w:cs="Times New Roman"/>
                <w:sz w:val="18"/>
              </w:rPr>
              <w:lastRenderedPageBreak/>
              <w:t>я</w:t>
            </w:r>
          </w:p>
        </w:tc>
        <w:tc>
          <w:tcPr>
            <w:tcW w:w="1490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lastRenderedPageBreak/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F51B99" w:rsidRPr="00F51B99" w:rsidTr="00F51B99">
        <w:trPr>
          <w:trHeight w:val="285"/>
        </w:trPr>
        <w:tc>
          <w:tcPr>
            <w:tcW w:w="1270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lastRenderedPageBreak/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F51B99" w:rsidRPr="00F51B99" w:rsidTr="00F51B99">
        <w:trPr>
          <w:trHeight w:val="285"/>
        </w:trPr>
        <w:tc>
          <w:tcPr>
            <w:tcW w:w="1270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F51B99" w:rsidRPr="00F51B99" w:rsidTr="00F51B99">
        <w:trPr>
          <w:trHeight w:val="285"/>
        </w:trPr>
        <w:tc>
          <w:tcPr>
            <w:tcW w:w="1270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F51B99" w:rsidRPr="00F51B99" w:rsidTr="00F51B99">
        <w:trPr>
          <w:trHeight w:val="285"/>
        </w:trPr>
        <w:tc>
          <w:tcPr>
            <w:tcW w:w="1270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F51B99" w:rsidRPr="00F51B99" w:rsidRDefault="00F51B99" w:rsidP="00F51B9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1B9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F51B99" w:rsidRPr="00F51B99" w:rsidRDefault="00F51B99" w:rsidP="00F51B99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1B99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Дисциплина "Интроскопические устройства и комплексы специального назначения"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lastRenderedPageBreak/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1B99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1.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2. Русинов, М. М. Техническая оптика : учебное пособие; КД Либроком, 2017 488 c.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3. Пойзнер, Б. Н., Физические основы лазерной техники : учебное пособие; ИНФРА-М, 2017, 159c.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4.  Козлов В.Ф. Справочник по радиационной безопасности»; М. Энергоиздат, 2007г. – 352 с.: ил.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7.  Тимкин А.В. Радиационная безопасность. Учебное пособие. Мичуринск: МГПИ, 2007 г – 188с.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1.  Санитарные правила СП 2191-80 "Санитарные правила при проведении рентгеновской дефектоскопии";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2.  Санитарные правила СП 2.6.1.1283-03 "Обеспечение радиационной безопасности при рентгеновской дефектоскопии".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6. АННОТАЦИЯ К РАБОЧЕЙ ПРОГРАММЕ ДИСЦИПЛИНЫ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Б1.Б.33 "Интроскопические устройства и комплексы специального назначения"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Специальность 12.05.01 "Электронные и оптико-электронные приборы"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Специализация "Оптико-электронные приборы и системы специального назначения"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1. Цель освоения дисциплины. Дисциплина "Интроскопические устройства и комплексы специального назначения" имеет своей целью способствовать формированию у обучающихся общепрофессиональной (ОПК-3) и профессиональной (ПК-1)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2.  Место дисциплины в структуре основной профессиональной образовательной программы.  Дисциплина "Интроскопические устройства и комплексы специального назначения"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5 зачетных единиц (180 акад. час.).  Форма промежуточного контроля успеваемости - экзамен.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В результате изучения дисциплины обучающийся должен: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Знать: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Методами проведения научных экспериментов (ОПК-3);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Уметь: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Наглядно демонстрировать полученные результаты (ОПК-3);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Владеть: 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Способностью применять современные методы и порождать новые идеи (ОПК-3);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1B99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F51B99" w:rsidRPr="00F51B99" w:rsidRDefault="00F51B99" w:rsidP="00F51B99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F51B99" w:rsidRPr="00F51B9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51B99" w:rsidRPr="00F51B99" w:rsidRDefault="00F51B99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1B99" w:rsidRPr="00F51B99" w:rsidRDefault="00F51B99" w:rsidP="00F51B9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1B99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F51B99" w:rsidRPr="00F51B99" w:rsidRDefault="00F51B99" w:rsidP="00F51B9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1B99">
        <w:rPr>
          <w:rFonts w:ascii="Times New Roman" w:hAnsi="Times New Roman" w:cs="Times New Roman"/>
          <w:b/>
          <w:sz w:val="28"/>
          <w:szCs w:val="28"/>
        </w:rPr>
        <w:t>Б1.В.ОД.9 "Интроскопические устройства и комплексы специального назначения"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F51B99" w:rsidRPr="00F51B99" w:rsidTr="00E40F87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  <w:r w:rsidRPr="00F51B9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  <w:r w:rsidRPr="00F51B9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  <w:r w:rsidRPr="00F51B9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  <w:r w:rsidRPr="00F51B9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  <w:r w:rsidRPr="00F51B9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F51B99" w:rsidRPr="00F51B99" w:rsidTr="00E40F87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  <w:r w:rsidRPr="00F51B9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  <w:r w:rsidRPr="00F51B9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F51B99" w:rsidRPr="00F51B99" w:rsidTr="00E40F87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1B99" w:rsidRPr="00F51B99" w:rsidTr="00E40F8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1B99" w:rsidRPr="00F51B99" w:rsidTr="00E40F8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1B99" w:rsidRPr="00F51B99" w:rsidTr="00E40F8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1B99" w:rsidRPr="00F51B99" w:rsidTr="00E40F8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1B99" w:rsidRPr="00F51B99" w:rsidTr="00E40F87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51B99" w:rsidRPr="00F51B99" w:rsidRDefault="00F51B99" w:rsidP="00F51B9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51B99" w:rsidRPr="00F51B99" w:rsidRDefault="00F51B99" w:rsidP="00F51B99">
      <w:pPr>
        <w:rPr>
          <w:rFonts w:ascii="Times New Roman" w:hAnsi="Times New Roman" w:cs="Times New Roman"/>
          <w:b/>
          <w:sz w:val="28"/>
          <w:szCs w:val="28"/>
        </w:rPr>
      </w:pPr>
      <w:r w:rsidRPr="00F51B9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51B99" w:rsidRPr="00F51B99" w:rsidRDefault="00F51B99" w:rsidP="00F51B9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1B99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F51B99" w:rsidRPr="00F51B99" w:rsidRDefault="00F51B99" w:rsidP="00F51B9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1B99">
        <w:rPr>
          <w:rFonts w:ascii="Times New Roman" w:hAnsi="Times New Roman" w:cs="Times New Roman"/>
          <w:b/>
          <w:sz w:val="28"/>
          <w:szCs w:val="28"/>
        </w:rPr>
        <w:t>Б1.В.ОД.9 "Интроскопические устройства и комплексы специального назначения"</w:t>
      </w:r>
      <w:r w:rsidRPr="00F51B9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F51B99" w:rsidRPr="00F51B99" w:rsidTr="00E40F87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  <w:r w:rsidRPr="00F51B9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  <w:r w:rsidRPr="00F51B9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  <w:r w:rsidRPr="00F51B9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  <w:r w:rsidRPr="00F51B9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  <w:r w:rsidRPr="00F51B9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F51B99" w:rsidRPr="00F51B99" w:rsidTr="00E40F87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  <w:r w:rsidRPr="00F51B9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  <w:r w:rsidRPr="00F51B9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F51B99" w:rsidRPr="00F51B99" w:rsidTr="00E40F87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1B99" w:rsidRPr="00F51B99" w:rsidTr="00E40F8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1B99" w:rsidRPr="00F51B99" w:rsidTr="00E40F8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1B99" w:rsidRPr="00F51B99" w:rsidTr="00E40F8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1B99" w:rsidRPr="00F51B99" w:rsidTr="00E40F8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1B99" w:rsidRPr="00F51B99" w:rsidTr="00E40F87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51B99" w:rsidRPr="00F51B99" w:rsidRDefault="00F51B99" w:rsidP="00E40F8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51B99" w:rsidRPr="00F51B99" w:rsidRDefault="00F51B99" w:rsidP="00F51B99">
      <w:pPr>
        <w:rPr>
          <w:rFonts w:ascii="Times New Roman" w:hAnsi="Times New Roman" w:cs="Times New Roman"/>
        </w:rPr>
      </w:pPr>
    </w:p>
    <w:p w:rsidR="001A69BA" w:rsidRPr="00F51B99" w:rsidRDefault="001A69BA" w:rsidP="00F51B9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F51B99" w:rsidSect="00F51B99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B99"/>
    <w:rsid w:val="001A69BA"/>
    <w:rsid w:val="00F51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51B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F51B9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F51B9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51B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51B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51B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F51B9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F51B9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51B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51B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4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4115</Words>
  <Characters>23459</Characters>
  <Application>Microsoft Office Word</Application>
  <DocSecurity>0</DocSecurity>
  <Lines>195</Lines>
  <Paragraphs>55</Paragraphs>
  <ScaleCrop>false</ScaleCrop>
  <Company/>
  <LinksUpToDate>false</LinksUpToDate>
  <CharactersWithSpaces>27519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2018-12-11T07:24:00Z</dcterms:created>
  <dcterms:modified xsi:type="dcterms:W3CDTF">2018-12-11T07:24:00Z</dcterms:modified>
</cp:coreProperties>
</file>