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0D645B" w:rsidRPr="000D645B" w:rsidTr="00AA4F29">
        <w:trPr>
          <w:cantSplit/>
          <w:trHeight w:val="180"/>
        </w:trPr>
        <w:tc>
          <w:tcPr>
            <w:tcW w:w="5000" w:type="pct"/>
          </w:tcPr>
          <w:p w:rsidR="000D645B" w:rsidRPr="000D645B" w:rsidRDefault="000D645B" w:rsidP="000D645B">
            <w:pPr>
              <w:spacing w:after="0"/>
              <w:jc w:val="center"/>
              <w:rPr>
                <w:rFonts w:ascii="Times New Roman" w:hAnsi="Times New Roman" w:cs="Times New Roman"/>
                <w:caps/>
              </w:rPr>
            </w:pPr>
            <w:r w:rsidRPr="000D645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AF3629D" wp14:editId="161B0DFC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645B" w:rsidRPr="000D645B" w:rsidTr="00AA4F29">
        <w:trPr>
          <w:cantSplit/>
          <w:trHeight w:val="180"/>
        </w:trPr>
        <w:tc>
          <w:tcPr>
            <w:tcW w:w="5000" w:type="pct"/>
          </w:tcPr>
          <w:p w:rsidR="000D645B" w:rsidRPr="000D645B" w:rsidRDefault="000D645B" w:rsidP="000D645B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0D645B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0D645B" w:rsidRPr="000D645B" w:rsidTr="00AA4F29">
        <w:trPr>
          <w:cantSplit/>
          <w:trHeight w:val="1417"/>
        </w:trPr>
        <w:tc>
          <w:tcPr>
            <w:tcW w:w="5000" w:type="pct"/>
          </w:tcPr>
          <w:p w:rsidR="000D645B" w:rsidRPr="000D645B" w:rsidRDefault="000D645B" w:rsidP="000D645B">
            <w:pPr>
              <w:pStyle w:val="a4"/>
              <w:widowControl w:val="0"/>
              <w:jc w:val="center"/>
              <w:rPr>
                <w:b/>
                <w:i w:val="0"/>
                <w:sz w:val="20"/>
              </w:rPr>
            </w:pPr>
            <w:bookmarkStart w:id="0" w:name="_GoBack" w:colFirst="0" w:colLast="0"/>
            <w:r w:rsidRPr="000D645B">
              <w:rPr>
                <w:i w:val="0"/>
              </w:rPr>
              <w:t>Федеральное государственное бюджетное образовательное учреждение</w:t>
            </w:r>
            <w:r w:rsidRPr="000D645B">
              <w:rPr>
                <w:i w:val="0"/>
              </w:rPr>
              <w:br/>
              <w:t>высшего образования</w:t>
            </w:r>
            <w:r w:rsidRPr="000D645B">
              <w:rPr>
                <w:i w:val="0"/>
              </w:rPr>
              <w:br/>
            </w:r>
            <w:r w:rsidRPr="000D645B">
              <w:rPr>
                <w:b/>
                <w:i w:val="0"/>
              </w:rPr>
              <w:t>«МИРЭА –  Российский технологический университет»</w:t>
            </w:r>
          </w:p>
          <w:p w:rsidR="000D645B" w:rsidRPr="000D645B" w:rsidRDefault="000D645B" w:rsidP="000D645B">
            <w:pPr>
              <w:spacing w:after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0D645B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  <w:p w:rsidR="000D645B" w:rsidRPr="000D645B" w:rsidRDefault="000D645B" w:rsidP="000D645B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0D645B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26F43412" wp14:editId="017E60DF">
                      <wp:extent cx="5600700" cy="1270"/>
                      <wp:effectExtent l="25400" t="23495" r="22225" b="2286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  <w:bookmarkEnd w:id="0"/>
    </w:tbl>
    <w:p w:rsidR="000D645B" w:rsidRPr="000D645B" w:rsidRDefault="000D645B" w:rsidP="000D645B">
      <w:pPr>
        <w:spacing w:after="0"/>
        <w:jc w:val="center"/>
        <w:rPr>
          <w:rFonts w:ascii="Times New Roman" w:hAnsi="Times New Roman" w:cs="Times New Roman"/>
          <w:sz w:val="28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145"/>
        <w:gridCol w:w="4426"/>
      </w:tblGrid>
      <w:tr w:rsidR="000D645B" w:rsidRPr="000D645B" w:rsidTr="00AA4F29">
        <w:tc>
          <w:tcPr>
            <w:tcW w:w="2688" w:type="pct"/>
          </w:tcPr>
          <w:p w:rsidR="000D645B" w:rsidRPr="000D645B" w:rsidRDefault="000D645B" w:rsidP="000D645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D645B">
              <w:rPr>
                <w:rFonts w:ascii="Times New Roman" w:hAnsi="Times New Roman" w:cs="Times New Roman"/>
                <w:b/>
                <w:sz w:val="28"/>
              </w:rPr>
              <w:t>ПРИНЯТО</w:t>
            </w:r>
          </w:p>
          <w:p w:rsidR="000D645B" w:rsidRPr="000D645B" w:rsidRDefault="000D645B" w:rsidP="000D645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0D645B">
              <w:rPr>
                <w:rFonts w:ascii="Times New Roman" w:hAnsi="Times New Roman" w:cs="Times New Roman"/>
                <w:sz w:val="28"/>
              </w:rPr>
              <w:t xml:space="preserve">решением Ученого совета Физико – технологического института </w:t>
            </w:r>
          </w:p>
          <w:p w:rsidR="000D645B" w:rsidRPr="000D645B" w:rsidRDefault="000D645B" w:rsidP="000D645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0D645B">
              <w:rPr>
                <w:rFonts w:ascii="Times New Roman" w:hAnsi="Times New Roman" w:cs="Times New Roman"/>
                <w:sz w:val="28"/>
              </w:rPr>
              <w:t>от «____» ______________ 20____ г.</w:t>
            </w:r>
          </w:p>
          <w:p w:rsidR="000D645B" w:rsidRPr="000D645B" w:rsidRDefault="000D645B" w:rsidP="000D645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0D645B">
              <w:rPr>
                <w:rFonts w:ascii="Times New Roman" w:hAnsi="Times New Roman" w:cs="Times New Roman"/>
                <w:sz w:val="28"/>
              </w:rPr>
              <w:t>протокол №________</w:t>
            </w:r>
          </w:p>
        </w:tc>
        <w:tc>
          <w:tcPr>
            <w:tcW w:w="2312" w:type="pct"/>
          </w:tcPr>
          <w:p w:rsidR="000D645B" w:rsidRPr="000D645B" w:rsidRDefault="000D645B" w:rsidP="000D645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D645B">
              <w:rPr>
                <w:rFonts w:ascii="Times New Roman" w:hAnsi="Times New Roman" w:cs="Times New Roman"/>
                <w:b/>
                <w:sz w:val="28"/>
              </w:rPr>
              <w:t>УТВЕРЖДАЮ</w:t>
            </w:r>
          </w:p>
          <w:p w:rsidR="000D645B" w:rsidRPr="000D645B" w:rsidRDefault="000D645B" w:rsidP="000D645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0D645B">
              <w:rPr>
                <w:rFonts w:ascii="Times New Roman" w:hAnsi="Times New Roman" w:cs="Times New Roman"/>
                <w:sz w:val="28"/>
              </w:rPr>
              <w:t>Директор Физико – технологического института</w:t>
            </w:r>
            <w:r w:rsidRPr="000D645B">
              <w:rPr>
                <w:rFonts w:ascii="Times New Roman" w:hAnsi="Times New Roman" w:cs="Times New Roman"/>
                <w:sz w:val="28"/>
              </w:rPr>
              <w:br/>
              <w:t>Кузнецов В.В.</w:t>
            </w:r>
          </w:p>
          <w:p w:rsidR="000D645B" w:rsidRPr="000D645B" w:rsidRDefault="000D645B" w:rsidP="000D645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0D645B">
              <w:rPr>
                <w:rFonts w:ascii="Times New Roman" w:hAnsi="Times New Roman" w:cs="Times New Roman"/>
                <w:sz w:val="28"/>
              </w:rPr>
              <w:t>«____» ______________ 20____ г.</w:t>
            </w:r>
          </w:p>
        </w:tc>
      </w:tr>
    </w:tbl>
    <w:p w:rsidR="000D645B" w:rsidRPr="000D645B" w:rsidRDefault="000D645B" w:rsidP="000D645B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0D645B" w:rsidRPr="000D645B" w:rsidRDefault="000D645B" w:rsidP="000D645B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0D645B">
        <w:rPr>
          <w:rFonts w:ascii="Times New Roman" w:hAnsi="Times New Roman" w:cs="Times New Roman"/>
          <w:b/>
          <w:sz w:val="28"/>
        </w:rPr>
        <w:t>РАБОЧАЯ ПРОГРАММА ДИСЦИПЛИНЫ (МОДУЛЯ)</w:t>
      </w:r>
    </w:p>
    <w:p w:rsidR="000D645B" w:rsidRPr="000D645B" w:rsidRDefault="000D645B" w:rsidP="000D645B">
      <w:pPr>
        <w:suppressAutoHyphens/>
        <w:spacing w:after="0"/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1245"/>
        <w:gridCol w:w="210"/>
        <w:gridCol w:w="603"/>
        <w:gridCol w:w="38"/>
        <w:gridCol w:w="301"/>
        <w:gridCol w:w="7174"/>
      </w:tblGrid>
      <w:tr w:rsidR="000D645B" w:rsidRPr="000D645B" w:rsidTr="00AA4F29">
        <w:trPr>
          <w:trHeight w:val="72"/>
        </w:trPr>
        <w:tc>
          <w:tcPr>
            <w:tcW w:w="5000" w:type="pct"/>
            <w:gridSpan w:val="6"/>
            <w:tcBorders>
              <w:bottom w:val="single" w:sz="4" w:space="0" w:color="auto"/>
            </w:tcBorders>
            <w:vAlign w:val="bottom"/>
          </w:tcPr>
          <w:p w:rsidR="000D645B" w:rsidRPr="000D645B" w:rsidRDefault="000D645B" w:rsidP="000D645B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Б1.Б.24 "Математическое моделирование систем специального назначения"</w:t>
            </w:r>
          </w:p>
        </w:tc>
      </w:tr>
      <w:tr w:rsidR="000D645B" w:rsidRPr="000D645B" w:rsidTr="00AA4F29">
        <w:trPr>
          <w:trHeight w:val="51"/>
        </w:trPr>
        <w:tc>
          <w:tcPr>
            <w:tcW w:w="5000" w:type="pct"/>
            <w:gridSpan w:val="6"/>
            <w:tcBorders>
              <w:top w:val="single" w:sz="4" w:space="0" w:color="auto"/>
            </w:tcBorders>
            <w:vAlign w:val="bottom"/>
          </w:tcPr>
          <w:p w:rsidR="000D645B" w:rsidRPr="000D645B" w:rsidRDefault="000D645B" w:rsidP="000D645B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0D645B" w:rsidRPr="000D645B" w:rsidTr="00AA4F29">
        <w:trPr>
          <w:trHeight w:val="218"/>
        </w:trPr>
        <w:tc>
          <w:tcPr>
            <w:tcW w:w="1062" w:type="pct"/>
            <w:gridSpan w:val="4"/>
            <w:vAlign w:val="bottom"/>
          </w:tcPr>
          <w:p w:rsidR="000D645B" w:rsidRPr="000D645B" w:rsidRDefault="000D645B" w:rsidP="000D645B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0D645B">
              <w:rPr>
                <w:rFonts w:ascii="Times New Roman" w:hAnsi="Times New Roman" w:cs="Times New Roman"/>
                <w:sz w:val="28"/>
              </w:rPr>
              <w:t>Специальность</w:t>
            </w:r>
          </w:p>
        </w:tc>
        <w:tc>
          <w:tcPr>
            <w:tcW w:w="3938" w:type="pct"/>
            <w:gridSpan w:val="2"/>
            <w:tcBorders>
              <w:bottom w:val="single" w:sz="4" w:space="0" w:color="auto"/>
            </w:tcBorders>
            <w:vAlign w:val="bottom"/>
          </w:tcPr>
          <w:p w:rsidR="000D645B" w:rsidRPr="000D645B" w:rsidRDefault="000D645B" w:rsidP="000D645B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D645B">
              <w:rPr>
                <w:rFonts w:ascii="Times New Roman" w:hAnsi="Times New Roman" w:cs="Times New Roman"/>
                <w:b/>
                <w:sz w:val="28"/>
              </w:rPr>
              <w:t>12.05.01 Электронные и оптико-электронные приборы</w:t>
            </w:r>
          </w:p>
        </w:tc>
      </w:tr>
      <w:tr w:rsidR="000D645B" w:rsidRPr="000D645B" w:rsidTr="00AA4F29">
        <w:trPr>
          <w:trHeight w:val="51"/>
        </w:trPr>
        <w:tc>
          <w:tcPr>
            <w:tcW w:w="1062" w:type="pct"/>
            <w:gridSpan w:val="4"/>
            <w:vAlign w:val="bottom"/>
          </w:tcPr>
          <w:p w:rsidR="000D645B" w:rsidRPr="000D645B" w:rsidRDefault="000D645B" w:rsidP="000D645B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38" w:type="pct"/>
            <w:gridSpan w:val="2"/>
            <w:tcBorders>
              <w:top w:val="single" w:sz="4" w:space="0" w:color="auto"/>
            </w:tcBorders>
          </w:tcPr>
          <w:p w:rsidR="000D645B" w:rsidRPr="000D645B" w:rsidRDefault="000D645B" w:rsidP="000D645B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0D645B" w:rsidRPr="000D645B" w:rsidTr="00AA4F29">
        <w:trPr>
          <w:trHeight w:val="72"/>
        </w:trPr>
        <w:tc>
          <w:tcPr>
            <w:tcW w:w="1042" w:type="pct"/>
            <w:gridSpan w:val="3"/>
            <w:vAlign w:val="bottom"/>
          </w:tcPr>
          <w:p w:rsidR="000D645B" w:rsidRPr="000D645B" w:rsidRDefault="000D645B" w:rsidP="000D645B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0D645B">
              <w:rPr>
                <w:rFonts w:ascii="Times New Roman" w:hAnsi="Times New Roman" w:cs="Times New Roman"/>
                <w:sz w:val="28"/>
              </w:rPr>
              <w:t>Специализация</w:t>
            </w:r>
          </w:p>
        </w:tc>
        <w:tc>
          <w:tcPr>
            <w:tcW w:w="3958" w:type="pct"/>
            <w:gridSpan w:val="3"/>
            <w:tcBorders>
              <w:bottom w:val="single" w:sz="4" w:space="0" w:color="auto"/>
            </w:tcBorders>
            <w:vAlign w:val="bottom"/>
          </w:tcPr>
          <w:p w:rsidR="000D645B" w:rsidRPr="000D645B" w:rsidRDefault="000D645B" w:rsidP="000D645B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D645B">
              <w:rPr>
                <w:rFonts w:ascii="Times New Roman" w:hAnsi="Times New Roman" w:cs="Times New Roman"/>
                <w:b/>
                <w:sz w:val="28"/>
              </w:rPr>
              <w:t>Оптико-электронные приборы и системы специального назначения</w:t>
            </w:r>
          </w:p>
        </w:tc>
      </w:tr>
      <w:tr w:rsidR="000D645B" w:rsidRPr="000D645B" w:rsidTr="00AA4F29">
        <w:trPr>
          <w:trHeight w:val="51"/>
        </w:trPr>
        <w:tc>
          <w:tcPr>
            <w:tcW w:w="1042" w:type="pct"/>
            <w:gridSpan w:val="3"/>
            <w:vAlign w:val="bottom"/>
          </w:tcPr>
          <w:p w:rsidR="000D645B" w:rsidRPr="000D645B" w:rsidRDefault="000D645B" w:rsidP="000D645B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58" w:type="pct"/>
            <w:gridSpan w:val="3"/>
            <w:tcBorders>
              <w:top w:val="single" w:sz="4" w:space="0" w:color="auto"/>
            </w:tcBorders>
          </w:tcPr>
          <w:p w:rsidR="000D645B" w:rsidRPr="000D645B" w:rsidRDefault="000D645B" w:rsidP="000D645B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0D645B" w:rsidRPr="000D645B" w:rsidTr="00AA4F29">
        <w:trPr>
          <w:trHeight w:val="67"/>
        </w:trPr>
        <w:tc>
          <w:tcPr>
            <w:tcW w:w="736" w:type="pct"/>
            <w:gridSpan w:val="2"/>
            <w:vAlign w:val="bottom"/>
          </w:tcPr>
          <w:p w:rsidR="000D645B" w:rsidRPr="000D645B" w:rsidRDefault="000D645B" w:rsidP="000D645B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0D645B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264" w:type="pct"/>
            <w:gridSpan w:val="4"/>
            <w:tcBorders>
              <w:bottom w:val="single" w:sz="4" w:space="0" w:color="auto"/>
            </w:tcBorders>
          </w:tcPr>
          <w:p w:rsidR="000D645B" w:rsidRPr="000D645B" w:rsidRDefault="000D645B" w:rsidP="000D645B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D645B">
              <w:rPr>
                <w:rFonts w:ascii="Times New Roman" w:hAnsi="Times New Roman" w:cs="Times New Roman"/>
                <w:b/>
                <w:sz w:val="28"/>
              </w:rPr>
              <w:t>Физико – технологический институт (ФТИ)</w:t>
            </w:r>
          </w:p>
        </w:tc>
      </w:tr>
      <w:tr w:rsidR="000D645B" w:rsidRPr="000D645B" w:rsidTr="00AA4F29">
        <w:tc>
          <w:tcPr>
            <w:tcW w:w="736" w:type="pct"/>
            <w:gridSpan w:val="2"/>
          </w:tcPr>
          <w:p w:rsidR="000D645B" w:rsidRPr="000D645B" w:rsidRDefault="000D645B" w:rsidP="000D645B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264" w:type="pct"/>
            <w:gridSpan w:val="4"/>
            <w:tcBorders>
              <w:top w:val="single" w:sz="4" w:space="0" w:color="auto"/>
            </w:tcBorders>
          </w:tcPr>
          <w:p w:rsidR="000D645B" w:rsidRPr="000D645B" w:rsidRDefault="000D645B" w:rsidP="000D645B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0D645B" w:rsidRPr="000D645B" w:rsidTr="00AA4F29">
        <w:trPr>
          <w:trHeight w:val="129"/>
        </w:trPr>
        <w:tc>
          <w:tcPr>
            <w:tcW w:w="1236" w:type="pct"/>
            <w:gridSpan w:val="5"/>
            <w:vAlign w:val="bottom"/>
          </w:tcPr>
          <w:p w:rsidR="000D645B" w:rsidRPr="000D645B" w:rsidRDefault="000D645B" w:rsidP="000D645B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0D645B">
              <w:rPr>
                <w:rFonts w:ascii="Times New Roman" w:hAnsi="Times New Roman" w:cs="Times New Roman"/>
                <w:sz w:val="28"/>
              </w:rPr>
              <w:t>Форма обучения</w:t>
            </w:r>
          </w:p>
        </w:tc>
        <w:tc>
          <w:tcPr>
            <w:tcW w:w="3764" w:type="pct"/>
            <w:tcBorders>
              <w:bottom w:val="single" w:sz="4" w:space="0" w:color="auto"/>
            </w:tcBorders>
          </w:tcPr>
          <w:p w:rsidR="000D645B" w:rsidRPr="000D645B" w:rsidRDefault="000D645B" w:rsidP="000D645B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D645B">
              <w:rPr>
                <w:rFonts w:ascii="Times New Roman" w:hAnsi="Times New Roman" w:cs="Times New Roman"/>
                <w:b/>
                <w:sz w:val="28"/>
              </w:rPr>
              <w:t>Очная</w:t>
            </w:r>
          </w:p>
        </w:tc>
      </w:tr>
      <w:tr w:rsidR="000D645B" w:rsidRPr="000D645B" w:rsidTr="00AA4F29">
        <w:trPr>
          <w:trHeight w:val="57"/>
        </w:trPr>
        <w:tc>
          <w:tcPr>
            <w:tcW w:w="1236" w:type="pct"/>
            <w:gridSpan w:val="5"/>
          </w:tcPr>
          <w:p w:rsidR="000D645B" w:rsidRPr="000D645B" w:rsidRDefault="000D645B" w:rsidP="000D645B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764" w:type="pct"/>
            <w:tcBorders>
              <w:top w:val="single" w:sz="4" w:space="0" w:color="auto"/>
            </w:tcBorders>
          </w:tcPr>
          <w:p w:rsidR="000D645B" w:rsidRPr="000D645B" w:rsidRDefault="000D645B" w:rsidP="000D645B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0D645B" w:rsidRPr="000D645B" w:rsidTr="00AA4F29">
        <w:trPr>
          <w:trHeight w:val="97"/>
        </w:trPr>
        <w:tc>
          <w:tcPr>
            <w:tcW w:w="629" w:type="pct"/>
            <w:vAlign w:val="bottom"/>
          </w:tcPr>
          <w:p w:rsidR="000D645B" w:rsidRPr="000D645B" w:rsidRDefault="000D645B" w:rsidP="000D645B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0D645B">
              <w:rPr>
                <w:rFonts w:ascii="Times New Roman" w:hAnsi="Times New Roman" w:cs="Times New Roman"/>
                <w:sz w:val="28"/>
              </w:rPr>
              <w:t>Кафедра</w:t>
            </w:r>
          </w:p>
        </w:tc>
        <w:tc>
          <w:tcPr>
            <w:tcW w:w="4371" w:type="pct"/>
            <w:gridSpan w:val="5"/>
            <w:tcBorders>
              <w:bottom w:val="single" w:sz="4" w:space="0" w:color="auto"/>
            </w:tcBorders>
          </w:tcPr>
          <w:p w:rsidR="000D645B" w:rsidRPr="000D645B" w:rsidRDefault="000D645B" w:rsidP="000D645B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D645B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0D645B" w:rsidRPr="000D645B" w:rsidTr="00AA4F29">
        <w:tc>
          <w:tcPr>
            <w:tcW w:w="629" w:type="pct"/>
          </w:tcPr>
          <w:p w:rsidR="000D645B" w:rsidRPr="000D645B" w:rsidRDefault="000D645B" w:rsidP="000D645B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371" w:type="pct"/>
            <w:gridSpan w:val="5"/>
            <w:tcBorders>
              <w:top w:val="single" w:sz="4" w:space="0" w:color="auto"/>
            </w:tcBorders>
          </w:tcPr>
          <w:p w:rsidR="000D645B" w:rsidRPr="000D645B" w:rsidRDefault="000D645B" w:rsidP="000D645B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0D645B" w:rsidRPr="000D645B" w:rsidRDefault="000D645B" w:rsidP="000D645B">
      <w:pPr>
        <w:suppressAutoHyphens/>
        <w:spacing w:after="0"/>
        <w:rPr>
          <w:rFonts w:ascii="Times New Roman" w:hAnsi="Times New Roman" w:cs="Times New Roman"/>
          <w:sz w:val="28"/>
          <w:szCs w:val="12"/>
        </w:rPr>
      </w:pPr>
    </w:p>
    <w:p w:rsidR="000D645B" w:rsidRPr="000D645B" w:rsidRDefault="000D645B" w:rsidP="000D645B">
      <w:pPr>
        <w:spacing w:after="0"/>
        <w:rPr>
          <w:rFonts w:ascii="Times New Roman" w:hAnsi="Times New Roman" w:cs="Times New Roman"/>
          <w:i/>
          <w:sz w:val="28"/>
          <w:szCs w:val="16"/>
        </w:rPr>
      </w:pPr>
    </w:p>
    <w:p w:rsidR="000D645B" w:rsidRPr="000D645B" w:rsidRDefault="000D645B" w:rsidP="000D645B">
      <w:pPr>
        <w:spacing w:after="0"/>
        <w:jc w:val="center"/>
        <w:rPr>
          <w:rFonts w:ascii="Times New Roman" w:hAnsi="Times New Roman" w:cs="Times New Roman"/>
          <w:sz w:val="18"/>
          <w:szCs w:val="16"/>
          <w:lang w:val="en-US"/>
        </w:rPr>
      </w:pPr>
      <w:r w:rsidRPr="000D645B">
        <w:rPr>
          <w:rFonts w:ascii="Times New Roman" w:hAnsi="Times New Roman" w:cs="Times New Roman"/>
          <w:sz w:val="28"/>
        </w:rPr>
        <w:t>Москва 20</w:t>
      </w:r>
      <w:r w:rsidRPr="000D645B">
        <w:rPr>
          <w:rFonts w:ascii="Times New Roman" w:hAnsi="Times New Roman" w:cs="Times New Roman"/>
          <w:sz w:val="28"/>
          <w:lang w:val="en-US"/>
        </w:rPr>
        <w:t>18</w:t>
      </w:r>
    </w:p>
    <w:p w:rsidR="000D645B" w:rsidRPr="000D645B" w:rsidRDefault="000D645B" w:rsidP="000D645B">
      <w:pPr>
        <w:spacing w:after="0"/>
        <w:rPr>
          <w:rFonts w:ascii="Times New Roman" w:hAnsi="Times New Roman" w:cs="Times New Roman"/>
        </w:rPr>
      </w:pPr>
      <w:r w:rsidRPr="000D645B">
        <w:rPr>
          <w:rFonts w:ascii="Times New Roman" w:hAnsi="Times New Roman" w:cs="Times New Roman"/>
        </w:rPr>
        <w:br w:type="page"/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098"/>
        <w:gridCol w:w="5473"/>
      </w:tblGrid>
      <w:tr w:rsidR="000D645B" w:rsidRPr="000D645B" w:rsidTr="00AA4F29">
        <w:trPr>
          <w:trHeight w:val="181"/>
        </w:trPr>
        <w:tc>
          <w:tcPr>
            <w:tcW w:w="2141" w:type="pct"/>
            <w:vAlign w:val="bottom"/>
          </w:tcPr>
          <w:p w:rsidR="000D645B" w:rsidRPr="000D645B" w:rsidRDefault="000D645B" w:rsidP="000D645B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0D645B">
              <w:rPr>
                <w:rFonts w:ascii="Times New Roman" w:hAnsi="Times New Roman" w:cs="Times New Roman"/>
                <w:sz w:val="28"/>
              </w:rPr>
              <w:lastRenderedPageBreak/>
              <w:t>Рабочая программа дисциплины (модуля) разработана</w:t>
            </w:r>
          </w:p>
        </w:tc>
        <w:tc>
          <w:tcPr>
            <w:tcW w:w="2859" w:type="pct"/>
            <w:tcBorders>
              <w:bottom w:val="single" w:sz="4" w:space="0" w:color="auto"/>
            </w:tcBorders>
          </w:tcPr>
          <w:p w:rsidR="000D645B" w:rsidRPr="000D645B" w:rsidRDefault="000D645B" w:rsidP="000D645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pacing w:val="-4"/>
                <w:sz w:val="28"/>
              </w:rPr>
            </w:pPr>
            <w:r>
              <w:rPr>
                <w:rFonts w:ascii="Times New Roman" w:hAnsi="Times New Roman" w:cs="Times New Roman"/>
                <w:b/>
                <w:spacing w:val="-4"/>
                <w:sz w:val="28"/>
              </w:rPr>
              <w:t>к.т.н., доц. Бузылев Ф.Н.</w:t>
            </w:r>
          </w:p>
        </w:tc>
      </w:tr>
      <w:tr w:rsidR="000D645B" w:rsidRPr="000D645B" w:rsidTr="00AA4F29">
        <w:trPr>
          <w:trHeight w:val="57"/>
        </w:trPr>
        <w:tc>
          <w:tcPr>
            <w:tcW w:w="2141" w:type="pct"/>
          </w:tcPr>
          <w:p w:rsidR="000D645B" w:rsidRPr="000D645B" w:rsidRDefault="000D645B" w:rsidP="000D645B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9" w:type="pct"/>
            <w:tcBorders>
              <w:top w:val="single" w:sz="4" w:space="0" w:color="auto"/>
            </w:tcBorders>
          </w:tcPr>
          <w:p w:rsidR="000D645B" w:rsidRPr="000D645B" w:rsidRDefault="000D645B" w:rsidP="000D645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0D645B" w:rsidRPr="000D645B" w:rsidRDefault="000D645B" w:rsidP="000D645B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996"/>
        <w:gridCol w:w="6575"/>
      </w:tblGrid>
      <w:tr w:rsidR="000D645B" w:rsidRPr="000D645B" w:rsidTr="00AA4F29">
        <w:trPr>
          <w:trHeight w:val="181"/>
        </w:trPr>
        <w:tc>
          <w:tcPr>
            <w:tcW w:w="5000" w:type="pct"/>
            <w:gridSpan w:val="2"/>
            <w:vAlign w:val="bottom"/>
          </w:tcPr>
          <w:p w:rsidR="000D645B" w:rsidRPr="000D645B" w:rsidRDefault="000D645B" w:rsidP="000D645B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0D645B">
              <w:rPr>
                <w:rFonts w:ascii="Times New Roman" w:hAnsi="Times New Roman" w:cs="Times New Roman"/>
                <w:sz w:val="28"/>
              </w:rPr>
              <w:t>Рабочая программа дисциплины (модуля) рассмотрена и принята</w:t>
            </w:r>
          </w:p>
        </w:tc>
      </w:tr>
      <w:tr w:rsidR="000D645B" w:rsidRPr="000D645B" w:rsidTr="00AA4F29">
        <w:trPr>
          <w:trHeight w:val="181"/>
        </w:trPr>
        <w:tc>
          <w:tcPr>
            <w:tcW w:w="1565" w:type="pct"/>
            <w:vAlign w:val="bottom"/>
          </w:tcPr>
          <w:p w:rsidR="000D645B" w:rsidRPr="000D645B" w:rsidRDefault="000D645B" w:rsidP="000D645B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0D645B">
              <w:rPr>
                <w:rFonts w:ascii="Times New Roman" w:hAnsi="Times New Roman" w:cs="Times New Roman"/>
                <w:sz w:val="28"/>
              </w:rPr>
              <w:t>на заседании кафедры</w:t>
            </w:r>
          </w:p>
        </w:tc>
        <w:tc>
          <w:tcPr>
            <w:tcW w:w="3435" w:type="pct"/>
            <w:tcBorders>
              <w:bottom w:val="single" w:sz="4" w:space="0" w:color="auto"/>
            </w:tcBorders>
          </w:tcPr>
          <w:p w:rsidR="000D645B" w:rsidRPr="000D645B" w:rsidRDefault="000D645B" w:rsidP="000D645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0D645B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0D645B" w:rsidRPr="000D645B" w:rsidTr="00AA4F29">
        <w:trPr>
          <w:trHeight w:val="57"/>
        </w:trPr>
        <w:tc>
          <w:tcPr>
            <w:tcW w:w="1565" w:type="pct"/>
          </w:tcPr>
          <w:p w:rsidR="000D645B" w:rsidRPr="000D645B" w:rsidRDefault="000D645B" w:rsidP="000D645B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tcBorders>
              <w:top w:val="single" w:sz="4" w:space="0" w:color="auto"/>
            </w:tcBorders>
          </w:tcPr>
          <w:p w:rsidR="000D645B" w:rsidRPr="000D645B" w:rsidRDefault="000D645B" w:rsidP="000D645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0D645B" w:rsidRPr="000D645B" w:rsidRDefault="000D645B" w:rsidP="000D645B">
      <w:pPr>
        <w:spacing w:after="0"/>
        <w:rPr>
          <w:rFonts w:ascii="Times New Roman" w:hAnsi="Times New Roman" w:cs="Times New Roman"/>
          <w:b/>
          <w:sz w:val="28"/>
        </w:rPr>
      </w:pPr>
      <w:r w:rsidRPr="000D645B">
        <w:rPr>
          <w:rFonts w:ascii="Times New Roman" w:hAnsi="Times New Roman" w:cs="Times New Roman"/>
          <w:sz w:val="28"/>
        </w:rPr>
        <w:t>Протокол заседания кафедры от 27 июня 2018 г. №11 п.п.4</w:t>
      </w:r>
    </w:p>
    <w:p w:rsidR="000D645B" w:rsidRPr="000D645B" w:rsidRDefault="000D645B" w:rsidP="000D645B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134"/>
        <w:gridCol w:w="3166"/>
        <w:gridCol w:w="3271"/>
      </w:tblGrid>
      <w:tr w:rsidR="000D645B" w:rsidRPr="000D645B" w:rsidTr="00AA4F29">
        <w:trPr>
          <w:trHeight w:val="181"/>
        </w:trPr>
        <w:tc>
          <w:tcPr>
            <w:tcW w:w="1637" w:type="pct"/>
            <w:vAlign w:val="bottom"/>
          </w:tcPr>
          <w:p w:rsidR="000D645B" w:rsidRPr="000D645B" w:rsidRDefault="000D645B" w:rsidP="000D645B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0D645B">
              <w:rPr>
                <w:rFonts w:ascii="Times New Roman" w:hAnsi="Times New Roman" w:cs="Times New Roman"/>
                <w:sz w:val="28"/>
              </w:rPr>
              <w:t>Заведующий кафедрой</w:t>
            </w:r>
          </w:p>
        </w:tc>
        <w:tc>
          <w:tcPr>
            <w:tcW w:w="3363" w:type="pct"/>
            <w:gridSpan w:val="2"/>
            <w:tcBorders>
              <w:bottom w:val="single" w:sz="4" w:space="0" w:color="auto"/>
            </w:tcBorders>
          </w:tcPr>
          <w:p w:rsidR="000D645B" w:rsidRPr="000D645B" w:rsidRDefault="000D645B" w:rsidP="000D645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0D645B">
              <w:rPr>
                <w:rFonts w:ascii="Times New Roman" w:hAnsi="Times New Roman" w:cs="Times New Roman"/>
                <w:b/>
                <w:sz w:val="28"/>
                <w:szCs w:val="20"/>
              </w:rPr>
              <w:t>к.т.н, доц. Кузнецов В.В.</w:t>
            </w:r>
          </w:p>
        </w:tc>
      </w:tr>
      <w:tr w:rsidR="000D645B" w:rsidRPr="000D645B" w:rsidTr="00AA4F29">
        <w:trPr>
          <w:trHeight w:val="57"/>
        </w:trPr>
        <w:tc>
          <w:tcPr>
            <w:tcW w:w="1637" w:type="pct"/>
          </w:tcPr>
          <w:p w:rsidR="000D645B" w:rsidRPr="000D645B" w:rsidRDefault="000D645B" w:rsidP="000D645B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4" w:type="pct"/>
            <w:tcBorders>
              <w:top w:val="single" w:sz="4" w:space="0" w:color="auto"/>
            </w:tcBorders>
          </w:tcPr>
          <w:p w:rsidR="000D645B" w:rsidRPr="000D645B" w:rsidRDefault="000D645B" w:rsidP="000D645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709" w:type="pct"/>
            <w:tcBorders>
              <w:top w:val="single" w:sz="4" w:space="0" w:color="auto"/>
            </w:tcBorders>
          </w:tcPr>
          <w:p w:rsidR="000D645B" w:rsidRPr="000D645B" w:rsidRDefault="000D645B" w:rsidP="000D645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0D645B" w:rsidRPr="000D645B" w:rsidRDefault="000D645B" w:rsidP="000D645B">
      <w:pPr>
        <w:spacing w:after="0"/>
        <w:rPr>
          <w:rFonts w:ascii="Times New Roman" w:hAnsi="Times New Roman" w:cs="Times New Roman"/>
          <w:b/>
          <w:sz w:val="28"/>
        </w:rPr>
      </w:pPr>
      <w:r w:rsidRPr="000D645B">
        <w:rPr>
          <w:rFonts w:ascii="Times New Roman" w:hAnsi="Times New Roman" w:cs="Times New Roman"/>
          <w:b/>
          <w:sz w:val="28"/>
        </w:rPr>
        <w:t>СОГЛАСОВАНО:</w:t>
      </w:r>
    </w:p>
    <w:p w:rsidR="000D645B" w:rsidRPr="000D645B" w:rsidRDefault="000D645B" w:rsidP="000D645B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6162"/>
        <w:gridCol w:w="1317"/>
        <w:gridCol w:w="2092"/>
      </w:tblGrid>
      <w:tr w:rsidR="000D645B" w:rsidRPr="000D645B" w:rsidTr="00AA4F29">
        <w:trPr>
          <w:trHeight w:val="181"/>
        </w:trPr>
        <w:tc>
          <w:tcPr>
            <w:tcW w:w="5000" w:type="pct"/>
            <w:gridSpan w:val="3"/>
            <w:vAlign w:val="bottom"/>
          </w:tcPr>
          <w:p w:rsidR="000D645B" w:rsidRPr="000D645B" w:rsidRDefault="000D645B" w:rsidP="000D645B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0D645B">
              <w:rPr>
                <w:rFonts w:ascii="Times New Roman" w:hAnsi="Times New Roman" w:cs="Times New Roman"/>
                <w:spacing w:val="-20"/>
                <w:sz w:val="28"/>
              </w:rPr>
              <w:t xml:space="preserve">Протокол заседания (Учебно-)методического совета </w:t>
            </w:r>
            <w:r w:rsidRPr="000D645B">
              <w:rPr>
                <w:rFonts w:ascii="Times New Roman" w:hAnsi="Times New Roman" w:cs="Times New Roman"/>
                <w:sz w:val="28"/>
              </w:rPr>
              <w:t>Физико – технологического института от 28 августа 2018 г. № 1</w:t>
            </w:r>
          </w:p>
          <w:p w:rsidR="000D645B" w:rsidRPr="000D645B" w:rsidRDefault="000D645B" w:rsidP="000D645B">
            <w:pPr>
              <w:suppressAutoHyphens/>
              <w:spacing w:after="0"/>
              <w:rPr>
                <w:rFonts w:ascii="Times New Roman" w:hAnsi="Times New Roman" w:cs="Times New Roman"/>
                <w:b/>
                <w:spacing w:val="-14"/>
                <w:sz w:val="28"/>
                <w:szCs w:val="20"/>
              </w:rPr>
            </w:pPr>
          </w:p>
        </w:tc>
      </w:tr>
      <w:tr w:rsidR="000D645B" w:rsidRPr="000D645B" w:rsidTr="00AA4F29">
        <w:trPr>
          <w:trHeight w:val="181"/>
        </w:trPr>
        <w:tc>
          <w:tcPr>
            <w:tcW w:w="3219" w:type="pct"/>
            <w:vAlign w:val="bottom"/>
          </w:tcPr>
          <w:p w:rsidR="000D645B" w:rsidRPr="000D645B" w:rsidRDefault="000D645B" w:rsidP="000D645B">
            <w:pPr>
              <w:suppressAutoHyphens/>
              <w:spacing w:after="0"/>
              <w:rPr>
                <w:rFonts w:ascii="Times New Roman" w:hAnsi="Times New Roman" w:cs="Times New Roman"/>
                <w:spacing w:val="-20"/>
                <w:sz w:val="28"/>
              </w:rPr>
            </w:pPr>
            <w:r w:rsidRPr="000D645B">
              <w:rPr>
                <w:rFonts w:ascii="Times New Roman" w:hAnsi="Times New Roman" w:cs="Times New Roman"/>
                <w:spacing w:val="-20"/>
                <w:sz w:val="28"/>
              </w:rPr>
              <w:t>Председатель (Учебно-)методического совета института</w:t>
            </w:r>
          </w:p>
        </w:tc>
        <w:tc>
          <w:tcPr>
            <w:tcW w:w="688" w:type="pct"/>
            <w:tcBorders>
              <w:bottom w:val="single" w:sz="4" w:space="0" w:color="auto"/>
            </w:tcBorders>
          </w:tcPr>
          <w:p w:rsidR="000D645B" w:rsidRPr="000D645B" w:rsidRDefault="000D645B" w:rsidP="000D645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</w:p>
        </w:tc>
        <w:tc>
          <w:tcPr>
            <w:tcW w:w="1093" w:type="pct"/>
            <w:tcBorders>
              <w:bottom w:val="single" w:sz="4" w:space="0" w:color="auto"/>
            </w:tcBorders>
          </w:tcPr>
          <w:p w:rsidR="000D645B" w:rsidRPr="000D645B" w:rsidRDefault="000D645B" w:rsidP="000D645B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</w:p>
        </w:tc>
      </w:tr>
      <w:tr w:rsidR="000D645B" w:rsidRPr="000D645B" w:rsidTr="00AA4F29">
        <w:trPr>
          <w:trHeight w:val="57"/>
        </w:trPr>
        <w:tc>
          <w:tcPr>
            <w:tcW w:w="3219" w:type="pct"/>
          </w:tcPr>
          <w:p w:rsidR="000D645B" w:rsidRPr="000D645B" w:rsidRDefault="000D645B" w:rsidP="000D645B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8" w:type="pct"/>
            <w:tcBorders>
              <w:top w:val="single" w:sz="4" w:space="0" w:color="auto"/>
            </w:tcBorders>
          </w:tcPr>
          <w:p w:rsidR="000D645B" w:rsidRPr="000D645B" w:rsidRDefault="000D645B" w:rsidP="000D645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093" w:type="pct"/>
            <w:tcBorders>
              <w:top w:val="single" w:sz="4" w:space="0" w:color="auto"/>
            </w:tcBorders>
          </w:tcPr>
          <w:p w:rsidR="000D645B" w:rsidRPr="000D645B" w:rsidRDefault="000D645B" w:rsidP="000D645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0D645B" w:rsidRPr="000D645B" w:rsidRDefault="000D645B" w:rsidP="000D645B">
      <w:pPr>
        <w:spacing w:after="0"/>
        <w:rPr>
          <w:rFonts w:ascii="Times New Roman" w:hAnsi="Times New Roman" w:cs="Times New Roman"/>
        </w:rPr>
      </w:pP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0D645B">
        <w:rPr>
          <w:rFonts w:ascii="Times New Roman" w:hAnsi="Times New Roman" w:cs="Times New Roman"/>
          <w:b/>
          <w:sz w:val="28"/>
        </w:rPr>
        <w:br w:type="page"/>
      </w:r>
      <w:r w:rsidRPr="000D645B">
        <w:rPr>
          <w:rFonts w:ascii="Times New Roman" w:hAnsi="Times New Roman" w:cs="Times New Roman"/>
          <w:b/>
          <w:sz w:val="28"/>
        </w:rPr>
        <w:lastRenderedPageBreak/>
        <w:t xml:space="preserve">1. Цель освоения дисциплины. 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 xml:space="preserve">Дисциплина "Математическое моделирование систем специального назначения" имеет своей целью способствовать формированию у обучающихся общепрофессиональных (ОПК-2, ОПК-3, ОПК-6) профессионально-специализированной (ПСК-3.3) компетенций в соответствии с требованиями ФГОС ВПО по специальности 12.05.01 "Электронные и оптико-электронные приборы" с учетом специфики специализации  - "Оптико-электронные приборы и системы специального назначения". 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0D645B">
        <w:rPr>
          <w:rFonts w:ascii="Times New Roman" w:hAnsi="Times New Roman" w:cs="Times New Roman"/>
          <w:b/>
          <w:sz w:val="28"/>
        </w:rPr>
        <w:t xml:space="preserve">2.  Место дисциплины в структуре основной профессиональной образовательной программы.  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 xml:space="preserve">Дисциплина "Математическое моделирование систем специального назначения" является базовой дисциплиной Блока 1 (Дисциплины) учебного плана специальности 12.05.01 "Электронные и оптико-электронные приборы" со специализацией "Оптико-электронные приборы и системы специального назначения". Общая трудоемкость дисциплины составляет 5 зачетных единиц (180 акад. час.). 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 xml:space="preserve">Для освоения дисциплины "Математическое моделирование систем специального назначения" обучающиеся должны обладать знаниями, умениями и навыками, полученными в результате формирования и развития компетенций в следующих дисциплинах и практиках: 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 xml:space="preserve">ОПК-2 (способность применять математический аппарат и современные информационные технологии для поиска, обработки и анализа информации по профилю профессиональной деятельности): 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 xml:space="preserve"> - Математический анализ (1, 2, 3, 4 семестр);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 xml:space="preserve"> - Линейная алгебра и аналитическая геометрия (1, 2 семестр);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 xml:space="preserve"> - Оптические измерения (6 семестр);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 xml:space="preserve"> - Теория вероятности и математическая статистика (4 семестр);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 xml:space="preserve"> - Информационные технологии в оптотехнике (5 семестр);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 xml:space="preserve"> - Источники и приемники оптического излучения (5, 6 семестр);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 xml:space="preserve"> - Методы математической физики (3, 4 семестр);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 xml:space="preserve"> - Цифровая обработка оптических сигналов (6 семестр);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 xml:space="preserve"> - Дискретная математика (3 семестр);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 xml:space="preserve"> - Инженерные приложения математического анализа (3 семестр);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 xml:space="preserve">ОПК-3 (способность применять современные методы научно-исследовательской и практической деятельности): 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 xml:space="preserve"> - Промышленные применения лазеров (4 семестр);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 xml:space="preserve"> - Системы управления и контроля электронных и электронно-оптических приборов (3 семестр);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 xml:space="preserve">ОПК-6 (способность осваивать новые образцы программных, технических средств и информационных технологий): 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lastRenderedPageBreak/>
        <w:t xml:space="preserve"> - Информационные технологии (2 семестр);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 xml:space="preserve"> - Метрология, стандартизация и сертификация (2 семестр);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 xml:space="preserve"> - Электроника и микропроцессорная техника (4, 5 семестр);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 xml:space="preserve"> - Информационные технологии в оптотехнике (5 семестр);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 xml:space="preserve"> - Цифровая обработка оптических сигналов (6 семестр);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 xml:space="preserve">ПК-2 (способность разрабатывать электронные и оптико-электронные приборы и системы специального назначения, технологии получения, хранения и обработки информации): 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 xml:space="preserve"> - Оптические измерения (6 семестр);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 xml:space="preserve"> - Информационные технологии в оптотехнике (5 семестр);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 xml:space="preserve"> - Электротехника (3 семестр);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 xml:space="preserve"> - Системы управления и контроля электронных и электронно-оптических приборов (3 семестр);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 xml:space="preserve"> - Физические основы лазерной техники (4 семестр);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 xml:space="preserve"> - Цифровая обработка оптических сигналов (6 семестр);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 xml:space="preserve"> - Приборы квантовой электроники (6 семестр);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 xml:space="preserve"> - Квантовая и оптическая электроника (5 семестр);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 xml:space="preserve"> - Микроволновая техника (5 семестр);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 xml:space="preserve"> - Электродинамика (5 семестр);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 xml:space="preserve">ПСК-3.1 (способность проводить математическое моделирование оптико-электронных приборов и систем специального назначения на базе стандартных пакетов автоматизированного проектирования оптико-электронных систем): 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 xml:space="preserve"> - Информационные технологии в оптотехнике (5 семестр);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 xml:space="preserve"> - Методы математической физики (3, 4 семестр);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 xml:space="preserve"> - Дискретная математика (3 семестр);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 xml:space="preserve"> - Инженерные приложения математического анализа (3 семестр);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 xml:space="preserve">ПСК-3.3 (способность рассчитывать и проектировать основные детали и узлы оптических и оптико-электронных приборов и систем, предназначенных для научных исследований, ориентации и навигации, высокоточных линейных и угловых измерений, обработки информации): 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 xml:space="preserve"> - Электронные и оптико-электронные приборы специального назначения (6 семестр);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 xml:space="preserve"> - Источники и приемники оптического излучения (5, 6 семестр);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 xml:space="preserve"> - Системы управления и контроля электронных и электронно-оптических приборов (3 семестр);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 xml:space="preserve"> - Цифровая обработка оптических сигналов (6 семестр);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 xml:space="preserve"> - Приборы квантовой электроники (6 семестр);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 xml:space="preserve"> - Материалы квантовой и оптической электроники (6 семестр);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 xml:space="preserve"> - Оптические и конструкционные материалы (6 семестр);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 xml:space="preserve">Освоение дисциплины "Математическое моделирование систем специального назначения" является необходимым для изучения последующих дисциплин в рамках дальнейшего формирования и развития следующих компетенций: 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lastRenderedPageBreak/>
        <w:t xml:space="preserve">ОПК-2 (способность применять математический аппарат и современные информационные технологии для поиска, обработки и анализа информации по профилю профессиональной деятельности): 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 xml:space="preserve"> - Методы и средства обработки данных специального назначения (8 семестр);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 xml:space="preserve">ОПК-3 (способность применять современные методы научно-исследовательской и практической деятельности): 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 xml:space="preserve"> - Электронные системы специального назначения (8 семестр);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 xml:space="preserve"> - Комплексы приема и обработки данных систем специального назначения (9 семестр);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 xml:space="preserve"> - Основы организации применения систем специального назначения (9 семестр);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 xml:space="preserve"> - Методы и средства обработки данных специального назначения (8 семестр);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 xml:space="preserve"> - Эксплуатация систем специального назначения (9 семестр);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 xml:space="preserve"> - Интроскопические устройства и комплексы специального назначения (9 семестр);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 xml:space="preserve">ОПК-6 (способность осваивать новые образцы программных, технических средств и информационных технологий): 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(8 семестр);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 xml:space="preserve"> - Электронные системы специального назначения (8 семестр);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 xml:space="preserve"> - Приборы антитеррористической диагностики (8 семестр);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 xml:space="preserve">ПК-2 (способность разрабатывать электронные и оптико-электронные приборы и системы специального назначения, технологии получения, хранения и обработки информации): 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 xml:space="preserve"> - Электронные системы специального назначения (8 семестр);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 xml:space="preserve"> - Комплексы приема и обработки данных систем специального назначения (9 семестр);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lastRenderedPageBreak/>
        <w:t xml:space="preserve"> - Методы и средства обработки данных специального назначения (8 семестр);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 xml:space="preserve"> - Приборы антитеррористической диагностики (8 семестр);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 xml:space="preserve">ПСК-3.1 (способность проводить математическое моделирование оптико-электронных приборов и систем специального назначения на базе стандартных пакетов автоматизированного проектирования оптико-электронных систем): 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(8 семестр);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 xml:space="preserve"> - Методы и средства обработки данных специального назначения (8 семестр);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 xml:space="preserve">ПСК-3.3 (способность рассчитывать и проектировать основные детали и узлы оптических и оптико-электронных приборов и систем, предназначенных для научных исследований, ориентации и навигации, высокоточных линейных и угловых измерений, обработки информации): 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(8 семестр);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 xml:space="preserve"> - Методы и средства обработки данных специального назначения (8 семестр);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0D645B">
        <w:rPr>
          <w:rFonts w:ascii="Times New Roman" w:hAnsi="Times New Roman" w:cs="Times New Roman"/>
          <w:b/>
          <w:sz w:val="28"/>
        </w:rPr>
        <w:t>3. Планируемые результаты обучения по дисциплине, соотнесенные с планируемыми результатами освоения программы специалитета (компетенциями выпускников)</w:t>
      </w:r>
    </w:p>
    <w:tbl>
      <w:tblPr>
        <w:tblW w:w="9385" w:type="dxa"/>
        <w:tblInd w:w="93" w:type="dxa"/>
        <w:tblLook w:val="04A0" w:firstRow="1" w:lastRow="0" w:firstColumn="1" w:lastColumn="0" w:noHBand="0" w:noVBand="1"/>
      </w:tblPr>
      <w:tblGrid>
        <w:gridCol w:w="5507"/>
        <w:gridCol w:w="3878"/>
      </w:tblGrid>
      <w:tr w:rsidR="000D645B" w:rsidRPr="000D645B" w:rsidTr="000D645B">
        <w:trPr>
          <w:trHeight w:val="285"/>
        </w:trPr>
        <w:tc>
          <w:tcPr>
            <w:tcW w:w="5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645B" w:rsidRPr="000D645B" w:rsidRDefault="000D645B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0D645B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Формируемые компетенции (код и название компетенции, уровень освоения - при наличии в карте </w:t>
            </w:r>
            <w:r w:rsidRPr="000D645B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lastRenderedPageBreak/>
              <w:t>компетенции)</w:t>
            </w:r>
          </w:p>
        </w:tc>
        <w:tc>
          <w:tcPr>
            <w:tcW w:w="38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645B" w:rsidRPr="000D645B" w:rsidRDefault="000D645B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0D645B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lastRenderedPageBreak/>
              <w:t xml:space="preserve">Планируемые результаты обучения по дисциплине(модулю), характеризующие этапы </w:t>
            </w:r>
            <w:r w:rsidRPr="000D645B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lastRenderedPageBreak/>
              <w:t>формирования компетенций</w:t>
            </w:r>
          </w:p>
        </w:tc>
      </w:tr>
      <w:tr w:rsidR="000D645B" w:rsidRPr="000D645B" w:rsidTr="000D645B">
        <w:trPr>
          <w:trHeight w:val="285"/>
        </w:trPr>
        <w:tc>
          <w:tcPr>
            <w:tcW w:w="550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0D645B" w:rsidRPr="000D645B" w:rsidRDefault="000D645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ОПК-2 (способность применять математический аппарат и современные информационные технологии для поиска, обработки и анализа информации по профилю профессиональной деятельности)</w:t>
            </w:r>
          </w:p>
        </w:tc>
        <w:tc>
          <w:tcPr>
            <w:tcW w:w="3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645B" w:rsidRPr="000D645B" w:rsidRDefault="000D645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методы поиска, хранения, обработки и анализа информации</w:t>
            </w:r>
          </w:p>
        </w:tc>
      </w:tr>
      <w:tr w:rsidR="000D645B" w:rsidRPr="000D645B" w:rsidTr="000D645B">
        <w:trPr>
          <w:trHeight w:val="285"/>
        </w:trPr>
        <w:tc>
          <w:tcPr>
            <w:tcW w:w="550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0D645B" w:rsidRPr="000D645B" w:rsidRDefault="000D645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645B" w:rsidRPr="000D645B" w:rsidRDefault="000D645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пользоваться различными базами данных</w:t>
            </w:r>
          </w:p>
        </w:tc>
      </w:tr>
      <w:tr w:rsidR="000D645B" w:rsidRPr="000D645B" w:rsidTr="000D645B">
        <w:trPr>
          <w:trHeight w:val="285"/>
        </w:trPr>
        <w:tc>
          <w:tcPr>
            <w:tcW w:w="550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0D645B" w:rsidRPr="000D645B" w:rsidRDefault="000D645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645B" w:rsidRPr="000D645B" w:rsidRDefault="000D645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современными компьютерными технологиями</w:t>
            </w:r>
          </w:p>
        </w:tc>
      </w:tr>
      <w:tr w:rsidR="000D645B" w:rsidRPr="000D645B" w:rsidTr="000D645B">
        <w:trPr>
          <w:trHeight w:val="285"/>
        </w:trPr>
        <w:tc>
          <w:tcPr>
            <w:tcW w:w="550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0D645B" w:rsidRPr="000D645B" w:rsidRDefault="000D645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ОПК-3 (способность применять современные методы научно-исследовательской и практической деятельности)</w:t>
            </w:r>
          </w:p>
        </w:tc>
        <w:tc>
          <w:tcPr>
            <w:tcW w:w="3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645B" w:rsidRPr="000D645B" w:rsidRDefault="000D645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методы проведения научных экспериментов</w:t>
            </w:r>
          </w:p>
        </w:tc>
      </w:tr>
      <w:tr w:rsidR="000D645B" w:rsidRPr="000D645B" w:rsidTr="000D645B">
        <w:trPr>
          <w:trHeight w:val="285"/>
        </w:trPr>
        <w:tc>
          <w:tcPr>
            <w:tcW w:w="550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0D645B" w:rsidRPr="000D645B" w:rsidRDefault="000D645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645B" w:rsidRPr="000D645B" w:rsidRDefault="000D645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наглядно демонстрировать полученные результаты</w:t>
            </w:r>
          </w:p>
        </w:tc>
      </w:tr>
      <w:tr w:rsidR="000D645B" w:rsidRPr="000D645B" w:rsidTr="000D645B">
        <w:trPr>
          <w:trHeight w:val="285"/>
        </w:trPr>
        <w:tc>
          <w:tcPr>
            <w:tcW w:w="550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0D645B" w:rsidRPr="000D645B" w:rsidRDefault="000D645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645B" w:rsidRPr="000D645B" w:rsidRDefault="000D645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способностью применять современные методы и порождать новые идеи</w:t>
            </w:r>
          </w:p>
        </w:tc>
      </w:tr>
      <w:tr w:rsidR="000D645B" w:rsidRPr="000D645B" w:rsidTr="000D645B">
        <w:trPr>
          <w:trHeight w:val="285"/>
        </w:trPr>
        <w:tc>
          <w:tcPr>
            <w:tcW w:w="550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0D645B" w:rsidRPr="000D645B" w:rsidRDefault="000D645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ОПК-6 (способность осваивать новые образцы программных, технических средств и информационных технологий)</w:t>
            </w:r>
          </w:p>
        </w:tc>
        <w:tc>
          <w:tcPr>
            <w:tcW w:w="3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645B" w:rsidRPr="000D645B" w:rsidRDefault="000D645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основное программное обеспечение, методы получения, анализа, обработки и систематизации информации</w:t>
            </w:r>
          </w:p>
        </w:tc>
      </w:tr>
      <w:tr w:rsidR="000D645B" w:rsidRPr="000D645B" w:rsidTr="000D645B">
        <w:trPr>
          <w:trHeight w:val="285"/>
        </w:trPr>
        <w:tc>
          <w:tcPr>
            <w:tcW w:w="550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0D645B" w:rsidRPr="000D645B" w:rsidRDefault="000D645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645B" w:rsidRPr="000D645B" w:rsidRDefault="000D645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осваивать новые образцы программных, технических средств и информационных технологий</w:t>
            </w:r>
          </w:p>
        </w:tc>
      </w:tr>
      <w:tr w:rsidR="000D645B" w:rsidRPr="000D645B" w:rsidTr="000D645B">
        <w:trPr>
          <w:trHeight w:val="285"/>
        </w:trPr>
        <w:tc>
          <w:tcPr>
            <w:tcW w:w="550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0D645B" w:rsidRPr="000D645B" w:rsidRDefault="000D645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645B" w:rsidRPr="000D645B" w:rsidRDefault="000D645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навыками применения современных образцов программных, технических средств и информационных технологий в оптотехнике</w:t>
            </w:r>
          </w:p>
        </w:tc>
      </w:tr>
      <w:tr w:rsidR="000D645B" w:rsidRPr="000D645B" w:rsidTr="000D645B">
        <w:trPr>
          <w:trHeight w:val="285"/>
        </w:trPr>
        <w:tc>
          <w:tcPr>
            <w:tcW w:w="550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0D645B" w:rsidRPr="000D645B" w:rsidRDefault="000D645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ПК-2 (способность разрабатывать электронные и оптико-электронные приборы и системы специального назначения, технологии получения, хранения и обработки информации)</w:t>
            </w:r>
          </w:p>
        </w:tc>
        <w:tc>
          <w:tcPr>
            <w:tcW w:w="3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645B" w:rsidRPr="000D645B" w:rsidRDefault="000D645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физические основы оптической электроники, методы применения и обработки информации</w:t>
            </w:r>
          </w:p>
        </w:tc>
      </w:tr>
      <w:tr w:rsidR="000D645B" w:rsidRPr="000D645B" w:rsidTr="000D645B">
        <w:trPr>
          <w:trHeight w:val="285"/>
        </w:trPr>
        <w:tc>
          <w:tcPr>
            <w:tcW w:w="550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0D645B" w:rsidRPr="000D645B" w:rsidRDefault="000D645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645B" w:rsidRPr="000D645B" w:rsidRDefault="000D645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разрабатывать схемотехнику оптических и электронных систем</w:t>
            </w:r>
          </w:p>
        </w:tc>
      </w:tr>
      <w:tr w:rsidR="000D645B" w:rsidRPr="000D645B" w:rsidTr="000D645B">
        <w:trPr>
          <w:trHeight w:val="285"/>
        </w:trPr>
        <w:tc>
          <w:tcPr>
            <w:tcW w:w="550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0D645B" w:rsidRPr="000D645B" w:rsidRDefault="000D645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645B" w:rsidRPr="000D645B" w:rsidRDefault="000D645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методами разработки оптико-электронных систем и приборов</w:t>
            </w:r>
          </w:p>
        </w:tc>
      </w:tr>
    </w:tbl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0D645B">
        <w:rPr>
          <w:rFonts w:ascii="Times New Roman" w:hAnsi="Times New Roman" w:cs="Times New Roman"/>
          <w:b/>
          <w:sz w:val="28"/>
        </w:rPr>
        <w:t>4. Содержание дисциплины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>4.1. Распределение объема и содержания дисциплины (модуля) по разделам, семестрам, видам учебной работы и формам контроля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82"/>
        <w:gridCol w:w="682"/>
        <w:gridCol w:w="697"/>
        <w:gridCol w:w="516"/>
        <w:gridCol w:w="924"/>
        <w:gridCol w:w="923"/>
        <w:gridCol w:w="921"/>
        <w:gridCol w:w="921"/>
        <w:gridCol w:w="427"/>
        <w:gridCol w:w="427"/>
        <w:gridCol w:w="1420"/>
      </w:tblGrid>
      <w:tr w:rsidR="000D645B" w:rsidRPr="000D645B" w:rsidTr="000D645B">
        <w:trPr>
          <w:trHeight w:val="285"/>
        </w:trPr>
        <w:tc>
          <w:tcPr>
            <w:tcW w:w="682" w:type="dxa"/>
            <w:vMerge w:val="restart"/>
            <w:noWrap/>
            <w:textDirection w:val="btLr"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D645B">
              <w:rPr>
                <w:rFonts w:ascii="Times New Roman" w:hAnsi="Times New Roman" w:cs="Times New Roman"/>
                <w:sz w:val="16"/>
              </w:rPr>
              <w:t>№ раздела</w:t>
            </w:r>
          </w:p>
        </w:tc>
        <w:tc>
          <w:tcPr>
            <w:tcW w:w="682" w:type="dxa"/>
            <w:vMerge w:val="restart"/>
            <w:noWrap/>
            <w:textDirection w:val="btLr"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D645B">
              <w:rPr>
                <w:rFonts w:ascii="Times New Roman" w:hAnsi="Times New Roman" w:cs="Times New Roman"/>
                <w:sz w:val="16"/>
              </w:rPr>
              <w:t>Семестр</w:t>
            </w:r>
          </w:p>
        </w:tc>
        <w:tc>
          <w:tcPr>
            <w:tcW w:w="697" w:type="dxa"/>
            <w:vMerge w:val="restart"/>
            <w:noWrap/>
            <w:textDirection w:val="btLr"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D645B">
              <w:rPr>
                <w:rFonts w:ascii="Times New Roman" w:hAnsi="Times New Roman" w:cs="Times New Roman"/>
                <w:sz w:val="16"/>
              </w:rPr>
              <w:t>Неделя семестра</w:t>
            </w:r>
          </w:p>
        </w:tc>
        <w:tc>
          <w:tcPr>
            <w:tcW w:w="5059" w:type="dxa"/>
            <w:gridSpan w:val="7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D645B">
              <w:rPr>
                <w:rFonts w:ascii="Times New Roman" w:hAnsi="Times New Roman" w:cs="Times New Roman"/>
                <w:sz w:val="16"/>
              </w:rPr>
              <w:t>Объем (в акад. час.)</w:t>
            </w:r>
          </w:p>
        </w:tc>
        <w:tc>
          <w:tcPr>
            <w:tcW w:w="1420" w:type="dxa"/>
            <w:vMerge w:val="restart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D645B">
              <w:rPr>
                <w:rFonts w:ascii="Times New Roman" w:hAnsi="Times New Roman" w:cs="Times New Roman"/>
                <w:sz w:val="16"/>
              </w:rPr>
              <w:t>Форма текущего контроля успеваемости</w:t>
            </w:r>
            <w:r w:rsidRPr="000D645B">
              <w:rPr>
                <w:rFonts w:ascii="Times New Roman" w:hAnsi="Times New Roman" w:cs="Times New Roman"/>
                <w:sz w:val="16"/>
              </w:rPr>
              <w:br/>
              <w:t>(по неделям семестра)</w:t>
            </w:r>
            <w:r w:rsidRPr="000D645B">
              <w:rPr>
                <w:rFonts w:ascii="Times New Roman" w:hAnsi="Times New Roman" w:cs="Times New Roman"/>
                <w:sz w:val="16"/>
              </w:rPr>
              <w:br/>
            </w:r>
            <w:r w:rsidRPr="000D645B">
              <w:rPr>
                <w:rFonts w:ascii="Times New Roman" w:hAnsi="Times New Roman" w:cs="Times New Roman"/>
                <w:sz w:val="16"/>
              </w:rPr>
              <w:br/>
              <w:t xml:space="preserve">Формы промежуточной аттестации </w:t>
            </w:r>
            <w:r w:rsidRPr="000D645B">
              <w:rPr>
                <w:rFonts w:ascii="Times New Roman" w:hAnsi="Times New Roman" w:cs="Times New Roman"/>
                <w:sz w:val="16"/>
              </w:rPr>
              <w:br/>
              <w:t>(по семестрам)</w:t>
            </w:r>
          </w:p>
        </w:tc>
      </w:tr>
      <w:tr w:rsidR="000D645B" w:rsidRPr="000D645B" w:rsidTr="000D645B">
        <w:trPr>
          <w:trHeight w:val="285"/>
        </w:trPr>
        <w:tc>
          <w:tcPr>
            <w:tcW w:w="682" w:type="dxa"/>
            <w:vMerge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16" w:type="dxa"/>
            <w:vMerge w:val="restart"/>
            <w:noWrap/>
            <w:textDirection w:val="btLr"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D645B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3689" w:type="dxa"/>
            <w:gridSpan w:val="4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D645B">
              <w:rPr>
                <w:rFonts w:ascii="Times New Roman" w:hAnsi="Times New Roman" w:cs="Times New Roman"/>
                <w:sz w:val="16"/>
              </w:rPr>
              <w:t>Контактная работа (по видам учебных занятий)</w:t>
            </w:r>
          </w:p>
        </w:tc>
        <w:tc>
          <w:tcPr>
            <w:tcW w:w="427" w:type="dxa"/>
            <w:vMerge w:val="restart"/>
            <w:noWrap/>
            <w:textDirection w:val="btLr"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D645B">
              <w:rPr>
                <w:rFonts w:ascii="Times New Roman" w:hAnsi="Times New Roman" w:cs="Times New Roman"/>
                <w:sz w:val="16"/>
              </w:rPr>
              <w:t>СР</w:t>
            </w:r>
          </w:p>
        </w:tc>
        <w:tc>
          <w:tcPr>
            <w:tcW w:w="427" w:type="dxa"/>
            <w:vMerge w:val="restart"/>
            <w:noWrap/>
            <w:textDirection w:val="btLr"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D645B">
              <w:rPr>
                <w:rFonts w:ascii="Times New Roman" w:hAnsi="Times New Roman" w:cs="Times New Roman"/>
                <w:sz w:val="16"/>
              </w:rPr>
              <w:t>Контроль</w:t>
            </w:r>
          </w:p>
        </w:tc>
        <w:tc>
          <w:tcPr>
            <w:tcW w:w="1420" w:type="dxa"/>
            <w:vMerge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0D645B" w:rsidRPr="000D645B" w:rsidTr="000D645B">
        <w:trPr>
          <w:trHeight w:val="285"/>
        </w:trPr>
        <w:tc>
          <w:tcPr>
            <w:tcW w:w="682" w:type="dxa"/>
            <w:vMerge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16" w:type="dxa"/>
            <w:vMerge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924" w:type="dxa"/>
            <w:noWrap/>
            <w:textDirection w:val="btLr"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D645B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923" w:type="dxa"/>
            <w:noWrap/>
            <w:textDirection w:val="btLr"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D645B">
              <w:rPr>
                <w:rFonts w:ascii="Times New Roman" w:hAnsi="Times New Roman" w:cs="Times New Roman"/>
                <w:sz w:val="16"/>
              </w:rPr>
              <w:t>ЛК</w:t>
            </w:r>
          </w:p>
        </w:tc>
        <w:tc>
          <w:tcPr>
            <w:tcW w:w="921" w:type="dxa"/>
            <w:noWrap/>
            <w:textDirection w:val="btLr"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D645B">
              <w:rPr>
                <w:rFonts w:ascii="Times New Roman" w:hAnsi="Times New Roman" w:cs="Times New Roman"/>
                <w:sz w:val="16"/>
              </w:rPr>
              <w:t>ЛБ</w:t>
            </w:r>
          </w:p>
        </w:tc>
        <w:tc>
          <w:tcPr>
            <w:tcW w:w="921" w:type="dxa"/>
            <w:noWrap/>
            <w:textDirection w:val="btLr"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D645B">
              <w:rPr>
                <w:rFonts w:ascii="Times New Roman" w:hAnsi="Times New Roman" w:cs="Times New Roman"/>
                <w:sz w:val="16"/>
              </w:rPr>
              <w:t>ПР</w:t>
            </w:r>
          </w:p>
        </w:tc>
        <w:tc>
          <w:tcPr>
            <w:tcW w:w="427" w:type="dxa"/>
            <w:vMerge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27" w:type="dxa"/>
            <w:vMerge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20" w:type="dxa"/>
            <w:vMerge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0D645B" w:rsidRPr="000D645B" w:rsidTr="000D645B">
        <w:trPr>
          <w:trHeight w:val="285"/>
        </w:trPr>
        <w:tc>
          <w:tcPr>
            <w:tcW w:w="682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D645B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82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D645B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D645B">
              <w:rPr>
                <w:rFonts w:ascii="Times New Roman" w:hAnsi="Times New Roman" w:cs="Times New Roman"/>
                <w:sz w:val="16"/>
              </w:rPr>
              <w:t>1-2</w:t>
            </w:r>
          </w:p>
        </w:tc>
        <w:tc>
          <w:tcPr>
            <w:tcW w:w="516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D645B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D645B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D645B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D645B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D645B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D645B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D645B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D645B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0D645B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0D645B" w:rsidRPr="000D645B" w:rsidTr="000D645B">
        <w:trPr>
          <w:trHeight w:val="285"/>
        </w:trPr>
        <w:tc>
          <w:tcPr>
            <w:tcW w:w="682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D645B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82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D645B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D645B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516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D645B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4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D645B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3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D645B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D645B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D645B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D645B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D645B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D645B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0D645B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0D645B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0D645B" w:rsidRPr="000D645B" w:rsidTr="000D645B">
        <w:trPr>
          <w:trHeight w:val="285"/>
        </w:trPr>
        <w:tc>
          <w:tcPr>
            <w:tcW w:w="682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D645B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82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D645B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D645B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516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D645B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D645B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D645B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D645B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D645B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D645B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D645B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D645B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0D645B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0D645B" w:rsidRPr="000D645B" w:rsidTr="000D645B">
        <w:trPr>
          <w:trHeight w:val="285"/>
        </w:trPr>
        <w:tc>
          <w:tcPr>
            <w:tcW w:w="682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D645B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82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D645B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D645B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516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D645B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4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D645B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3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D645B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D645B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D645B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D645B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D645B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D645B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0D645B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0D645B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0D645B" w:rsidRPr="000D645B" w:rsidTr="000D645B">
        <w:trPr>
          <w:trHeight w:val="285"/>
        </w:trPr>
        <w:tc>
          <w:tcPr>
            <w:tcW w:w="682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D645B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82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D645B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D645B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516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D645B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D645B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D645B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D645B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D645B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D645B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D645B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D645B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0D645B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0D645B" w:rsidRPr="000D645B" w:rsidTr="000D645B">
        <w:trPr>
          <w:trHeight w:val="285"/>
        </w:trPr>
        <w:tc>
          <w:tcPr>
            <w:tcW w:w="682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D645B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82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D645B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D645B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516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D645B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4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D645B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3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D645B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D645B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D645B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D645B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D645B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D645B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0D645B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0D645B">
              <w:rPr>
                <w:rFonts w:ascii="Times New Roman" w:hAnsi="Times New Roman" w:cs="Times New Roman"/>
                <w:sz w:val="16"/>
              </w:rPr>
              <w:br/>
            </w:r>
            <w:r w:rsidRPr="000D645B">
              <w:rPr>
                <w:rFonts w:ascii="Times New Roman" w:hAnsi="Times New Roman" w:cs="Times New Roman"/>
                <w:sz w:val="16"/>
              </w:rPr>
              <w:lastRenderedPageBreak/>
              <w:t>Защита лабораторной работы</w:t>
            </w:r>
          </w:p>
        </w:tc>
      </w:tr>
      <w:tr w:rsidR="000D645B" w:rsidRPr="000D645B" w:rsidTr="000D645B">
        <w:trPr>
          <w:trHeight w:val="285"/>
        </w:trPr>
        <w:tc>
          <w:tcPr>
            <w:tcW w:w="682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D645B">
              <w:rPr>
                <w:rFonts w:ascii="Times New Roman" w:hAnsi="Times New Roman" w:cs="Times New Roman"/>
                <w:sz w:val="16"/>
              </w:rPr>
              <w:lastRenderedPageBreak/>
              <w:t>7</w:t>
            </w:r>
          </w:p>
        </w:tc>
        <w:tc>
          <w:tcPr>
            <w:tcW w:w="682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D645B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D645B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516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D645B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D645B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D645B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D645B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D645B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D645B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D645B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D645B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0D645B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0D645B" w:rsidRPr="000D645B" w:rsidTr="000D645B">
        <w:trPr>
          <w:trHeight w:val="285"/>
        </w:trPr>
        <w:tc>
          <w:tcPr>
            <w:tcW w:w="682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D645B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82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D645B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D645B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516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D645B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4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D645B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3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D645B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D645B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D645B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D645B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D645B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D645B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0D645B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0D645B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0D645B" w:rsidRPr="000D645B" w:rsidTr="000D645B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D645B">
              <w:rPr>
                <w:rFonts w:ascii="Times New Roman" w:hAnsi="Times New Roman" w:cs="Times New Roman"/>
                <w:sz w:val="16"/>
              </w:rPr>
              <w:t>По материалам 7 семестра</w:t>
            </w:r>
          </w:p>
        </w:tc>
        <w:tc>
          <w:tcPr>
            <w:tcW w:w="516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D645B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924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D645B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3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D645B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1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D645B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1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D645B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27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D645B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27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D645B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1420" w:type="dxa"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D645B">
              <w:rPr>
                <w:rFonts w:ascii="Times New Roman" w:hAnsi="Times New Roman" w:cs="Times New Roman"/>
                <w:sz w:val="16"/>
              </w:rPr>
              <w:t>Экзамен</w:t>
            </w:r>
          </w:p>
        </w:tc>
      </w:tr>
      <w:tr w:rsidR="000D645B" w:rsidRPr="000D645B" w:rsidTr="000D645B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D645B">
              <w:rPr>
                <w:rFonts w:ascii="Times New Roman" w:hAnsi="Times New Roman" w:cs="Times New Roman"/>
                <w:sz w:val="16"/>
              </w:rPr>
              <w:t>Всего в 7 семестре</w:t>
            </w:r>
          </w:p>
        </w:tc>
        <w:tc>
          <w:tcPr>
            <w:tcW w:w="516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D645B">
              <w:rPr>
                <w:rFonts w:ascii="Times New Roman" w:hAnsi="Times New Roman" w:cs="Times New Roman"/>
                <w:sz w:val="16"/>
              </w:rPr>
              <w:t>116</w:t>
            </w:r>
          </w:p>
        </w:tc>
        <w:tc>
          <w:tcPr>
            <w:tcW w:w="924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D645B">
              <w:rPr>
                <w:rFonts w:ascii="Times New Roman" w:hAnsi="Times New Roman" w:cs="Times New Roman"/>
                <w:sz w:val="16"/>
              </w:rPr>
              <w:t>80</w:t>
            </w:r>
          </w:p>
        </w:tc>
        <w:tc>
          <w:tcPr>
            <w:tcW w:w="923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D645B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921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D645B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921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D645B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427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D645B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27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D645B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1420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D645B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0D645B" w:rsidRPr="000D645B" w:rsidTr="000D645B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0D645B">
              <w:rPr>
                <w:rFonts w:ascii="Times New Roman" w:hAnsi="Times New Roman" w:cs="Times New Roman"/>
                <w:b/>
                <w:bCs/>
                <w:sz w:val="16"/>
              </w:rPr>
              <w:t>Всего</w:t>
            </w:r>
          </w:p>
        </w:tc>
        <w:tc>
          <w:tcPr>
            <w:tcW w:w="516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0D645B">
              <w:rPr>
                <w:rFonts w:ascii="Times New Roman" w:hAnsi="Times New Roman" w:cs="Times New Roman"/>
                <w:b/>
                <w:bCs/>
                <w:sz w:val="16"/>
              </w:rPr>
              <w:t>116</w:t>
            </w:r>
          </w:p>
        </w:tc>
        <w:tc>
          <w:tcPr>
            <w:tcW w:w="924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0D645B">
              <w:rPr>
                <w:rFonts w:ascii="Times New Roman" w:hAnsi="Times New Roman" w:cs="Times New Roman"/>
                <w:b/>
                <w:bCs/>
                <w:sz w:val="16"/>
              </w:rPr>
              <w:t>80</w:t>
            </w:r>
          </w:p>
        </w:tc>
        <w:tc>
          <w:tcPr>
            <w:tcW w:w="923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0D645B">
              <w:rPr>
                <w:rFonts w:ascii="Times New Roman" w:hAnsi="Times New Roman" w:cs="Times New Roman"/>
                <w:b/>
                <w:bCs/>
                <w:sz w:val="16"/>
              </w:rPr>
              <w:t>32</w:t>
            </w:r>
          </w:p>
        </w:tc>
        <w:tc>
          <w:tcPr>
            <w:tcW w:w="921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0D645B">
              <w:rPr>
                <w:rFonts w:ascii="Times New Roman" w:hAnsi="Times New Roman" w:cs="Times New Roman"/>
                <w:b/>
                <w:bCs/>
                <w:sz w:val="16"/>
              </w:rPr>
              <w:t>16</w:t>
            </w:r>
          </w:p>
        </w:tc>
        <w:tc>
          <w:tcPr>
            <w:tcW w:w="921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0D645B">
              <w:rPr>
                <w:rFonts w:ascii="Times New Roman" w:hAnsi="Times New Roman" w:cs="Times New Roman"/>
                <w:b/>
                <w:bCs/>
                <w:sz w:val="16"/>
              </w:rPr>
              <w:t>32</w:t>
            </w:r>
          </w:p>
        </w:tc>
        <w:tc>
          <w:tcPr>
            <w:tcW w:w="427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0D645B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27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0D645B">
              <w:rPr>
                <w:rFonts w:ascii="Times New Roman" w:hAnsi="Times New Roman" w:cs="Times New Roman"/>
                <w:b/>
                <w:bCs/>
                <w:sz w:val="16"/>
              </w:rPr>
              <w:t> </w:t>
            </w:r>
          </w:p>
        </w:tc>
        <w:tc>
          <w:tcPr>
            <w:tcW w:w="1420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D645B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</w:tbl>
    <w:p w:rsidR="000D645B" w:rsidRPr="000D645B" w:rsidRDefault="000D645B" w:rsidP="000D645B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>4.2. Наименование и содержание разделов дисциплины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2739"/>
        <w:gridCol w:w="5402"/>
      </w:tblGrid>
      <w:tr w:rsidR="000D645B" w:rsidRPr="000D645B" w:rsidTr="000D645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раздела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Содержание раздела</w:t>
            </w:r>
          </w:p>
        </w:tc>
      </w:tr>
      <w:tr w:rsidR="000D645B" w:rsidRPr="000D645B" w:rsidTr="000D645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Общие понятия о методах математического моделирования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Основные математические модели систем специального назначения и операции над ними. Требования к математическим моделям. Классификация математических моделей. Математические модели на микро-, макро- и метауровнях. Методика получения математических моделей систем специального назначения</w:t>
            </w:r>
          </w:p>
        </w:tc>
      </w:tr>
      <w:tr w:rsidR="000D645B" w:rsidRPr="000D645B" w:rsidTr="000D645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Методы получения математических моделей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 основе уравнений Ньютона. На основе уравнений Лагранжа. Модели обобщенных сил. На основе уравнений Гамильтона. На основе уравнений баланса. Принцип динамического сжатия-растяжения фазового пространства</w:t>
            </w:r>
          </w:p>
        </w:tc>
      </w:tr>
      <w:tr w:rsidR="000D645B" w:rsidRPr="000D645B" w:rsidTr="000D645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Методы расчета статических режимов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Численные методы моделирования. Методы расчета равновесных режимов. Итерационные методы. Повышение алгоритмической надежности методов</w:t>
            </w:r>
          </w:p>
        </w:tc>
      </w:tr>
      <w:tr w:rsidR="000D645B" w:rsidRPr="000D645B" w:rsidTr="000D645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Методы расчета динамических режимов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Численные методы расчета переходных режимов систем с сосредоточенными параметрами. Численные методы расчета переходных режимов систем с распределенными параметрами.</w:t>
            </w:r>
          </w:p>
        </w:tc>
      </w:tr>
      <w:tr w:rsidR="000D645B" w:rsidRPr="000D645B" w:rsidTr="000D645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Планирование машинных экспериментов с математическими моделями. </w:t>
            </w:r>
            <w:r w:rsidRPr="000D64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Эвристические модели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 xml:space="preserve">Кибернетическая модель. Формы записи модели. Факторы модели. Планирование и обработка результатов эксперимента. Типы планов. Критерии эффективности планов эксперимента. Полный факторный </w:t>
            </w:r>
            <w:r w:rsidRPr="000D64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эксперимент. Дробные реплики. Генерирующее соотношение. Определяющий контраст. Пример применения факторного планирования.</w:t>
            </w:r>
          </w:p>
        </w:tc>
      </w:tr>
      <w:tr w:rsidR="000D645B" w:rsidRPr="000D645B" w:rsidTr="000D645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Проверка адекватности математической модели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Статистические свойства оценок. Основные допущения МНК. Анализ остатков. Предварительная обработка результатов эксперимента. Определение коэффициентов регрессии и оценка их значимости. Причины незначимости. Проверка адекватности модели.</w:t>
            </w:r>
          </w:p>
        </w:tc>
      </w:tr>
      <w:tr w:rsidR="000D645B" w:rsidRPr="000D645B" w:rsidTr="000D645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Частные математические модели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Аппроксимация математических моделей. Планы единой структуры. Автоматизация построения планов. Частные модели. Свертка частных моделей. Пример построения частных моделей и модели свертки.</w:t>
            </w:r>
          </w:p>
        </w:tc>
      </w:tr>
      <w:tr w:rsidR="000D645B" w:rsidRPr="000D645B" w:rsidTr="000D645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Параметрическая оптимизация. Оптимизация технических решений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Параметры и характеристики процесса. Типы оптимизационных задач. Простейшие методы параметрической оптимизации: полный перебор, покоординатный спуск, покоординатный спуск с обучением, наискорейший спуск</w:t>
            </w:r>
          </w:p>
        </w:tc>
      </w:tr>
    </w:tbl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 xml:space="preserve">4.3. Лабораторные работы (ЛБ)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0D645B" w:rsidRPr="000D645B" w:rsidTr="000D645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лабораторных работ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0D645B" w:rsidRPr="000D645B" w:rsidTr="000D645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Исследование многосеточной лампы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0D645B" w:rsidRPr="000D645B" w:rsidTr="000D645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Исследование клистрона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0D645B" w:rsidRPr="000D645B" w:rsidTr="000D645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Исследование фотоприемников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0D645B" w:rsidRPr="000D645B" w:rsidTr="000D645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Исследование ФЭУ элементов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0D645B" w:rsidRPr="000D645B" w:rsidTr="000D645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7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</w:tr>
      <w:tr w:rsidR="000D645B" w:rsidRPr="000D645B" w:rsidTr="000D645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0D645B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0D645B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16</w:t>
            </w:r>
          </w:p>
        </w:tc>
      </w:tr>
    </w:tbl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 xml:space="preserve">4.4. Практические занятия (ПР)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0D645B" w:rsidRPr="000D645B" w:rsidTr="000D645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Тематика практических занятий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0D645B" w:rsidRPr="000D645B" w:rsidTr="000D645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Движение заряженных частиц в электрических и магнитных полях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0D645B" w:rsidRPr="000D645B" w:rsidTr="000D645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 Электронная эмиссия. Катоды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0D645B" w:rsidRPr="000D645B" w:rsidTr="000D645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 Односеточные и многосеточные лампы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0D645B" w:rsidRPr="000D645B" w:rsidTr="000D645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Электронно-лучевые приборы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0D645B" w:rsidRPr="000D645B" w:rsidTr="000D645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Приборы СВЧ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0D645B" w:rsidRPr="000D645B" w:rsidTr="000D645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Фотоэлектронные приборы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0D645B" w:rsidRPr="000D645B" w:rsidTr="000D645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Газоразрядные приборы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0D645B" w:rsidRPr="000D645B" w:rsidTr="000D645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 Электровакуумные фотоприемники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0D645B" w:rsidRPr="000D645B" w:rsidTr="000D645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7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32</w:t>
            </w:r>
          </w:p>
        </w:tc>
      </w:tr>
      <w:tr w:rsidR="000D645B" w:rsidRPr="000D645B" w:rsidTr="000D645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0D645B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0D645B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32</w:t>
            </w:r>
          </w:p>
        </w:tc>
      </w:tr>
    </w:tbl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0D645B">
        <w:rPr>
          <w:rFonts w:ascii="Times New Roman" w:hAnsi="Times New Roman" w:cs="Times New Roman"/>
          <w:b/>
          <w:sz w:val="28"/>
        </w:rPr>
        <w:t xml:space="preserve">5.  Учебно-методическое обеспечение для самостоятельной работы обучающихся по дисциплине 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>Виды самостоятельной работы обучающегося, порядок и сроки ее выполнения: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>- подготовка к занятиям с использованием конспектов и приведенных ниже (п/п.п. 8.1 и 8.2) источников;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>- оформление отчетов по выполненным лабораторным работам и теоретическая подготовка к их сдаче.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>Перечень вопросов для проведения текущего контроля и промежуточной аттестации приведен ниже (п. 6.3).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0D645B">
        <w:rPr>
          <w:rFonts w:ascii="Times New Roman" w:hAnsi="Times New Roman" w:cs="Times New Roman"/>
          <w:b/>
          <w:sz w:val="28"/>
        </w:rPr>
        <w:t>6. Фонд оценочных средств для проведения текущего контроля успеваемости и промежуточной аттестации обучающихся по дисциплине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>6.1. Перечень компетенций, на освоение которых направлено изучение дисциплины "Математическое моделирование систем специального назначения", с указанием этапов их формирования в процессе освоения образовательной программы, представлен в п.3 настоящей рабочей программы.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 xml:space="preserve">6.2. Описание показателей и критериев оценивания компетенций на различных этапах их формирования, описание шкал оценивая 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 xml:space="preserve">6.2.1 Показатели и критерии оценивания компетенций, используемые шкалы оценивания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1850"/>
        <w:gridCol w:w="1851"/>
        <w:gridCol w:w="1850"/>
        <w:gridCol w:w="2650"/>
        <w:gridCol w:w="1140"/>
      </w:tblGrid>
      <w:tr w:rsidR="000D645B" w:rsidRPr="000D645B" w:rsidTr="000D645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Элементы компетенций (знания, умения, владения) 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Показатели оценивания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Критерии оценивания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Средства оценивания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Шкалы оцени-вания</w:t>
            </w:r>
          </w:p>
        </w:tc>
      </w:tr>
      <w:tr w:rsidR="000D645B" w:rsidRPr="000D645B" w:rsidTr="000D645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методов поиска, хранения, обработки и анализа информации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Экзамен</w:t>
            </w:r>
          </w:p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0D645B" w:rsidRPr="000D645B" w:rsidTr="000D645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Уметь (ОПК-2)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пользоваться различными базами данных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0D645B" w:rsidRPr="000D645B" w:rsidTr="000D645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современными компьютерными технологиями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0D645B" w:rsidRPr="000D645B" w:rsidTr="000D645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методов проведения научных экспериментов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0D645B" w:rsidRPr="000D645B" w:rsidTr="000D645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наглядно демонстрировать полученные результаты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0D645B" w:rsidRPr="000D645B" w:rsidTr="000D645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Владение способностью </w:t>
            </w: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применять современные методы и порождать новые идеи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Обоснованность и </w:t>
            </w: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Выполнение устных </w:t>
            </w: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заданий;</w:t>
            </w:r>
          </w:p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2</w:t>
            </w:r>
          </w:p>
        </w:tc>
      </w:tr>
      <w:tr w:rsidR="000D645B" w:rsidRPr="000D645B" w:rsidTr="000D645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Знать (ОПК-6)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основного программного обеспечение, методов получения, анализа, обработки и систематизации информации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0D645B" w:rsidRPr="000D645B" w:rsidTr="000D645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(ОПК-6)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осваивать новые образцы программных, технических средств и информационных технологий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0D645B" w:rsidRPr="000D645B" w:rsidTr="000D645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(ОПК-6)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навыками применения современных образцов программных, технических средств и информационных технологий в оптотехнике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0D645B" w:rsidRPr="000D645B" w:rsidTr="000D645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Знание физических основ оптической электроники, методов </w:t>
            </w: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применения и обработки информации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Выполнение и защита </w:t>
            </w: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лабораторных работ;</w:t>
            </w:r>
          </w:p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0D645B" w:rsidRPr="000D645B" w:rsidTr="000D645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Уметь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разрабатывать схемотехнику оптических и электронных систем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0D645B" w:rsidRPr="000D645B" w:rsidTr="000D645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методами разработки оптико-электронных систем и приборов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0D645B" w:rsidRPr="000D645B" w:rsidTr="000D645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(ПСК-3.1)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методов математического моделирования процессов и объектов оптотехники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0D645B" w:rsidRPr="000D645B" w:rsidTr="000D645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(ПСК-3.1)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использовать эти методы при решении задач автоматизированного проектирования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Экзамен</w:t>
            </w:r>
          </w:p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0D645B" w:rsidRPr="000D645B" w:rsidTr="000D645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Владеть (ПСК-3.1)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методами решения задач по математическому моделированию процессов и объектов оптотехники на базе стандартных и самостоятельно разработанных программных продуктов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0D645B" w:rsidRPr="000D645B" w:rsidTr="000D645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(ПСК-3.3)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основных физических законов и принципов построения деталей, приборов и систем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0D645B" w:rsidRPr="000D645B" w:rsidTr="000D645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(ПСК-3.3)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делать обоснованные выводы по результатам теоретических и экспериментальных исследований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0D645B" w:rsidRPr="000D645B" w:rsidTr="000D645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(ПСК-3.3)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способностью анализировать результаты исследований и умением усовершенствования систем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Экзамен</w:t>
            </w:r>
          </w:p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645B" w:rsidRPr="000D645B" w:rsidRDefault="000D64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64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2</w:t>
            </w:r>
          </w:p>
        </w:tc>
      </w:tr>
    </w:tbl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>6.2.2. Описание шкал оценивания степени сформированности элементов компетенций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>Шкала 1. Оценка сформированности отдельных элементов компетенций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1"/>
        <w:gridCol w:w="901"/>
        <w:gridCol w:w="2385"/>
        <w:gridCol w:w="2549"/>
        <w:gridCol w:w="2945"/>
      </w:tblGrid>
      <w:tr w:rsidR="000D645B" w:rsidRPr="000D645B" w:rsidTr="000D645B">
        <w:trPr>
          <w:trHeight w:val="285"/>
        </w:trPr>
        <w:tc>
          <w:tcPr>
            <w:tcW w:w="1048" w:type="dxa"/>
            <w:gridSpan w:val="2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D645B">
              <w:rPr>
                <w:rFonts w:ascii="Times New Roman" w:hAnsi="Times New Roman" w:cs="Times New Roman"/>
                <w:sz w:val="24"/>
              </w:rPr>
              <w:t>Обозначения</w:t>
            </w:r>
          </w:p>
        </w:tc>
        <w:tc>
          <w:tcPr>
            <w:tcW w:w="8671" w:type="dxa"/>
            <w:gridSpan w:val="3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D645B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0D645B" w:rsidRPr="000D645B" w:rsidTr="000D645B">
        <w:trPr>
          <w:trHeight w:val="285"/>
        </w:trPr>
        <w:tc>
          <w:tcPr>
            <w:tcW w:w="482" w:type="dxa"/>
            <w:vMerge w:val="restart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D645B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566" w:type="dxa"/>
            <w:vMerge w:val="restart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D645B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2623" w:type="dxa"/>
            <w:vMerge w:val="restart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D645B">
              <w:rPr>
                <w:rFonts w:ascii="Times New Roman" w:hAnsi="Times New Roman" w:cs="Times New Roman"/>
                <w:sz w:val="24"/>
              </w:rPr>
              <w:t>Знать</w:t>
            </w:r>
          </w:p>
        </w:tc>
        <w:tc>
          <w:tcPr>
            <w:tcW w:w="2804" w:type="dxa"/>
            <w:vMerge w:val="restart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D645B">
              <w:rPr>
                <w:rFonts w:ascii="Times New Roman" w:hAnsi="Times New Roman" w:cs="Times New Roman"/>
                <w:sz w:val="24"/>
              </w:rPr>
              <w:t>Уметь</w:t>
            </w:r>
          </w:p>
        </w:tc>
        <w:tc>
          <w:tcPr>
            <w:tcW w:w="3244" w:type="dxa"/>
            <w:vMerge w:val="restart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D645B">
              <w:rPr>
                <w:rFonts w:ascii="Times New Roman" w:hAnsi="Times New Roman" w:cs="Times New Roman"/>
                <w:sz w:val="24"/>
              </w:rPr>
              <w:t>Владеть</w:t>
            </w:r>
          </w:p>
        </w:tc>
      </w:tr>
      <w:tr w:rsidR="000D645B" w:rsidRPr="000D645B" w:rsidTr="000D645B">
        <w:trPr>
          <w:trHeight w:val="285"/>
        </w:trPr>
        <w:tc>
          <w:tcPr>
            <w:tcW w:w="482" w:type="dxa"/>
            <w:vMerge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66" w:type="dxa"/>
            <w:vMerge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23" w:type="dxa"/>
            <w:vMerge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04" w:type="dxa"/>
            <w:vMerge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vMerge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0D645B" w:rsidRPr="000D645B" w:rsidTr="000D645B">
        <w:trPr>
          <w:trHeight w:val="285"/>
        </w:trPr>
        <w:tc>
          <w:tcPr>
            <w:tcW w:w="482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D645B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66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D645B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D645B">
              <w:rPr>
                <w:rFonts w:ascii="Times New Roman" w:hAnsi="Times New Roman" w:cs="Times New Roman"/>
                <w:sz w:val="24"/>
              </w:rPr>
              <w:t>Отсутствие знаний</w:t>
            </w:r>
          </w:p>
        </w:tc>
        <w:tc>
          <w:tcPr>
            <w:tcW w:w="2804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D645B">
              <w:rPr>
                <w:rFonts w:ascii="Times New Roman" w:hAnsi="Times New Roman" w:cs="Times New Roman"/>
                <w:sz w:val="24"/>
              </w:rPr>
              <w:t>Отсутствие умений</w:t>
            </w:r>
          </w:p>
        </w:tc>
        <w:tc>
          <w:tcPr>
            <w:tcW w:w="3244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D645B">
              <w:rPr>
                <w:rFonts w:ascii="Times New Roman" w:hAnsi="Times New Roman" w:cs="Times New Roman"/>
                <w:sz w:val="24"/>
              </w:rPr>
              <w:t>Отсутствие навыков</w:t>
            </w:r>
          </w:p>
        </w:tc>
      </w:tr>
      <w:tr w:rsidR="000D645B" w:rsidRPr="000D645B" w:rsidTr="000D645B">
        <w:trPr>
          <w:trHeight w:val="285"/>
        </w:trPr>
        <w:tc>
          <w:tcPr>
            <w:tcW w:w="482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D645B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566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D645B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D645B">
              <w:rPr>
                <w:rFonts w:ascii="Times New Roman" w:hAnsi="Times New Roman" w:cs="Times New Roman"/>
                <w:sz w:val="24"/>
              </w:rPr>
              <w:t>Фрагментарные знания</w:t>
            </w:r>
          </w:p>
        </w:tc>
        <w:tc>
          <w:tcPr>
            <w:tcW w:w="2804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D645B">
              <w:rPr>
                <w:rFonts w:ascii="Times New Roman" w:hAnsi="Times New Roman" w:cs="Times New Roman"/>
                <w:sz w:val="24"/>
              </w:rPr>
              <w:t>Частично освоенное умение</w:t>
            </w:r>
          </w:p>
        </w:tc>
        <w:tc>
          <w:tcPr>
            <w:tcW w:w="3244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D645B">
              <w:rPr>
                <w:rFonts w:ascii="Times New Roman" w:hAnsi="Times New Roman" w:cs="Times New Roman"/>
                <w:sz w:val="24"/>
              </w:rPr>
              <w:t>Фрагментарное применение</w:t>
            </w:r>
          </w:p>
        </w:tc>
      </w:tr>
      <w:tr w:rsidR="000D645B" w:rsidRPr="000D645B" w:rsidTr="000D645B">
        <w:trPr>
          <w:trHeight w:val="285"/>
        </w:trPr>
        <w:tc>
          <w:tcPr>
            <w:tcW w:w="482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D645B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566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D645B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2623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D645B">
              <w:rPr>
                <w:rFonts w:ascii="Times New Roman" w:hAnsi="Times New Roman" w:cs="Times New Roman"/>
                <w:sz w:val="24"/>
              </w:rPr>
              <w:t>Общие, но не структурированные знания</w:t>
            </w:r>
          </w:p>
        </w:tc>
        <w:tc>
          <w:tcPr>
            <w:tcW w:w="2804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D645B">
              <w:rPr>
                <w:rFonts w:ascii="Times New Roman" w:hAnsi="Times New Roman" w:cs="Times New Roman"/>
                <w:sz w:val="24"/>
              </w:rPr>
              <w:t>В целом успешное, но не систематически осуществляемое умение</w:t>
            </w:r>
          </w:p>
        </w:tc>
        <w:tc>
          <w:tcPr>
            <w:tcW w:w="3244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D645B">
              <w:rPr>
                <w:rFonts w:ascii="Times New Roman" w:hAnsi="Times New Roman" w:cs="Times New Roman"/>
                <w:sz w:val="24"/>
              </w:rPr>
              <w:t>В целом успешное, но не систематическое применение</w:t>
            </w:r>
          </w:p>
        </w:tc>
      </w:tr>
      <w:tr w:rsidR="000D645B" w:rsidRPr="000D645B" w:rsidTr="000D645B">
        <w:trPr>
          <w:trHeight w:val="285"/>
        </w:trPr>
        <w:tc>
          <w:tcPr>
            <w:tcW w:w="482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D645B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566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D645B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2623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D645B">
              <w:rPr>
                <w:rFonts w:ascii="Times New Roman" w:hAnsi="Times New Roman" w:cs="Times New Roman"/>
                <w:sz w:val="24"/>
              </w:rPr>
              <w:t>Сформированные, но содержащие отдельные пробелы знания</w:t>
            </w:r>
          </w:p>
        </w:tc>
        <w:tc>
          <w:tcPr>
            <w:tcW w:w="2804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D645B">
              <w:rPr>
                <w:rFonts w:ascii="Times New Roman" w:hAnsi="Times New Roman" w:cs="Times New Roman"/>
                <w:sz w:val="24"/>
              </w:rPr>
              <w:t>В целом успешное, но содержащие отдельные пробелы умение</w:t>
            </w:r>
          </w:p>
        </w:tc>
        <w:tc>
          <w:tcPr>
            <w:tcW w:w="3244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D645B">
              <w:rPr>
                <w:rFonts w:ascii="Times New Roman" w:hAnsi="Times New Roman" w:cs="Times New Roman"/>
                <w:sz w:val="24"/>
              </w:rPr>
              <w:t>В целом успешное, но содержащее отдельные пробелы применение навыков</w:t>
            </w:r>
          </w:p>
        </w:tc>
      </w:tr>
      <w:tr w:rsidR="000D645B" w:rsidRPr="000D645B" w:rsidTr="000D645B">
        <w:trPr>
          <w:trHeight w:val="285"/>
        </w:trPr>
        <w:tc>
          <w:tcPr>
            <w:tcW w:w="482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D645B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566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D645B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2623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D645B">
              <w:rPr>
                <w:rFonts w:ascii="Times New Roman" w:hAnsi="Times New Roman" w:cs="Times New Roman"/>
                <w:sz w:val="24"/>
              </w:rPr>
              <w:t>Сформированные систематические знания</w:t>
            </w:r>
          </w:p>
        </w:tc>
        <w:tc>
          <w:tcPr>
            <w:tcW w:w="2804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D645B">
              <w:rPr>
                <w:rFonts w:ascii="Times New Roman" w:hAnsi="Times New Roman" w:cs="Times New Roman"/>
                <w:sz w:val="24"/>
              </w:rPr>
              <w:t>Сформированное умение</w:t>
            </w:r>
          </w:p>
        </w:tc>
        <w:tc>
          <w:tcPr>
            <w:tcW w:w="3244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D645B">
              <w:rPr>
                <w:rFonts w:ascii="Times New Roman" w:hAnsi="Times New Roman" w:cs="Times New Roman"/>
                <w:sz w:val="24"/>
              </w:rPr>
              <w:t>Успешное и систематическое применение навыков</w:t>
            </w:r>
          </w:p>
        </w:tc>
      </w:tr>
    </w:tbl>
    <w:p w:rsidR="000D645B" w:rsidRPr="000D645B" w:rsidRDefault="000D645B" w:rsidP="000D645B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>Шкала 2. Комплексная оценка сформированности знаний, умений и владений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5"/>
        <w:gridCol w:w="1596"/>
        <w:gridCol w:w="7200"/>
      </w:tblGrid>
      <w:tr w:rsidR="000D645B" w:rsidRPr="000D645B" w:rsidTr="000D645B">
        <w:trPr>
          <w:trHeight w:val="285"/>
        </w:trPr>
        <w:tc>
          <w:tcPr>
            <w:tcW w:w="1535" w:type="dxa"/>
            <w:gridSpan w:val="2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D645B">
              <w:rPr>
                <w:rFonts w:ascii="Times New Roman" w:hAnsi="Times New Roman" w:cs="Times New Roman"/>
                <w:sz w:val="24"/>
              </w:rPr>
              <w:t xml:space="preserve">Обозначения </w:t>
            </w:r>
          </w:p>
        </w:tc>
        <w:tc>
          <w:tcPr>
            <w:tcW w:w="8184" w:type="dxa"/>
            <w:vMerge w:val="restart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D645B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0D645B" w:rsidRPr="000D645B" w:rsidTr="000D645B">
        <w:trPr>
          <w:trHeight w:val="285"/>
        </w:trPr>
        <w:tc>
          <w:tcPr>
            <w:tcW w:w="194" w:type="dxa"/>
            <w:vMerge w:val="restart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D645B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1341" w:type="dxa"/>
            <w:vMerge w:val="restart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D645B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8184" w:type="dxa"/>
            <w:vMerge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0D645B" w:rsidRPr="000D645B" w:rsidTr="000D645B">
        <w:trPr>
          <w:trHeight w:val="285"/>
        </w:trPr>
        <w:tc>
          <w:tcPr>
            <w:tcW w:w="194" w:type="dxa"/>
            <w:vMerge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41" w:type="dxa"/>
            <w:vMerge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84" w:type="dxa"/>
            <w:vMerge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0D645B" w:rsidRPr="000D645B" w:rsidTr="000D645B">
        <w:trPr>
          <w:trHeight w:val="285"/>
        </w:trPr>
        <w:tc>
          <w:tcPr>
            <w:tcW w:w="194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D645B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341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D645B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8184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D645B">
              <w:rPr>
                <w:rFonts w:ascii="Times New Roman" w:hAnsi="Times New Roman" w:cs="Times New Roman"/>
                <w:sz w:val="24"/>
              </w:rPr>
              <w:t>Не имеет необходимых представлений о проверяемом материале</w:t>
            </w:r>
          </w:p>
        </w:tc>
      </w:tr>
      <w:tr w:rsidR="000D645B" w:rsidRPr="000D645B" w:rsidTr="000D645B">
        <w:trPr>
          <w:trHeight w:val="285"/>
        </w:trPr>
        <w:tc>
          <w:tcPr>
            <w:tcW w:w="194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D645B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341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D645B">
              <w:rPr>
                <w:rFonts w:ascii="Times New Roman" w:hAnsi="Times New Roman" w:cs="Times New Roman"/>
                <w:sz w:val="24"/>
              </w:rPr>
              <w:t>Удовл. или неуд. (по усмотрению преподавателя)</w:t>
            </w:r>
          </w:p>
        </w:tc>
        <w:tc>
          <w:tcPr>
            <w:tcW w:w="8184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D645B">
              <w:rPr>
                <w:rFonts w:ascii="Times New Roman" w:hAnsi="Times New Roman" w:cs="Times New Roman"/>
                <w:sz w:val="24"/>
              </w:rPr>
              <w:t>Знать на уровне ориентирования, представлений. Субъект учения знает основные признаки или термины изучаемого элемента содержания, их отнесенность к определенной науке, отрасли или объектам, узнает их в текстах, изображениях или схемах и знает, к каким источникам нужно обращаться для более детального его усвоения.</w:t>
            </w:r>
          </w:p>
        </w:tc>
      </w:tr>
      <w:tr w:rsidR="000D645B" w:rsidRPr="000D645B" w:rsidTr="000D645B">
        <w:trPr>
          <w:trHeight w:val="285"/>
        </w:trPr>
        <w:tc>
          <w:tcPr>
            <w:tcW w:w="194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D645B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341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D645B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8184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D645B">
              <w:rPr>
                <w:rFonts w:ascii="Times New Roman" w:hAnsi="Times New Roman" w:cs="Times New Roman"/>
                <w:sz w:val="24"/>
              </w:rPr>
              <w:t>Знать и уметь на репродуктивном уровне. Субъект учения знает изученный элемент содержания репродуктивно: произвольно воспроизводит свои знания устно, письменно или в демонстрируемых действиях.</w:t>
            </w:r>
          </w:p>
        </w:tc>
      </w:tr>
      <w:tr w:rsidR="000D645B" w:rsidRPr="000D645B" w:rsidTr="000D645B">
        <w:trPr>
          <w:trHeight w:val="285"/>
        </w:trPr>
        <w:tc>
          <w:tcPr>
            <w:tcW w:w="194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D645B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41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D645B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8184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D645B">
              <w:rPr>
                <w:rFonts w:ascii="Times New Roman" w:hAnsi="Times New Roman" w:cs="Times New Roman"/>
                <w:sz w:val="24"/>
              </w:rPr>
              <w:t>Знать, уметь, владеть на аналитическом уровне. Зная на репродуктивном уровне, указывать на особенности и взаимосвязи изученных объектов, на их достоинства, ограничения, историю и перспективы развития и особенности для разных объектов усвоения.</w:t>
            </w:r>
          </w:p>
        </w:tc>
      </w:tr>
      <w:tr w:rsidR="000D645B" w:rsidRPr="000D645B" w:rsidTr="000D645B">
        <w:trPr>
          <w:trHeight w:val="285"/>
        </w:trPr>
        <w:tc>
          <w:tcPr>
            <w:tcW w:w="194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D645B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341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D645B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8184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D645B">
              <w:rPr>
                <w:rFonts w:ascii="Times New Roman" w:hAnsi="Times New Roman" w:cs="Times New Roman"/>
                <w:sz w:val="24"/>
              </w:rPr>
              <w:t xml:space="preserve">Знать, уметь, владеть на системном уровне. Субъект учения знает изученный элемент содержания системно, произвольно и </w:t>
            </w:r>
            <w:r w:rsidRPr="000D645B">
              <w:rPr>
                <w:rFonts w:ascii="Times New Roman" w:hAnsi="Times New Roman" w:cs="Times New Roman"/>
                <w:sz w:val="24"/>
              </w:rPr>
              <w:lastRenderedPageBreak/>
              <w:t>доказательно воспроизводит свои знания устно, письменно или в демонстрируемых действиях, учитывая и указывая связи и зависимости между этим элементом и другими элементами содержания учебной дисциплины, его значимость в содержании учебной дисциплины.</w:t>
            </w:r>
          </w:p>
        </w:tc>
      </w:tr>
    </w:tbl>
    <w:p w:rsidR="000D645B" w:rsidRPr="000D645B" w:rsidRDefault="000D645B" w:rsidP="000D645B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>6.3. Типовые контрольные задания или иные материалы, необходимые для оценки знаний, умений, навыков и (или) опыта деятельности, характеризующих этапы формирования компетенций в процессе освоения образовательной программы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 xml:space="preserve">Типовые вопросы и задания для текущего контроля (оценка сформированности элементов (знаний, умений) следующих компетенций:  общепрофессиональных (ОПК-2, ОПК-3, ОПК-6) профессионально-специализированной (ПСК-3.3), в рамках текущего контроля по дисциплине) по разделам дисциплины: 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 xml:space="preserve">- Основные математические модели систем специального назначения и операции над ними.  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 xml:space="preserve">- Методы получения математических моделей 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>- Сравнение методов получения математических моделей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>- Сравнение методов расчета статических режимов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 xml:space="preserve">- Методы расчета динамических режимов 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>- Сравнение методов расчета динамических режимов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 xml:space="preserve">- Планирование и обработка результатов эксперимента.  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>- Методы проверки адекватности математической модели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>- Методы аппроксимация математических моделей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 xml:space="preserve">Защита лабораторных работ (оценка сформированности элементов (знаний, умений) следующих компетенций:  общепрофессиональных (ОПК-2, ОПК-3, ОПК-6) профессионально-специализированной (ПСК-3.3), в рамках текущего контроля по дисциплине) по разделам дисциплины: 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 xml:space="preserve">- Методы параметрической оптимизации 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 xml:space="preserve">- Сравнение методов параметрической оптимизации 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 xml:space="preserve">- Методы синтеза оптических систем. 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>- Требования и критерии качества математических моделей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>Перечень вопросов для подготовки к экзамену (оценка сформированности элементов (знаний, умений) компетенций  общепрофессиональных (ОПК-2, ОПК-3, ОПК-6) профессионально-специализированной (ПСК-3.3) в рамках промежуточного контроля по дисциплине) по разделам дисциплины представлен в Приложении 2 к Рабочей программе.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>6.4.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компетенций.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lastRenderedPageBreak/>
        <w:t>Процедуры и средства оценивания элементов компетенций по дисциплине "Математическое моделирование систем специального назначения"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60"/>
        <w:gridCol w:w="1254"/>
        <w:gridCol w:w="1395"/>
        <w:gridCol w:w="3411"/>
        <w:gridCol w:w="1851"/>
      </w:tblGrid>
      <w:tr w:rsidR="000D645B" w:rsidRPr="000D645B" w:rsidTr="000D645B">
        <w:trPr>
          <w:trHeight w:val="285"/>
        </w:trPr>
        <w:tc>
          <w:tcPr>
            <w:tcW w:w="1270" w:type="dxa"/>
            <w:vMerge w:val="restart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0D645B">
              <w:rPr>
                <w:rFonts w:ascii="Times New Roman" w:hAnsi="Times New Roman" w:cs="Times New Roman"/>
                <w:b/>
                <w:bCs/>
                <w:sz w:val="18"/>
              </w:rPr>
              <w:t>Процедура проведения</w:t>
            </w:r>
          </w:p>
        </w:tc>
        <w:tc>
          <w:tcPr>
            <w:tcW w:w="8449" w:type="dxa"/>
            <w:gridSpan w:val="4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0D645B">
              <w:rPr>
                <w:rFonts w:ascii="Times New Roman" w:hAnsi="Times New Roman" w:cs="Times New Roman"/>
                <w:b/>
                <w:bCs/>
                <w:sz w:val="18"/>
              </w:rPr>
              <w:t>Средство оценивания</w:t>
            </w:r>
          </w:p>
        </w:tc>
      </w:tr>
      <w:tr w:rsidR="000D645B" w:rsidRPr="000D645B" w:rsidTr="000D645B">
        <w:trPr>
          <w:trHeight w:val="285"/>
        </w:trPr>
        <w:tc>
          <w:tcPr>
            <w:tcW w:w="1270" w:type="dxa"/>
            <w:vMerge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6466" w:type="dxa"/>
            <w:gridSpan w:val="3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D645B">
              <w:rPr>
                <w:rFonts w:ascii="Times New Roman" w:hAnsi="Times New Roman" w:cs="Times New Roman"/>
                <w:sz w:val="18"/>
              </w:rPr>
              <w:t>Текущий контроль</w:t>
            </w:r>
          </w:p>
        </w:tc>
        <w:tc>
          <w:tcPr>
            <w:tcW w:w="1983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D645B">
              <w:rPr>
                <w:rFonts w:ascii="Times New Roman" w:hAnsi="Times New Roman" w:cs="Times New Roman"/>
                <w:sz w:val="18"/>
              </w:rPr>
              <w:t>Промежуточный контроль</w:t>
            </w:r>
          </w:p>
        </w:tc>
      </w:tr>
      <w:tr w:rsidR="000D645B" w:rsidRPr="000D645B" w:rsidTr="000D645B">
        <w:trPr>
          <w:trHeight w:val="285"/>
        </w:trPr>
        <w:tc>
          <w:tcPr>
            <w:tcW w:w="1270" w:type="dxa"/>
            <w:vMerge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1308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D645B">
              <w:rPr>
                <w:rFonts w:ascii="Times New Roman" w:hAnsi="Times New Roman" w:cs="Times New Roman"/>
                <w:sz w:val="18"/>
              </w:rPr>
              <w:t>Выполнение устных заданий</w:t>
            </w:r>
          </w:p>
        </w:tc>
        <w:tc>
          <w:tcPr>
            <w:tcW w:w="1490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D645B">
              <w:rPr>
                <w:rFonts w:ascii="Times New Roman" w:hAnsi="Times New Roman" w:cs="Times New Roman"/>
                <w:sz w:val="18"/>
              </w:rPr>
              <w:t>Выполнение практических заданий</w:t>
            </w:r>
          </w:p>
        </w:tc>
        <w:tc>
          <w:tcPr>
            <w:tcW w:w="3668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D645B">
              <w:rPr>
                <w:rFonts w:ascii="Times New Roman" w:hAnsi="Times New Roman" w:cs="Times New Roman"/>
                <w:sz w:val="18"/>
              </w:rPr>
              <w:t>Защита лабораторных работ</w:t>
            </w:r>
          </w:p>
        </w:tc>
        <w:tc>
          <w:tcPr>
            <w:tcW w:w="1983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D645B">
              <w:rPr>
                <w:rFonts w:ascii="Times New Roman" w:hAnsi="Times New Roman" w:cs="Times New Roman"/>
                <w:sz w:val="18"/>
              </w:rPr>
              <w:t>Экзамен</w:t>
            </w:r>
          </w:p>
        </w:tc>
      </w:tr>
      <w:tr w:rsidR="000D645B" w:rsidRPr="000D645B" w:rsidTr="000D645B">
        <w:trPr>
          <w:trHeight w:val="285"/>
        </w:trPr>
        <w:tc>
          <w:tcPr>
            <w:tcW w:w="1270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D645B">
              <w:rPr>
                <w:rFonts w:ascii="Times New Roman" w:hAnsi="Times New Roman" w:cs="Times New Roman"/>
                <w:sz w:val="18"/>
              </w:rPr>
              <w:t>Продолжительность контроля</w:t>
            </w:r>
          </w:p>
        </w:tc>
        <w:tc>
          <w:tcPr>
            <w:tcW w:w="1308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D645B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490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D645B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3668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D645B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983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D645B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</w:tr>
      <w:tr w:rsidR="000D645B" w:rsidRPr="000D645B" w:rsidTr="000D645B">
        <w:trPr>
          <w:trHeight w:val="285"/>
        </w:trPr>
        <w:tc>
          <w:tcPr>
            <w:tcW w:w="1270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D645B">
              <w:rPr>
                <w:rFonts w:ascii="Times New Roman" w:hAnsi="Times New Roman" w:cs="Times New Roman"/>
                <w:sz w:val="18"/>
              </w:rPr>
              <w:t>Форма проведения контроля</w:t>
            </w:r>
          </w:p>
        </w:tc>
        <w:tc>
          <w:tcPr>
            <w:tcW w:w="1308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D645B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490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D645B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3668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D645B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983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D645B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</w:tr>
      <w:tr w:rsidR="000D645B" w:rsidRPr="000D645B" w:rsidTr="000D645B">
        <w:trPr>
          <w:trHeight w:val="285"/>
        </w:trPr>
        <w:tc>
          <w:tcPr>
            <w:tcW w:w="1270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D645B">
              <w:rPr>
                <w:rFonts w:ascii="Times New Roman" w:hAnsi="Times New Roman" w:cs="Times New Roman"/>
                <w:sz w:val="18"/>
              </w:rPr>
              <w:t>Вид проверочного задания</w:t>
            </w:r>
          </w:p>
        </w:tc>
        <w:tc>
          <w:tcPr>
            <w:tcW w:w="1308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D645B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490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D645B">
              <w:rPr>
                <w:rFonts w:ascii="Times New Roman" w:hAnsi="Times New Roman" w:cs="Times New Roman"/>
                <w:sz w:val="18"/>
              </w:rPr>
              <w:t>Практические задания</w:t>
            </w:r>
          </w:p>
        </w:tc>
        <w:tc>
          <w:tcPr>
            <w:tcW w:w="3668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D645B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983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D645B">
              <w:rPr>
                <w:rFonts w:ascii="Times New Roman" w:hAnsi="Times New Roman" w:cs="Times New Roman"/>
                <w:sz w:val="18"/>
              </w:rPr>
              <w:t>Экзаменационный билет</w:t>
            </w:r>
          </w:p>
        </w:tc>
      </w:tr>
      <w:tr w:rsidR="000D645B" w:rsidRPr="000D645B" w:rsidTr="000D645B">
        <w:trPr>
          <w:trHeight w:val="285"/>
        </w:trPr>
        <w:tc>
          <w:tcPr>
            <w:tcW w:w="1270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D645B">
              <w:rPr>
                <w:rFonts w:ascii="Times New Roman" w:hAnsi="Times New Roman" w:cs="Times New Roman"/>
                <w:sz w:val="18"/>
              </w:rPr>
              <w:t>Форма отчетности</w:t>
            </w:r>
          </w:p>
        </w:tc>
        <w:tc>
          <w:tcPr>
            <w:tcW w:w="1308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D645B">
              <w:rPr>
                <w:rFonts w:ascii="Times New Roman" w:hAnsi="Times New Roman" w:cs="Times New Roman"/>
                <w:sz w:val="18"/>
              </w:rPr>
              <w:t>Ответы в устной форме</w:t>
            </w:r>
          </w:p>
        </w:tc>
        <w:tc>
          <w:tcPr>
            <w:tcW w:w="1490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D645B">
              <w:rPr>
                <w:rFonts w:ascii="Times New Roman" w:hAnsi="Times New Roman" w:cs="Times New Roman"/>
                <w:sz w:val="18"/>
              </w:rPr>
              <w:t>Ответы в письменной форме</w:t>
            </w:r>
          </w:p>
        </w:tc>
        <w:tc>
          <w:tcPr>
            <w:tcW w:w="3668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D645B">
              <w:rPr>
                <w:rFonts w:ascii="Times New Roman" w:hAnsi="Times New Roman" w:cs="Times New Roman"/>
                <w:sz w:val="18"/>
              </w:rPr>
              <w:t>Ответы в устной форме, отчет о проведении лабораторной работы, протокол измерений</w:t>
            </w:r>
          </w:p>
        </w:tc>
        <w:tc>
          <w:tcPr>
            <w:tcW w:w="1983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D645B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</w:tr>
      <w:tr w:rsidR="000D645B" w:rsidRPr="000D645B" w:rsidTr="000D645B">
        <w:trPr>
          <w:trHeight w:val="285"/>
        </w:trPr>
        <w:tc>
          <w:tcPr>
            <w:tcW w:w="1270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D645B">
              <w:rPr>
                <w:rFonts w:ascii="Times New Roman" w:hAnsi="Times New Roman" w:cs="Times New Roman"/>
                <w:sz w:val="18"/>
              </w:rPr>
              <w:t>Раздаточный материал</w:t>
            </w:r>
          </w:p>
        </w:tc>
        <w:tc>
          <w:tcPr>
            <w:tcW w:w="1308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D645B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490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D645B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3668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D645B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983" w:type="dxa"/>
            <w:noWrap/>
            <w:hideMark/>
          </w:tcPr>
          <w:p w:rsidR="000D645B" w:rsidRPr="000D645B" w:rsidRDefault="000D645B" w:rsidP="000D645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D645B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</w:tr>
    </w:tbl>
    <w:p w:rsidR="000D645B" w:rsidRPr="000D645B" w:rsidRDefault="000D645B" w:rsidP="000D645B">
      <w:pPr>
        <w:spacing w:after="0" w:line="240" w:lineRule="auto"/>
        <w:jc w:val="center"/>
        <w:rPr>
          <w:rFonts w:ascii="Times New Roman" w:hAnsi="Times New Roman" w:cs="Times New Roman"/>
          <w:sz w:val="18"/>
        </w:rPr>
      </w:pP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0D645B">
        <w:rPr>
          <w:rFonts w:ascii="Times New Roman" w:hAnsi="Times New Roman" w:cs="Times New Roman"/>
          <w:b/>
          <w:sz w:val="28"/>
        </w:rPr>
        <w:t xml:space="preserve">7. Методические указания для обучающихся по освоению дисциплины 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 xml:space="preserve">Дисциплина "Математическое моделирование систем специального назначения" предусматривает лекции, практические занятия лабораторных работ . Успешное изучение дисциплины требует посещения лекций, , самостоятельную работу, ознакомление с основной и дополнительной литературой. 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>В ходе лекций преподаватель излагает и разъясняет основные, наиболее сложные понятия темы, а также связанные с ней теоретические и практические проблемы, дает рекомендации на практическое занятие и указания на самостоятельную работу.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>При подготовке к лекционным занятиям студентам необходимо: перед очередной лекцией необходимо просмотреть конспект материала предыдущей лекции. При затруднениях в восприятии материала следует обратиться к основным литературным источникам. Если разобраться в материале опять не удалось, то обратитесь к лектору (по графику его консультаций) или к преподавателю на практических занятиях.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>Практические занятия завершают изучение наиболее важных тем учебной дисциплины. Они служат для закрепления изученного материала, развития умений и навыков подготовки докладов, сообщений, приобретения опыта устных публичных выступлений, ведения дискуссии, аргументации и защиты выдвигаемых положений, а также для контроля преподавателем степени подготовленности студентов по изучаемой дисциплине.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>При подготовке к практическому занятию студенты имеют возможность воспользоваться консультациями преподавателя.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>При подготовке к практическим занятиям студентам необходимо: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>- приносить с собой рекомендованную преподавателем литературу к конкретному занятию;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lastRenderedPageBreak/>
        <w:t>- по рекомендованным литературным источникам проработать теоретический материал, соответствующий теме занятия;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>- в начале занятий задать преподавателю вопросы по материалу, вызвавшему затруднения в его понимании и освоении при решении задач, заданных для самостоятельного решения;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>- в ходе семинара давать конкретные, четкие ответы по существу вопросов;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>- на занятии доводить каждую задачу до окончательного решения, демонстрировать понимание проведенных расчетов (анализов, ситуаций), в случае затруднений обращаться к преподавателю.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>Студентам, пропустившим занятия (независимо от причин), не имеющие письменного решения задач или не подготовившиеся к данному практическому занятию, рекомендуется не позже чем в 2-недельный срок явиться на консультацию к преподавателю и отчитаться по теме, изучавшейся на занятии. Студенты, не отчитавшиеся по каждой не проработанной ими на занятиях теме к началу зачетной сессии, упускают возможность получить положенные баллы за работу в соответствующем семестре.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>Методические указания по выполнению лабораторных работ приведены в составе программы специалитета.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0D645B">
        <w:rPr>
          <w:rFonts w:ascii="Times New Roman" w:hAnsi="Times New Roman" w:cs="Times New Roman"/>
          <w:b/>
          <w:sz w:val="28"/>
        </w:rPr>
        <w:t>8. Ресурсное обеспечение дисциплины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>8.1. Основная и дополнительная учебная литература, необходимая для освоения дисциплины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 xml:space="preserve">а) Основная литература: 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>1. Можаров Г.А. Геометрическая оптика; Лань 2017, 1-е изд.; 708 c.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>2. Андреев А.Л., Коротаев В.В. Элементы и узлы электронных и оптико-электронных приборов. Учебное пособие; Санкт-Петербург: Университет ИТМО, 2016.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>3. Марченко О.М. Гауссов свет; Лань 2016, 1-е изд.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>4. Введение в математическое моделирование: Учеб. пособие / В. Н. Ашихмин, М. Б. Гитман, И. Э. Келлер, и др.; Под ред. П. В. Трусов. — М.: Логос, 2004. — 439 с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>5. Маликов Р. Ф. Основы математического моделирования: Учеб. пособие для вузов / Р. Ф. Маликов. — М.: Горячая линия-Телеком, 2010. — 366 с.: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>б) Дополнительная литература: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>1. Коткин Г. Л., Черкасский В. С. КОМПЬЮТЕРНОЕ МОДЕЛИРОВАНИЕ ФИЗИЧЕСКИХ ПРОЦЕССОВ С ИСПОЛЬЗОВАНИЕМ MATLAB: Учеб. пособие / Новосиб. ун-т. Новосибирск, 200 173 с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>2. Карамайкин А.С. МОДЕЛИРОВАНИЕ ПРОЦЕССОВ И СИСТЕМ. Текст лекций. -СПб.: СПбГУАП, 2005. -108 с.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lastRenderedPageBreak/>
        <w:t>8.2. Ресурсы информационно-телекоммуникационной сети Интернет, необходимые для освоения дисциплины: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>http://www.library.mirea.ru.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>8.3. Информационные технологии, используемые при осуществлении образовательного процесса по дисциплине, включая перечень программного обеспечения и информационных справочных систем: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>Комплект лицензионного программного обеспечения: MS   Windows , MS   Office . OOО «СКАЙСОФТ ВИКТОРИ» сублицензионный договор от 07 июня 2018 №0373100029518000033.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>8.4. Материально-техническая база, необходимая для осуществления образовательного процесса по дисциплине: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>- учебная аудитория, оснащенная презентационным оборудованием;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>- учебная аудитория для проведения семинарских и практических занятий;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>- лабораторный практикум по направлению "Оптико-электронные приборы и системы специального назначения"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D645B">
        <w:rPr>
          <w:rFonts w:ascii="Times New Roman" w:hAnsi="Times New Roman" w:cs="Times New Roman"/>
          <w:sz w:val="28"/>
        </w:rPr>
        <w:t xml:space="preserve"> Рабочая программа дисциплины разработана в соответствии с требованиями ФГОС ВО по специальности 12.05.01 "Электронные и оптико-электронные приборы".</w:t>
      </w:r>
    </w:p>
    <w:p w:rsidR="000D645B" w:rsidRPr="000D645B" w:rsidRDefault="000D645B" w:rsidP="000D645B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0D645B" w:rsidRPr="000D645B" w:rsidRDefault="000D645B" w:rsidP="000D645B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0D645B" w:rsidRPr="000D645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0D645B" w:rsidRPr="000D645B" w:rsidRDefault="000D645B" w:rsidP="000D645B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D645B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0D645B" w:rsidRPr="000D645B" w:rsidRDefault="000D645B" w:rsidP="000D645B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D645B">
        <w:rPr>
          <w:rFonts w:ascii="Times New Roman" w:hAnsi="Times New Roman" w:cs="Times New Roman"/>
          <w:b/>
          <w:sz w:val="28"/>
          <w:szCs w:val="28"/>
        </w:rPr>
        <w:t>Б1.Б.24 "Математическое моделирование систем специального назначения"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0D645B" w:rsidRPr="000D645B" w:rsidTr="00AA4F29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0D645B" w:rsidRPr="000D645B" w:rsidRDefault="000D645B" w:rsidP="00AA4F29">
            <w:pPr>
              <w:jc w:val="center"/>
              <w:rPr>
                <w:rFonts w:ascii="Times New Roman" w:hAnsi="Times New Roman" w:cs="Times New Roman"/>
              </w:rPr>
            </w:pPr>
            <w:r w:rsidRPr="000D645B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0D645B" w:rsidRPr="000D645B" w:rsidRDefault="000D645B" w:rsidP="00AA4F29">
            <w:pPr>
              <w:jc w:val="center"/>
              <w:rPr>
                <w:rFonts w:ascii="Times New Roman" w:hAnsi="Times New Roman" w:cs="Times New Roman"/>
              </w:rPr>
            </w:pPr>
            <w:r w:rsidRPr="000D645B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0D645B" w:rsidRPr="000D645B" w:rsidRDefault="000D645B" w:rsidP="00AA4F29">
            <w:pPr>
              <w:jc w:val="center"/>
              <w:rPr>
                <w:rFonts w:ascii="Times New Roman" w:hAnsi="Times New Roman" w:cs="Times New Roman"/>
              </w:rPr>
            </w:pPr>
            <w:r w:rsidRPr="000D645B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0D645B" w:rsidRPr="000D645B" w:rsidRDefault="000D645B" w:rsidP="00AA4F29">
            <w:pPr>
              <w:jc w:val="center"/>
              <w:rPr>
                <w:rFonts w:ascii="Times New Roman" w:hAnsi="Times New Roman" w:cs="Times New Roman"/>
              </w:rPr>
            </w:pPr>
            <w:r w:rsidRPr="000D645B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0D645B" w:rsidRPr="000D645B" w:rsidRDefault="000D645B" w:rsidP="00AA4F29">
            <w:pPr>
              <w:jc w:val="center"/>
              <w:rPr>
                <w:rFonts w:ascii="Times New Roman" w:hAnsi="Times New Roman" w:cs="Times New Roman"/>
              </w:rPr>
            </w:pPr>
            <w:r w:rsidRPr="000D645B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0D645B" w:rsidRPr="000D645B" w:rsidTr="00AA4F29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0D645B" w:rsidRPr="000D645B" w:rsidRDefault="000D645B" w:rsidP="00AA4F2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0D645B" w:rsidRPr="000D645B" w:rsidRDefault="000D645B" w:rsidP="00AA4F2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0D645B" w:rsidRPr="000D645B" w:rsidRDefault="000D645B" w:rsidP="00AA4F2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0D645B" w:rsidRPr="000D645B" w:rsidRDefault="000D645B" w:rsidP="00AA4F2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0D645B" w:rsidRPr="000D645B" w:rsidRDefault="000D645B" w:rsidP="00AA4F29">
            <w:pPr>
              <w:jc w:val="center"/>
              <w:rPr>
                <w:rFonts w:ascii="Times New Roman" w:hAnsi="Times New Roman" w:cs="Times New Roman"/>
              </w:rPr>
            </w:pPr>
            <w:r w:rsidRPr="000D645B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0D645B" w:rsidRPr="000D645B" w:rsidRDefault="000D645B" w:rsidP="00AA4F29">
            <w:pPr>
              <w:jc w:val="center"/>
              <w:rPr>
                <w:rFonts w:ascii="Times New Roman" w:hAnsi="Times New Roman" w:cs="Times New Roman"/>
              </w:rPr>
            </w:pPr>
            <w:r w:rsidRPr="000D645B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0D645B" w:rsidRPr="000D645B" w:rsidTr="00AA4F29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0D645B" w:rsidRPr="000D645B" w:rsidRDefault="000D645B" w:rsidP="00AA4F2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0D645B" w:rsidRPr="000D645B" w:rsidRDefault="000D645B" w:rsidP="00AA4F2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0D645B" w:rsidRPr="000D645B" w:rsidRDefault="000D645B" w:rsidP="00AA4F2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0D645B" w:rsidRPr="000D645B" w:rsidRDefault="000D645B" w:rsidP="00AA4F2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0D645B" w:rsidRPr="000D645B" w:rsidRDefault="000D645B" w:rsidP="00AA4F2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0D645B" w:rsidRPr="000D645B" w:rsidRDefault="000D645B" w:rsidP="00AA4F2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0D645B" w:rsidRPr="000D645B" w:rsidTr="00AA4F29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0D645B" w:rsidRPr="000D645B" w:rsidRDefault="000D645B" w:rsidP="00AA4F2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0D645B" w:rsidRPr="000D645B" w:rsidRDefault="000D645B" w:rsidP="00AA4F2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0D645B" w:rsidRPr="000D645B" w:rsidRDefault="000D645B" w:rsidP="00AA4F2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0D645B" w:rsidRPr="000D645B" w:rsidRDefault="000D645B" w:rsidP="00AA4F2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0D645B" w:rsidRPr="000D645B" w:rsidRDefault="000D645B" w:rsidP="00AA4F2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0D645B" w:rsidRPr="000D645B" w:rsidRDefault="000D645B" w:rsidP="00AA4F2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0D645B" w:rsidRPr="000D645B" w:rsidTr="00AA4F29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0D645B" w:rsidRPr="000D645B" w:rsidRDefault="000D645B" w:rsidP="00AA4F2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0D645B" w:rsidRPr="000D645B" w:rsidRDefault="000D645B" w:rsidP="00AA4F2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0D645B" w:rsidRPr="000D645B" w:rsidRDefault="000D645B" w:rsidP="00AA4F2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0D645B" w:rsidRPr="000D645B" w:rsidRDefault="000D645B" w:rsidP="00AA4F2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0D645B" w:rsidRPr="000D645B" w:rsidRDefault="000D645B" w:rsidP="00AA4F2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0D645B" w:rsidRPr="000D645B" w:rsidRDefault="000D645B" w:rsidP="00AA4F2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0D645B" w:rsidRPr="000D645B" w:rsidTr="00AA4F29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0D645B" w:rsidRPr="000D645B" w:rsidRDefault="000D645B" w:rsidP="00AA4F2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0D645B" w:rsidRPr="000D645B" w:rsidRDefault="000D645B" w:rsidP="00AA4F2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0D645B" w:rsidRPr="000D645B" w:rsidRDefault="000D645B" w:rsidP="00AA4F2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0D645B" w:rsidRPr="000D645B" w:rsidRDefault="000D645B" w:rsidP="00AA4F2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0D645B" w:rsidRPr="000D645B" w:rsidRDefault="000D645B" w:rsidP="00AA4F2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0D645B" w:rsidRPr="000D645B" w:rsidRDefault="000D645B" w:rsidP="00AA4F2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0D645B" w:rsidRPr="000D645B" w:rsidTr="00AA4F29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0D645B" w:rsidRPr="000D645B" w:rsidRDefault="000D645B" w:rsidP="00AA4F2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0D645B" w:rsidRPr="000D645B" w:rsidRDefault="000D645B" w:rsidP="00AA4F2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0D645B" w:rsidRPr="000D645B" w:rsidRDefault="000D645B" w:rsidP="00AA4F2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0D645B" w:rsidRPr="000D645B" w:rsidRDefault="000D645B" w:rsidP="00AA4F2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0D645B" w:rsidRPr="000D645B" w:rsidRDefault="000D645B" w:rsidP="00AA4F2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0D645B" w:rsidRPr="000D645B" w:rsidRDefault="000D645B" w:rsidP="00AA4F2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0D645B" w:rsidRPr="000D645B" w:rsidTr="00AA4F29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D645B" w:rsidRPr="000D645B" w:rsidRDefault="000D645B" w:rsidP="00AA4F2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D645B" w:rsidRPr="000D645B" w:rsidRDefault="000D645B" w:rsidP="00AA4F2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D645B" w:rsidRPr="000D645B" w:rsidRDefault="000D645B" w:rsidP="00AA4F2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D645B" w:rsidRPr="000D645B" w:rsidRDefault="000D645B" w:rsidP="00AA4F2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0D645B" w:rsidRPr="000D645B" w:rsidRDefault="000D645B" w:rsidP="00AA4F2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0D645B" w:rsidRPr="000D645B" w:rsidRDefault="000D645B" w:rsidP="00AA4F2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0D645B" w:rsidRPr="000D645B" w:rsidRDefault="000D645B" w:rsidP="000D645B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D645B" w:rsidRPr="000D645B" w:rsidRDefault="000D645B" w:rsidP="000D645B">
      <w:pPr>
        <w:rPr>
          <w:rFonts w:ascii="Times New Roman" w:hAnsi="Times New Roman" w:cs="Times New Roman"/>
          <w:b/>
          <w:sz w:val="28"/>
          <w:szCs w:val="28"/>
        </w:rPr>
      </w:pPr>
      <w:r w:rsidRPr="000D645B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0D645B" w:rsidRPr="000D645B" w:rsidRDefault="000D645B" w:rsidP="000D645B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D645B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ЛИСТ ИЗМЕНЕНИЙ, ВНОСИМЫХ В РАБОЧУЮ ПРОГРАММУ ДИСЦИПЛИНЫ </w:t>
      </w:r>
    </w:p>
    <w:p w:rsidR="000D645B" w:rsidRPr="000D645B" w:rsidRDefault="000D645B" w:rsidP="000D645B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D645B">
        <w:rPr>
          <w:rFonts w:ascii="Times New Roman" w:hAnsi="Times New Roman" w:cs="Times New Roman"/>
          <w:b/>
          <w:sz w:val="28"/>
          <w:szCs w:val="28"/>
        </w:rPr>
        <w:t>Б1.Б.24 "Математическое моделирование систем специального назначения"</w:t>
      </w:r>
      <w:r w:rsidRPr="000D645B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0D645B" w:rsidRPr="000D645B" w:rsidTr="00AA4F29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0D645B" w:rsidRPr="000D645B" w:rsidRDefault="000D645B" w:rsidP="00AA4F29">
            <w:pPr>
              <w:jc w:val="center"/>
              <w:rPr>
                <w:rFonts w:ascii="Times New Roman" w:hAnsi="Times New Roman" w:cs="Times New Roman"/>
              </w:rPr>
            </w:pPr>
            <w:r w:rsidRPr="000D645B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0D645B" w:rsidRPr="000D645B" w:rsidRDefault="000D645B" w:rsidP="00AA4F29">
            <w:pPr>
              <w:jc w:val="center"/>
              <w:rPr>
                <w:rFonts w:ascii="Times New Roman" w:hAnsi="Times New Roman" w:cs="Times New Roman"/>
              </w:rPr>
            </w:pPr>
            <w:r w:rsidRPr="000D645B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0D645B" w:rsidRPr="000D645B" w:rsidRDefault="000D645B" w:rsidP="00AA4F29">
            <w:pPr>
              <w:jc w:val="center"/>
              <w:rPr>
                <w:rFonts w:ascii="Times New Roman" w:hAnsi="Times New Roman" w:cs="Times New Roman"/>
              </w:rPr>
            </w:pPr>
            <w:r w:rsidRPr="000D645B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0D645B" w:rsidRPr="000D645B" w:rsidRDefault="000D645B" w:rsidP="00AA4F29">
            <w:pPr>
              <w:jc w:val="center"/>
              <w:rPr>
                <w:rFonts w:ascii="Times New Roman" w:hAnsi="Times New Roman" w:cs="Times New Roman"/>
              </w:rPr>
            </w:pPr>
            <w:r w:rsidRPr="000D645B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0D645B" w:rsidRPr="000D645B" w:rsidRDefault="000D645B" w:rsidP="00AA4F29">
            <w:pPr>
              <w:jc w:val="center"/>
              <w:rPr>
                <w:rFonts w:ascii="Times New Roman" w:hAnsi="Times New Roman" w:cs="Times New Roman"/>
              </w:rPr>
            </w:pPr>
            <w:r w:rsidRPr="000D645B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0D645B" w:rsidRPr="000D645B" w:rsidTr="00AA4F29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0D645B" w:rsidRPr="000D645B" w:rsidRDefault="000D645B" w:rsidP="00AA4F2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0D645B" w:rsidRPr="000D645B" w:rsidRDefault="000D645B" w:rsidP="00AA4F2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0D645B" w:rsidRPr="000D645B" w:rsidRDefault="000D645B" w:rsidP="00AA4F2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0D645B" w:rsidRPr="000D645B" w:rsidRDefault="000D645B" w:rsidP="00AA4F2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0D645B" w:rsidRPr="000D645B" w:rsidRDefault="000D645B" w:rsidP="00AA4F29">
            <w:pPr>
              <w:jc w:val="center"/>
              <w:rPr>
                <w:rFonts w:ascii="Times New Roman" w:hAnsi="Times New Roman" w:cs="Times New Roman"/>
              </w:rPr>
            </w:pPr>
            <w:r w:rsidRPr="000D645B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0D645B" w:rsidRPr="000D645B" w:rsidRDefault="000D645B" w:rsidP="00AA4F29">
            <w:pPr>
              <w:jc w:val="center"/>
              <w:rPr>
                <w:rFonts w:ascii="Times New Roman" w:hAnsi="Times New Roman" w:cs="Times New Roman"/>
              </w:rPr>
            </w:pPr>
            <w:r w:rsidRPr="000D645B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0D645B" w:rsidRPr="000D645B" w:rsidTr="00AA4F29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0D645B" w:rsidRPr="000D645B" w:rsidRDefault="000D645B" w:rsidP="00AA4F2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0D645B" w:rsidRPr="000D645B" w:rsidRDefault="000D645B" w:rsidP="00AA4F2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0D645B" w:rsidRPr="000D645B" w:rsidRDefault="000D645B" w:rsidP="00AA4F2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0D645B" w:rsidRPr="000D645B" w:rsidRDefault="000D645B" w:rsidP="00AA4F2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0D645B" w:rsidRPr="000D645B" w:rsidRDefault="000D645B" w:rsidP="00AA4F2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0D645B" w:rsidRPr="000D645B" w:rsidRDefault="000D645B" w:rsidP="00AA4F2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0D645B" w:rsidRPr="000D645B" w:rsidTr="00AA4F29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0D645B" w:rsidRPr="000D645B" w:rsidRDefault="000D645B" w:rsidP="00AA4F2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0D645B" w:rsidRPr="000D645B" w:rsidRDefault="000D645B" w:rsidP="00AA4F2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0D645B" w:rsidRPr="000D645B" w:rsidRDefault="000D645B" w:rsidP="00AA4F2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0D645B" w:rsidRPr="000D645B" w:rsidRDefault="000D645B" w:rsidP="00AA4F2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0D645B" w:rsidRPr="000D645B" w:rsidRDefault="000D645B" w:rsidP="00AA4F2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0D645B" w:rsidRPr="000D645B" w:rsidRDefault="000D645B" w:rsidP="00AA4F2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0D645B" w:rsidRPr="000D645B" w:rsidTr="00AA4F29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0D645B" w:rsidRPr="000D645B" w:rsidRDefault="000D645B" w:rsidP="00AA4F2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0D645B" w:rsidRPr="000D645B" w:rsidRDefault="000D645B" w:rsidP="00AA4F2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0D645B" w:rsidRPr="000D645B" w:rsidRDefault="000D645B" w:rsidP="00AA4F2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0D645B" w:rsidRPr="000D645B" w:rsidRDefault="000D645B" w:rsidP="00AA4F2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0D645B" w:rsidRPr="000D645B" w:rsidRDefault="000D645B" w:rsidP="00AA4F2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0D645B" w:rsidRPr="000D645B" w:rsidRDefault="000D645B" w:rsidP="00AA4F2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0D645B" w:rsidRPr="000D645B" w:rsidTr="00AA4F29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0D645B" w:rsidRPr="000D645B" w:rsidRDefault="000D645B" w:rsidP="00AA4F2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0D645B" w:rsidRPr="000D645B" w:rsidRDefault="000D645B" w:rsidP="00AA4F2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0D645B" w:rsidRPr="000D645B" w:rsidRDefault="000D645B" w:rsidP="00AA4F2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0D645B" w:rsidRPr="000D645B" w:rsidRDefault="000D645B" w:rsidP="00AA4F2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0D645B" w:rsidRPr="000D645B" w:rsidRDefault="000D645B" w:rsidP="00AA4F2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0D645B" w:rsidRPr="000D645B" w:rsidRDefault="000D645B" w:rsidP="00AA4F2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0D645B" w:rsidRPr="000D645B" w:rsidTr="00AA4F29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0D645B" w:rsidRPr="000D645B" w:rsidRDefault="000D645B" w:rsidP="00AA4F2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0D645B" w:rsidRPr="000D645B" w:rsidRDefault="000D645B" w:rsidP="00AA4F2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0D645B" w:rsidRPr="000D645B" w:rsidRDefault="000D645B" w:rsidP="00AA4F2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0D645B" w:rsidRPr="000D645B" w:rsidRDefault="000D645B" w:rsidP="00AA4F2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0D645B" w:rsidRPr="000D645B" w:rsidRDefault="000D645B" w:rsidP="00AA4F2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0D645B" w:rsidRPr="000D645B" w:rsidRDefault="000D645B" w:rsidP="00AA4F2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0D645B" w:rsidRPr="000D645B" w:rsidTr="00AA4F29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D645B" w:rsidRPr="000D645B" w:rsidRDefault="000D645B" w:rsidP="00AA4F2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D645B" w:rsidRPr="000D645B" w:rsidRDefault="000D645B" w:rsidP="00AA4F2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D645B" w:rsidRPr="000D645B" w:rsidRDefault="000D645B" w:rsidP="00AA4F2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D645B" w:rsidRPr="000D645B" w:rsidRDefault="000D645B" w:rsidP="00AA4F2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0D645B" w:rsidRPr="000D645B" w:rsidRDefault="000D645B" w:rsidP="00AA4F2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0D645B" w:rsidRPr="000D645B" w:rsidRDefault="000D645B" w:rsidP="00AA4F2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0D645B" w:rsidRPr="000D645B" w:rsidRDefault="000D645B" w:rsidP="000D645B">
      <w:pPr>
        <w:rPr>
          <w:rFonts w:ascii="Times New Roman" w:hAnsi="Times New Roman" w:cs="Times New Roman"/>
        </w:rPr>
      </w:pPr>
    </w:p>
    <w:p w:rsid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0D645B" w:rsidSect="000D645B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:rsidR="000D645B" w:rsidRPr="000D645B" w:rsidRDefault="000D645B" w:rsidP="000D645B">
      <w:pPr>
        <w:spacing w:after="0" w:line="240" w:lineRule="auto"/>
        <w:ind w:firstLine="700"/>
        <w:jc w:val="right"/>
        <w:rPr>
          <w:rFonts w:ascii="Times New Roman" w:hAnsi="Times New Roman" w:cs="Times New Roman"/>
          <w:b/>
          <w:sz w:val="28"/>
        </w:rPr>
      </w:pPr>
      <w:r w:rsidRPr="000D645B">
        <w:rPr>
          <w:rFonts w:ascii="Times New Roman" w:hAnsi="Times New Roman" w:cs="Times New Roman"/>
          <w:b/>
          <w:sz w:val="28"/>
        </w:rPr>
        <w:lastRenderedPageBreak/>
        <w:t>Приложение 1</w:t>
      </w:r>
    </w:p>
    <w:p w:rsidR="000D645B" w:rsidRPr="000D645B" w:rsidRDefault="000D645B" w:rsidP="000D645B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0D645B">
        <w:rPr>
          <w:rFonts w:ascii="Times New Roman" w:hAnsi="Times New Roman" w:cs="Times New Roman"/>
          <w:b/>
          <w:sz w:val="28"/>
        </w:rPr>
        <w:t>Аннотация</w:t>
      </w:r>
    </w:p>
    <w:p w:rsidR="000D645B" w:rsidRPr="000D645B" w:rsidRDefault="000D645B" w:rsidP="000D645B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0D645B">
        <w:rPr>
          <w:rFonts w:ascii="Times New Roman" w:hAnsi="Times New Roman" w:cs="Times New Roman"/>
          <w:b/>
          <w:sz w:val="28"/>
        </w:rPr>
        <w:t>к рабочей программе дисциплины "Математическое моделирование систем специального назначения"</w:t>
      </w:r>
    </w:p>
    <w:p w:rsid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0D645B">
        <w:rPr>
          <w:rFonts w:ascii="Times New Roman" w:hAnsi="Times New Roman" w:cs="Times New Roman"/>
          <w:b/>
          <w:sz w:val="28"/>
        </w:rPr>
        <w:t xml:space="preserve">1. Цель освоения дисциплины. </w:t>
      </w:r>
    </w:p>
    <w:p w:rsid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Дисциплина "Математическое моделирование систем специального назначения" имеет своей целью способствовать формированию у обучающихся общепрофессиональных (ОПК-2, ОПК-3, ОПК-6) профессионально-специализированной (ПСК-3.3) компетенций в соответствии с требованиями ФГОС ВО по направлению подготовки бакалавров 12.05.01 "Электронные и оптико-электронные приборы" с учетом специфики профиля подготовки  - "Оптико-электронные приборы и системы специального назначения". В результате изучения дисциплины обучающийся должен: 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0D645B">
        <w:rPr>
          <w:rFonts w:ascii="Times New Roman" w:hAnsi="Times New Roman" w:cs="Times New Roman"/>
          <w:b/>
          <w:sz w:val="28"/>
        </w:rPr>
        <w:t xml:space="preserve">Знать: </w:t>
      </w:r>
    </w:p>
    <w:p w:rsid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Методы поиска, хранения, обработки и анализа информации (ОПК-2);</w:t>
      </w:r>
    </w:p>
    <w:p w:rsid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Методами проведения научных экспериментов (ОПК-3);</w:t>
      </w:r>
    </w:p>
    <w:p w:rsid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Основное программное обеспечение, методы получения, анализа, обработки и систематизации информации (ОПК-6);</w:t>
      </w:r>
    </w:p>
    <w:p w:rsid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Физические основы оптической электроники, методы применения и обработки информации (ПК-2);</w:t>
      </w:r>
    </w:p>
    <w:p w:rsid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Методы математического моделирования процессов и объектов оптотехники (ПСК-3.1);</w:t>
      </w:r>
    </w:p>
    <w:p w:rsid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Основные физические законы и принципы построения деталей, приборов и систем (ПСК-3.3);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0D645B">
        <w:rPr>
          <w:rFonts w:ascii="Times New Roman" w:hAnsi="Times New Roman" w:cs="Times New Roman"/>
          <w:b/>
          <w:sz w:val="28"/>
        </w:rPr>
        <w:t xml:space="preserve">Уметь: </w:t>
      </w:r>
    </w:p>
    <w:p w:rsid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Пользоваться различными базами данных (ОПК-2);</w:t>
      </w:r>
    </w:p>
    <w:p w:rsid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Наглядно демонстрировать полученные результаты (ОПК-3);</w:t>
      </w:r>
    </w:p>
    <w:p w:rsid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Осваивать новые образцы программных, технических средств и информационных технологий (ОПК-6);</w:t>
      </w:r>
    </w:p>
    <w:p w:rsid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Разрабатывать схемы оптических и электронных систем (ПК-2);</w:t>
      </w:r>
    </w:p>
    <w:p w:rsid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Использовать эти методы при решении задач автоматизированного проектирования (ПСК-3.1);</w:t>
      </w:r>
    </w:p>
    <w:p w:rsid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Делать обоснованные выводы по результатам теоретических и экспериментальных исследований (ПСК-3.3);</w:t>
      </w: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0D645B">
        <w:rPr>
          <w:rFonts w:ascii="Times New Roman" w:hAnsi="Times New Roman" w:cs="Times New Roman"/>
          <w:b/>
          <w:sz w:val="28"/>
        </w:rPr>
        <w:t xml:space="preserve">Владеть: </w:t>
      </w:r>
    </w:p>
    <w:p w:rsid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Современными компьютерными технологиями (ОПК-2);</w:t>
      </w:r>
    </w:p>
    <w:p w:rsid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Способностью применять современные методы и порождать новые идеи (ОПК-3);</w:t>
      </w:r>
    </w:p>
    <w:p w:rsid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Навыками применения современных образцов программных, технических средств и информационных технологий в Оптотехнике (ОПК-6);</w:t>
      </w:r>
    </w:p>
    <w:p w:rsid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Методами разработки оптико-электронных систем и приборов (ПК-2);</w:t>
      </w:r>
    </w:p>
    <w:p w:rsid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 - Методами решения задач по математическому моделированию процессов и объектов оптотехники на базе стандартных и самостоятельно разработанных программных продуктов (ПСК-3.1);</w:t>
      </w:r>
    </w:p>
    <w:p w:rsid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Способностью анализировать результаты исследований и умением усовершенствования систем (ПСК-3.3);</w:t>
      </w:r>
    </w:p>
    <w:p w:rsid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0D645B" w:rsidRP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0D645B">
        <w:rPr>
          <w:rFonts w:ascii="Times New Roman" w:hAnsi="Times New Roman" w:cs="Times New Roman"/>
          <w:b/>
          <w:sz w:val="28"/>
        </w:rPr>
        <w:t xml:space="preserve">2.  Место дисциплины в структуре ОП ВО.  </w:t>
      </w:r>
    </w:p>
    <w:p w:rsid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Дисциплина "Математическое моделирование систем специального назначения" является базовой дисциплиной Блока 1 (Дисциплины) учебного плана направления подготовки бакалавров 12.05.01 "Электронные и оптико-электронные приборы" профиля подготовки "Оптико-электронные приборы и системы специального назначения". </w:t>
      </w:r>
    </w:p>
    <w:p w:rsid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3. Общая трудоемкость дисциплины составляет 5 зачетных единиц (180 акад. час.). </w:t>
      </w:r>
    </w:p>
    <w:p w:rsid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Форма промежуточного контроля успеваемости - экзамен. </w:t>
      </w:r>
    </w:p>
    <w:p w:rsid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0D645B" w:rsidRPr="004F38A0" w:rsidRDefault="000D645B" w:rsidP="000D645B">
      <w:pPr>
        <w:jc w:val="both"/>
        <w:rPr>
          <w:rFonts w:ascii="Times New Roman" w:eastAsia="Times New Roman" w:hAnsi="Times New Roman"/>
          <w:b/>
          <w:sz w:val="32"/>
          <w:szCs w:val="32"/>
          <w:lang w:eastAsia="ru-RU"/>
        </w:rPr>
      </w:pPr>
      <w:r w:rsidRPr="004F38A0">
        <w:rPr>
          <w:rFonts w:ascii="Times New Roman" w:eastAsia="Times New Roman" w:hAnsi="Times New Roman"/>
          <w:b/>
          <w:sz w:val="36"/>
          <w:szCs w:val="36"/>
          <w:lang w:eastAsia="ru-RU"/>
        </w:rPr>
        <w:lastRenderedPageBreak/>
        <w:t xml:space="preserve">                                                                     </w:t>
      </w:r>
      <w:r w:rsidRPr="004F38A0">
        <w:rPr>
          <w:rFonts w:ascii="Times New Roman" w:eastAsia="Times New Roman" w:hAnsi="Times New Roman"/>
          <w:b/>
          <w:sz w:val="32"/>
          <w:szCs w:val="32"/>
          <w:lang w:eastAsia="ru-RU"/>
        </w:rPr>
        <w:t>Приложение №2</w:t>
      </w:r>
    </w:p>
    <w:p w:rsidR="000D645B" w:rsidRPr="004F38A0" w:rsidRDefault="000D645B" w:rsidP="000D645B">
      <w:pPr>
        <w:jc w:val="center"/>
        <w:rPr>
          <w:rFonts w:ascii="Times New Roman" w:eastAsia="Times New Roman" w:hAnsi="Times New Roman"/>
          <w:b/>
          <w:sz w:val="36"/>
          <w:szCs w:val="36"/>
          <w:lang w:eastAsia="ru-RU"/>
        </w:rPr>
      </w:pPr>
    </w:p>
    <w:p w:rsidR="000D645B" w:rsidRPr="00EE5F29" w:rsidRDefault="000D645B" w:rsidP="000D645B">
      <w:pPr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ОЦЕНОЧНЫЕ МАТЕРИАЛЫ </w:t>
      </w:r>
      <w:r w:rsidRPr="004F38A0">
        <w:rPr>
          <w:rFonts w:ascii="Times New Roman" w:eastAsia="Times New Roman" w:hAnsi="Times New Roman"/>
          <w:b/>
          <w:sz w:val="28"/>
          <w:szCs w:val="28"/>
          <w:lang w:eastAsia="ru-RU"/>
        </w:rPr>
        <w:t>ПО ДИСЦИПЛИНЕ</w:t>
      </w:r>
    </w:p>
    <w:p w:rsidR="000D645B" w:rsidRDefault="000D645B" w:rsidP="000D645B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"Математическое моделирование систем специального назначения"</w:t>
      </w:r>
    </w:p>
    <w:p w:rsidR="000D645B" w:rsidRPr="004F38A0" w:rsidRDefault="000D645B" w:rsidP="000D645B">
      <w:pPr>
        <w:jc w:val="center"/>
        <w:rPr>
          <w:rFonts w:ascii="Times New Roman" w:hAnsi="Times New Roman"/>
          <w:sz w:val="28"/>
        </w:rPr>
      </w:pPr>
      <w:r w:rsidRPr="004F38A0"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 xml:space="preserve">Назначение </w:t>
      </w:r>
      <w:r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>оценочных материалов</w:t>
      </w:r>
      <w:r w:rsidRPr="004F38A0"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 xml:space="preserve"> </w:t>
      </w:r>
    </w:p>
    <w:p w:rsidR="000D645B" w:rsidRPr="000A6191" w:rsidRDefault="000D645B" w:rsidP="000D645B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создается в соответствии с требованиями ФГОС ВО для аттестации обучающихся на соответствие их учебных достижений поэтапным требованиям соответствующей основной профессиональной образовательной программе (ОПОП) для проведения текущего оценивания, а также промежуточной аттестации обучающихся. </w:t>
      </w:r>
    </w:p>
    <w:p w:rsidR="000D645B" w:rsidRPr="000A6191" w:rsidRDefault="000D645B" w:rsidP="000D645B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Оценочные материалы (ОМ) – материалы, нормирующие процедуры оценивания результатов обучения, т.е. установления соответствия учебных достижений запланированным результатам обучения и требованиям образовательных программ, рабочих программ модулей (дисциплин).</w:t>
      </w:r>
    </w:p>
    <w:p w:rsidR="000D645B" w:rsidRPr="000A6191" w:rsidRDefault="000D645B" w:rsidP="000D645B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сформирован на основе ключевых принципов оценивания: </w:t>
      </w:r>
    </w:p>
    <w:p w:rsidR="000D645B" w:rsidRPr="000A6191" w:rsidRDefault="000D645B" w:rsidP="000D645B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валидности: объекты оценки должны соответствовать поставленным целям обучения; </w:t>
      </w:r>
    </w:p>
    <w:p w:rsidR="000D645B" w:rsidRPr="000A6191" w:rsidRDefault="000D645B" w:rsidP="000D645B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надежности: использование единообразных стандартов и критериев для оценивания достижений; </w:t>
      </w:r>
    </w:p>
    <w:p w:rsidR="000D645B" w:rsidRPr="000A6191" w:rsidRDefault="000D645B" w:rsidP="000D645B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объективности: разные обучающиеся должны иметь равные возможности добиться успеха. </w:t>
      </w:r>
    </w:p>
    <w:p w:rsidR="000D645B" w:rsidRPr="000A6191" w:rsidRDefault="000D645B" w:rsidP="000D645B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Основными параметрами и свойствами ОМ являются: </w:t>
      </w:r>
    </w:p>
    <w:p w:rsidR="000D645B" w:rsidRPr="000A6191" w:rsidRDefault="000D645B" w:rsidP="000D645B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предметная направленность (соответствие предмету изучения конкретной учебной дисциплины); </w:t>
      </w:r>
    </w:p>
    <w:p w:rsidR="000D645B" w:rsidRPr="000A6191" w:rsidRDefault="000D645B" w:rsidP="000D645B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содержание (состав и взаимосвязь структурных единиц, образующих содержание теоретической и практической составляющих учебной дисциплины); </w:t>
      </w:r>
    </w:p>
    <w:p w:rsidR="000D645B" w:rsidRPr="000A6191" w:rsidRDefault="000D645B" w:rsidP="000D645B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объем (количественный состав оценочных средств, входящих в ОМ); </w:t>
      </w:r>
    </w:p>
    <w:p w:rsidR="000D645B" w:rsidRPr="000A6191" w:rsidRDefault="000D645B" w:rsidP="000D645B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lastRenderedPageBreak/>
        <w:t xml:space="preserve">• качество оценочных средств и ОМ в целом, обеспечивающее получение объективных и достоверных результатов при проведении контроля с различными целями. </w:t>
      </w:r>
    </w:p>
    <w:p w:rsidR="000D645B" w:rsidRPr="000A6191" w:rsidRDefault="000D645B" w:rsidP="000D645B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Целью ОМ</w:t>
      </w: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проверка сформированности у студентов компетенций по видам профессиональной деятельности:</w:t>
      </w:r>
    </w:p>
    <w:p w:rsidR="000D645B" w:rsidRPr="00DC0B45" w:rsidRDefault="000D645B" w:rsidP="000D645B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 w:rsidRPr="00DC0B45">
        <w:rPr>
          <w:rFonts w:ascii="Times New Roman" w:eastAsia="SimSun" w:hAnsi="Times New Roman" w:cs="Times New Roman"/>
          <w:i/>
          <w:kern w:val="1"/>
          <w:sz w:val="28"/>
          <w:szCs w:val="28"/>
          <w:lang w:eastAsia="ru-RU"/>
        </w:rPr>
        <w:t>научно-исследовательской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</w:p>
    <w:p w:rsidR="000D645B" w:rsidRDefault="000D645B" w:rsidP="000D645B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C0B45">
        <w:rPr>
          <w:rFonts w:ascii="Times New Roman" w:hAnsi="Times New Roman" w:cs="Times New Roman"/>
          <w:i/>
          <w:sz w:val="28"/>
          <w:szCs w:val="28"/>
        </w:rPr>
        <w:t>технологической</w:t>
      </w:r>
      <w:r w:rsidRPr="00DC0B4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D645B" w:rsidRPr="00DC0B45" w:rsidRDefault="000D645B" w:rsidP="000D645B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0B45">
        <w:rPr>
          <w:rFonts w:ascii="Times New Roman" w:hAnsi="Times New Roman" w:cs="Times New Roman"/>
          <w:i/>
          <w:sz w:val="28"/>
          <w:szCs w:val="28"/>
        </w:rPr>
        <w:t xml:space="preserve">организационно-управленческой </w:t>
      </w:r>
    </w:p>
    <w:p w:rsidR="000D645B" w:rsidRDefault="000D645B" w:rsidP="000D645B">
      <w:pPr>
        <w:ind w:left="720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0B45">
        <w:rPr>
          <w:rFonts w:ascii="Times New Roman" w:hAnsi="Times New Roman" w:cs="Times New Roman"/>
          <w:b/>
          <w:sz w:val="28"/>
          <w:szCs w:val="28"/>
        </w:rPr>
        <w:t xml:space="preserve">Второй целью </w:t>
      </w:r>
      <w:r w:rsidRPr="00DC0B45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ОМ</w:t>
      </w:r>
      <w:r w:rsidRPr="00DC0B4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</w:t>
      </w:r>
      <w:r w:rsidRPr="00DC0B4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проверка  сформирован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ности у студентов  компетенций:</w:t>
      </w:r>
    </w:p>
    <w:p w:rsidR="000D645B" w:rsidRDefault="000D645B" w:rsidP="000D645B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  <w:r>
        <w:rPr>
          <w:rFonts w:eastAsiaTheme="minorHAnsi"/>
          <w:b/>
          <w:sz w:val="28"/>
          <w:szCs w:val="28"/>
          <w:lang w:eastAsia="en-US"/>
        </w:rPr>
        <w:t xml:space="preserve"> общепрофессиональных (ОПК-2, ОПК-3, ОПК-6) профессионально-специализированной (ПСК-3.3)</w:t>
      </w:r>
    </w:p>
    <w:p w:rsidR="000D645B" w:rsidRPr="00244B45" w:rsidRDefault="000D645B" w:rsidP="000D645B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</w:p>
    <w:p w:rsidR="000D645B" w:rsidRPr="00291C5C" w:rsidRDefault="000D645B" w:rsidP="000D645B">
      <w:pPr>
        <w:rPr>
          <w:rFonts w:ascii="Times New Roman" w:eastAsia="Calibri" w:hAnsi="Times New Roman" w:cs="Times New Roman"/>
          <w:sz w:val="28"/>
          <w:szCs w:val="28"/>
        </w:rPr>
      </w:pPr>
      <w:r w:rsidRPr="00291C5C">
        <w:rPr>
          <w:rFonts w:ascii="Times New Roman" w:eastAsia="Calibri" w:hAnsi="Times New Roman" w:cs="Times New Roman"/>
          <w:b/>
          <w:sz w:val="28"/>
          <w:szCs w:val="28"/>
        </w:rPr>
        <w:t>Карта компетенций</w:t>
      </w:r>
      <w:r w:rsidRPr="00291C5C">
        <w:rPr>
          <w:rFonts w:ascii="Times New Roman" w:eastAsia="Calibri" w:hAnsi="Times New Roman" w:cs="Times New Roman"/>
          <w:sz w:val="28"/>
          <w:szCs w:val="28"/>
        </w:rPr>
        <w:t xml:space="preserve"> представлена в п. 3 Рабочей программы дисциплины.</w:t>
      </w:r>
    </w:p>
    <w:p w:rsidR="000D645B" w:rsidRDefault="000D645B" w:rsidP="000D645B">
      <w:pPr>
        <w:rPr>
          <w:rFonts w:ascii="Times New Roman" w:eastAsia="Calibri" w:hAnsi="Times New Roman" w:cs="Times New Roman"/>
          <w:sz w:val="28"/>
          <w:szCs w:val="28"/>
        </w:rPr>
      </w:pPr>
      <w:r w:rsidRPr="00291C5C">
        <w:rPr>
          <w:rFonts w:ascii="Times New Roman" w:hAnsi="Times New Roman" w:cs="Times New Roman"/>
          <w:b/>
          <w:sz w:val="28"/>
          <w:szCs w:val="28"/>
        </w:rPr>
        <w:t>Показатели оценивания</w:t>
      </w:r>
      <w:r w:rsidRPr="00291C5C">
        <w:rPr>
          <w:rFonts w:ascii="Times New Roman" w:hAnsi="Times New Roman" w:cs="Times New Roman"/>
          <w:sz w:val="28"/>
          <w:szCs w:val="28"/>
        </w:rPr>
        <w:t xml:space="preserve"> планируемых результатов обучения представлены в п. 6.2.1</w:t>
      </w:r>
      <w:r w:rsidRPr="00291C5C">
        <w:rPr>
          <w:rFonts w:ascii="Times New Roman" w:eastAsia="Calibri" w:hAnsi="Times New Roman" w:cs="Times New Roman"/>
          <w:sz w:val="28"/>
          <w:szCs w:val="28"/>
        </w:rPr>
        <w:t xml:space="preserve"> Рабочей программы дисциплины</w:t>
      </w:r>
    </w:p>
    <w:p w:rsidR="000D645B" w:rsidRPr="00291C5C" w:rsidRDefault="000D645B" w:rsidP="000D645B">
      <w:pPr>
        <w:rPr>
          <w:rFonts w:ascii="Times New Roman" w:eastAsia="Calibri" w:hAnsi="Times New Roman" w:cs="Times New Roman"/>
          <w:sz w:val="28"/>
          <w:szCs w:val="28"/>
        </w:rPr>
      </w:pPr>
    </w:p>
    <w:p w:rsidR="000D645B" w:rsidRPr="00291C5C" w:rsidRDefault="000D645B" w:rsidP="000D645B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291C5C">
        <w:rPr>
          <w:rFonts w:ascii="Times New Roman" w:hAnsi="Times New Roman" w:cs="Times New Roman"/>
          <w:b/>
          <w:sz w:val="28"/>
          <w:szCs w:val="28"/>
          <w:lang w:eastAsia="ru-RU"/>
        </w:rPr>
        <w:t>Оценочные материалы</w:t>
      </w:r>
    </w:p>
    <w:p w:rsidR="000D645B" w:rsidRPr="000A6191" w:rsidRDefault="000D645B" w:rsidP="000D645B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b/>
          <w:sz w:val="28"/>
          <w:szCs w:val="28"/>
          <w:lang w:eastAsia="ru-RU"/>
        </w:rPr>
        <w:t>Раздел 1. Задания для текущего контроля</w:t>
      </w:r>
    </w:p>
    <w:p w:rsidR="000D645B" w:rsidRPr="000A6191" w:rsidRDefault="000D645B" w:rsidP="000D645B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Целью текущего контроля знаний является установление подробной, реальной картины студенческих достижений и успешности усвоения ими магистерской  учебной программы на данный момент времени. В условиях рейтинговой системы контроля результаты текущего оценивания обучающегося используются как показатель его текущего рейтинга. </w:t>
      </w:r>
    </w:p>
    <w:p w:rsidR="000D645B" w:rsidRPr="000A6191" w:rsidRDefault="000D645B" w:rsidP="000D645B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Текущий контроль успеваемости осуществляется в течение семестра, в ходе повседневной учебной работы по индивидуальной инициативе преподавателя. Данный вид контроля стимулирует у студентов стремление к систематической самостоятельной работе по изучению дисциплины. </w:t>
      </w:r>
    </w:p>
    <w:p w:rsidR="000D645B" w:rsidRPr="000A6191" w:rsidRDefault="000D645B" w:rsidP="000D645B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Формы проведения текущего контроля включают выполнение практических заданий, тестирования, написание рефератов, работу над презентациями и проектами.  </w:t>
      </w:r>
    </w:p>
    <w:p w:rsidR="000D645B" w:rsidRPr="000A6191" w:rsidRDefault="000D645B" w:rsidP="000D645B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u w:val="single"/>
          <w:lang w:eastAsia="ru-RU"/>
        </w:rPr>
      </w:pPr>
    </w:p>
    <w:p w:rsidR="000D645B" w:rsidRPr="000A6191" w:rsidRDefault="000D645B" w:rsidP="000D645B">
      <w:pPr>
        <w:keepNext/>
        <w:ind w:firstLine="357"/>
        <w:jc w:val="center"/>
        <w:outlineLvl w:val="0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  <w:lastRenderedPageBreak/>
        <w:t>ТРЕБОВАНИЯ, ПРЕДЪЯВЛЯЕМЫЕ К РАЗЛИЧНЫМ ВИДАМ АУДИТОРНОЙ РАБОТЫ СТУДЕНТОВ</w:t>
      </w:r>
    </w:p>
    <w:p w:rsidR="000D645B" w:rsidRPr="000A6191" w:rsidRDefault="000D645B" w:rsidP="000D645B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Подготовка информационного сообщения </w:t>
      </w:r>
      <w:r w:rsidRPr="000A619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для практического занятия. Информационное сообщение – небольшое по объему дополнение к вопросам, рассматриваемым на семинарских занятиях. Студент излагает подготовленные им материалы в аудитории, принимая участие в дискуссии по тому или иному вопросу.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Информационное сообщение должно отвечать следующим требованиям: в нем излагаются теоретические подходы к рассматриваемому вопросу, дается анализ принципов, законов, понятий и категорий; теоретические положения подкрепляются фактами, примерами, выступление должно быть аргументированным. Целью такого выступления является подготовка студентов к самостоятельному анализу учебной и научной литературы и выработка у них опыта самостоятельного мышления по проблемам курса.</w:t>
      </w:r>
    </w:p>
    <w:p w:rsidR="000D645B" w:rsidRPr="000A6191" w:rsidRDefault="000D645B" w:rsidP="000D645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Вопросы для подготовки информационного сообщения содержатся в планах семинарских занятий по дисциплине и другой методической литературе или предлагаются преподавателем после изучения соответствующей темы курса. </w:t>
      </w:r>
    </w:p>
    <w:p w:rsidR="000D645B" w:rsidRPr="000A6191" w:rsidRDefault="000D645B" w:rsidP="000D645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времени на озвучивание сообщения - до 5-10 мин.</w:t>
      </w:r>
    </w:p>
    <w:p w:rsidR="000D645B" w:rsidRPr="000A6191" w:rsidRDefault="000D645B" w:rsidP="000D645B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2. Написание реферата.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Реферат – это краткое (с точки зрения всей существующей по данной проблеме литературы) изложение сущности избранной проблемы. Как правило, реферат имеет научно-информационное назначение. Выбор темы реферата имеет важное значение: тема должна представлять профессиональный интерес, касаться обсуждаемых в современной литературе вопросов. Реферат пишется на основе изучения ряда монографических изданий, статей, помещенных в периодических изданиях.</w:t>
      </w:r>
    </w:p>
    <w:p w:rsidR="000D645B" w:rsidRPr="000A6191" w:rsidRDefault="000D645B" w:rsidP="000D645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предлагаемых тем для написания рефератов можно найти в планах семинарских занятий по дисциплине, в методической литературе или на сайте кафедры. Студент вправе сам предложить тему реферата, в этом случае требует согласование её формулировки с преподавателем.</w:t>
      </w:r>
    </w:p>
    <w:p w:rsidR="000D645B" w:rsidRPr="000A6191" w:rsidRDefault="000D645B" w:rsidP="000D645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озвучивания реферата – 10-15 минут.</w:t>
      </w:r>
      <w:r w:rsidRPr="000A6191">
        <w:rPr>
          <w:rFonts w:ascii="Times New Roman" w:eastAsia="Times New Roman" w:hAnsi="Times New Roman" w:cs="Times New Roman"/>
          <w:b/>
          <w:sz w:val="28"/>
          <w:szCs w:val="28"/>
        </w:rPr>
        <w:t xml:space="preserve">     </w:t>
      </w:r>
    </w:p>
    <w:p w:rsidR="000D645B" w:rsidRPr="000A6191" w:rsidRDefault="000D645B" w:rsidP="000D645B">
      <w:pPr>
        <w:jc w:val="both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     3. С</w:t>
      </w:r>
      <w:r w:rsidRPr="000A6191">
        <w:rPr>
          <w:rFonts w:ascii="Times New Roman" w:hAnsi="Times New Roman" w:cs="Times New Roman"/>
          <w:b/>
          <w:i/>
          <w:sz w:val="28"/>
          <w:szCs w:val="28"/>
        </w:rPr>
        <w:t xml:space="preserve">оставление краткого конспекта. </w:t>
      </w:r>
      <w:r w:rsidRPr="000A6191">
        <w:rPr>
          <w:rFonts w:ascii="Times New Roman" w:hAnsi="Times New Roman" w:cs="Times New Roman"/>
          <w:sz w:val="28"/>
          <w:szCs w:val="28"/>
        </w:rPr>
        <w:t xml:space="preserve">Конспект–это одна из разновидностей вторичных документов фактографического ряда, краткая запись основного содержания текста с помощью тезисов. Составление </w:t>
      </w:r>
      <w:r w:rsidRPr="000A6191">
        <w:rPr>
          <w:rFonts w:ascii="Times New Roman" w:hAnsi="Times New Roman" w:cs="Times New Roman"/>
          <w:sz w:val="28"/>
          <w:szCs w:val="28"/>
        </w:rPr>
        <w:lastRenderedPageBreak/>
        <w:t xml:space="preserve">конспекта учит работать над темой, всесторонне обдумывая ее, анализируя различные точки зрения на один и тот же вопрос. </w:t>
      </w:r>
    </w:p>
    <w:p w:rsidR="000D645B" w:rsidRPr="000A6191" w:rsidRDefault="000D645B" w:rsidP="000D645B">
      <w:pPr>
        <w:jc w:val="both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Существует две разновидности конспектирования: </w:t>
      </w:r>
    </w:p>
    <w:p w:rsidR="000D645B" w:rsidRPr="000A6191" w:rsidRDefault="000D645B" w:rsidP="000D645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  конспектирование письменных текстов (документальных источников, нормативных документов, статей, помещенных в специализированных периодических изданиях); </w:t>
      </w:r>
    </w:p>
    <w:p w:rsidR="000D645B" w:rsidRPr="000A6191" w:rsidRDefault="000D645B" w:rsidP="000D645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конспектирование устных сообщений (например, лекций). </w:t>
      </w:r>
    </w:p>
    <w:p w:rsidR="000D645B" w:rsidRPr="000A6191" w:rsidRDefault="000D645B" w:rsidP="000D645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Конспект может быть  кратким или подробным. </w:t>
      </w:r>
    </w:p>
    <w:p w:rsidR="000D645B" w:rsidRPr="000A6191" w:rsidRDefault="000D645B" w:rsidP="000D645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Необходимо уточнить, что дословная запись как письменной, так и устной речи не относится к конспектированию. Успешность конспекта зависит от умения структурирования материала. Важно не только научиться выделять основные понятия, но и намечать связи между ними. </w:t>
      </w:r>
    </w:p>
    <w:p w:rsidR="000D645B" w:rsidRPr="000A6191" w:rsidRDefault="000D645B" w:rsidP="000D645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Конспект должен начинаться с указания реквизитов ис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точника. Если речь идет о научной статье, помещенной в специализированных периодических изданиях, то следует указать фамилию автора, наименование статьи, название журнала, а также год и номер данного периодического издания. Если речь идет о конспектировании нормативных документов, то следует обратить внимание на действующую редакцию данного документа. </w:t>
      </w:r>
    </w:p>
    <w:p w:rsidR="000D645B" w:rsidRPr="000A6191" w:rsidRDefault="000D645B" w:rsidP="000D645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Отчет о составлении конспекта предоставляется в письменном виде. Кроме того, студент кратко излагает главные положения и выводы в аудитории. Регламент устного сообщения на семинарских занятиях – 3-4 минуты. Преподаватель просматривает предоставленный конспект. </w:t>
      </w:r>
    </w:p>
    <w:p w:rsidR="000D645B" w:rsidRPr="000A6191" w:rsidRDefault="000D645B" w:rsidP="000D645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эссе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это вид внеаудиторной самостоятельной работы обучающихся по написанию сочинения небольшого объема и свободной композиции на частную тему, трактуемую субъективно и обычно неполно. </w:t>
      </w:r>
    </w:p>
    <w:p w:rsidR="000D645B" w:rsidRPr="000A6191" w:rsidRDefault="000D645B" w:rsidP="000D645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- это небольшая письменная работа на тему, предложенную преподавателем (тема может быть предложена и студентом, но обязательно должна быть согласована с преподавателем). Цель эссе состоит в развитии навыков самостоятельного творческого мышления и письменного изложения собственных мыслей. Писать эссе чрезвычайно полезно, поскольку это позволяет автору научиться четко и грамотно формулировать мысли, структурировать информацию, использовать основные категории анализа, выделять причинно-следственные связи, иллюстрировать понятия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соответствующими примерами, аргументировать свои выводы; овладеть научным стилем речи.</w:t>
      </w:r>
    </w:p>
    <w:p w:rsidR="000D645B" w:rsidRPr="000A6191" w:rsidRDefault="000D645B" w:rsidP="000D645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должно содержать: четкое изложение сути поставленной проблемы, включать самостоятельно проведенный анализ этой проблемы с использованием концепций и аналитического инструментария, выводы, обобщающие авторскую позицию по поставленной проблеме. </w:t>
      </w:r>
    </w:p>
    <w:p w:rsidR="000D645B" w:rsidRPr="000A6191" w:rsidRDefault="000D645B" w:rsidP="000D645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Тема, выбираемая для написания эссе должна быть актуальной, затрагивающей современные пробле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мы области изучения дисциплины. Обучающийся должен раскрыть не только суть проблемы, привести различные точки зрения, но и выразить собственные взгляды на нее. Этот вид работы требует от обучающегося умения четко выражать мысли как в письменной форме, так и посредством логических рассуждений, ясно изла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гать свою точку зрения.</w:t>
      </w:r>
    </w:p>
    <w:p w:rsidR="000D645B" w:rsidRPr="000A6191" w:rsidRDefault="000D645B" w:rsidP="000D645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Эссе может быть представлено на практическом занятии, на конкурсе студенческих работ, научных конференциях.</w:t>
      </w:r>
    </w:p>
    <w:p w:rsidR="000D645B" w:rsidRPr="000A6191" w:rsidRDefault="000D645B" w:rsidP="000D645B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рецензии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внеаудиторной самостоятельной работы обучающихся по написанию критического отзыва на первоисточник (книгу, статью, сочинение и пр.). В рецензии обучающийся должен обозначить проблему, которой посвящена статья, проанализировать доказательную базу, положительные стороны и недостатки статьи, высказать свою точку зрения на рассматриваемые проблемы.</w:t>
      </w:r>
    </w:p>
    <w:p w:rsidR="000D645B" w:rsidRPr="000A6191" w:rsidRDefault="000D645B" w:rsidP="000D645B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Составление словаря терминов по темам курса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вид самостоятельной работы обучающегося, выражающейся в подборе и систематизации терминов, непонятных слов и выражений, встречающихся при изучении темы. Развивает у работы обучающихся способность выделять главные понятия темы и формулировать их. Оформляется письменно, включает название и значение терминов, слов и понятий в алфавитном порядке.</w:t>
      </w:r>
    </w:p>
    <w:p w:rsidR="000D645B" w:rsidRPr="000A6191" w:rsidRDefault="000D645B" w:rsidP="000D645B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7.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Составление сводной </w:t>
      </w:r>
      <w:r w:rsidRPr="000A6191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(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обобщающей</w:t>
      </w:r>
      <w:r w:rsidRPr="000A6191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)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 таблицы по теме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обучающегося по систематизации информации, которая сводится (обобщается) в рамки таблицы. Формирование структуры таблицы отражает склонность обучающегося к систематизации материала и развивает его умения по структурированию информации. Крат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кость изложения информации характеризует способность к ее свертыванию. Такие таблицы создаются как помощь в изучении большого объема информации, желая придать ему оптимальную форму для запоминания. Задание чаще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всего носит обязательный характер, а его качество оцени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вается по качеству знаний в процессе контроля. Оформляется письменно.</w:t>
      </w:r>
    </w:p>
    <w:p w:rsidR="000D645B" w:rsidRPr="000A6191" w:rsidRDefault="000D645B" w:rsidP="000D645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Задания по составлению сводной таблицы планируются чаще в контексте обязательного задания по подготовке к теоретическому занятию.</w:t>
      </w:r>
    </w:p>
    <w:p w:rsidR="000D645B" w:rsidRPr="000A6191" w:rsidRDefault="000D645B" w:rsidP="000D645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Составление схем, иллюстраций (рисунков), графиков, диаграмм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более простой вид графического способа отображения информации. Целью этой работы является развитие умения обучающегося выделять главные элементы, устанавливать между ними соотношение, отслеживать ход раз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вития, изменения какого-либо процесса, явления, соотношения каких-либо величин и т.д. Второстепенные детали описательного характера опускаются. Рисунки носят чаще схематичный характер. В них выделяются и обозначаются общие элементы, их топографическое соотношение. Рисунком может быть отображение действия, что способствует наглядности и, соответственно, лучшему запоминанию алгоритма. Схемы и рисунки широко используются в заданиях на практических занятиях в разделе самостоятельной работы. Эти задания могут даваться всем обучающимся как обязательные для подготовки к практическим занятиям.</w:t>
      </w:r>
    </w:p>
    <w:p w:rsidR="000D645B" w:rsidRPr="000A6191" w:rsidRDefault="000D645B" w:rsidP="000D645B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pacing w:val="-13"/>
          <w:sz w:val="28"/>
          <w:szCs w:val="28"/>
          <w:lang w:eastAsia="ru-RU"/>
        </w:rPr>
        <w:t>9.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Подготовка письменной творческой работы,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аучно-исследовательская деятельность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обучающегося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этот вид деятельности предполагает самостоятельное формулирование проблемы и ее решение, либо решение сложной предложенной проблемы с последующим контролем преподавателя, что обеспечит продуктивную творческую деятельность и формирование наиболее эффективных и прочных знаний (знаний-трансформаций). Этот вид задания может выполняться в ходе занятий обучающегося в кружке по дисциплине или планироваться индивидуально и требует достаточной подготовки и методического обеспечения.</w:t>
      </w:r>
    </w:p>
    <w:p w:rsidR="000D645B" w:rsidRPr="000A6191" w:rsidRDefault="000D645B" w:rsidP="000D645B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Подготовка к исследовательской работе интенсифицируется при выборе темы дипломной работы, когда студенты начинают сбор материала к исследованию. Совместно с руководителем составляются общая программа деятельности, план-проспект дипломной работы, ведется подбор литературы. </w:t>
      </w:r>
    </w:p>
    <w:p w:rsidR="000D645B" w:rsidRPr="000A6191" w:rsidRDefault="000D645B" w:rsidP="000D645B">
      <w:pPr>
        <w:shd w:val="clear" w:color="auto" w:fill="FFFFFF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Роль преподавателя и роль обучающегося в этом случае значительно усложняются, так как основной целью является развитие у обучающихся исследовательского, научного мышления. Такой вид деятельности под силу не всем обучающимся, планируя его, следует учитывать индивидуальные особенности обучающегося. Более сложна и система реализации такого вида деятельности, более емки затраты времени как обучающегося, так и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преподавателя. В качестве кружковой работы могут быть подготовлены сложные рефераты, проведено микроисследование, изготовлены сложные учебные модели.</w:t>
      </w:r>
    </w:p>
    <w:p w:rsidR="000D645B" w:rsidRPr="000A6191" w:rsidRDefault="000D645B" w:rsidP="000D645B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10.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Создание материалов-презентаций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обучающихся по созданию наглядных инфор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мационных пособий, выполненных с помощью мультимедийной компьютерной программы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Этот</w:t>
      </w:r>
      <w:r w:rsidRPr="000A6191">
        <w:rPr>
          <w:rFonts w:ascii="Times New Roman" w:eastAsia="Times New Roman" w:hAnsi="Times New Roman" w:cs="Times New Roman"/>
          <w:smallCap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 работы требует координации навыков обучающегося по сбору, систематизации, переработке информации, оформления ее в виде подборки материалов, кратко отражающих основные вопросы изучаемой темы, в электронном виде. Создание материалов-презентаций расширяет методы и средства обработки и представления учебной информации, формирует у обучающихся навыки работы на компьютере.</w:t>
      </w:r>
    </w:p>
    <w:p w:rsidR="000D645B" w:rsidRPr="000A6191" w:rsidRDefault="000D645B" w:rsidP="000D645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Материалы-презентации готовятся обучающимся в виде слайдов с использованием программы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качестве материалов-презентаций могут быть представлены результаты любого вида внеаудиторной самостоятельной работы, по формату соответствующие режиму презентаций.</w:t>
      </w:r>
    </w:p>
    <w:p w:rsidR="000D645B" w:rsidRPr="000A6191" w:rsidRDefault="000D645B" w:rsidP="000D645B">
      <w:pPr>
        <w:tabs>
          <w:tab w:val="left" w:pos="8310"/>
        </w:tabs>
        <w:contextualSpacing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 xml:space="preserve">Вопросы для </w:t>
      </w:r>
      <w:r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текущего</w:t>
      </w: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 xml:space="preserve"> контроля знаний студентов.</w:t>
      </w:r>
    </w:p>
    <w:p w:rsidR="000D645B" w:rsidRDefault="000D645B" w:rsidP="000D645B">
      <w:pPr>
        <w:tabs>
          <w:tab w:val="left" w:pos="8310"/>
        </w:tabs>
        <w:ind w:firstLine="680"/>
        <w:contextualSpacing/>
        <w:jc w:val="both"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Опрос проводится в устной или письменной форме. </w:t>
      </w:r>
      <w:r w:rsidRPr="000A619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Это может быть как фронтальный, так и индивидуальный опрос. Перечень вопросов по дисциплине приведен ниже:</w:t>
      </w:r>
    </w:p>
    <w:p w:rsidR="000D645B" w:rsidRDefault="000D645B" w:rsidP="000D645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1. Основные математические модели систем специального назначения и операции над ними. </w:t>
      </w:r>
    </w:p>
    <w:p w:rsidR="000D645B" w:rsidRDefault="000D645B" w:rsidP="000D645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2. Требования к математическим моделям. </w:t>
      </w:r>
    </w:p>
    <w:p w:rsidR="000D645B" w:rsidRDefault="000D645B" w:rsidP="000D645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3. Классификация математических моделей. </w:t>
      </w:r>
    </w:p>
    <w:p w:rsidR="000D645B" w:rsidRDefault="000D645B" w:rsidP="000D645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4. Оптические  схемы  спектральных  приборов  и  монохроматоров  с  использованием  призм  и  дифракционных  решёток.</w:t>
      </w:r>
    </w:p>
    <w:p w:rsidR="000D645B" w:rsidRDefault="000D645B" w:rsidP="000D645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5. Математические модели на микро-, макро- и метауровнях. Методика получения математических моделей систем специального назначения</w:t>
      </w:r>
    </w:p>
    <w:p w:rsidR="000D645B" w:rsidRDefault="000D645B" w:rsidP="000D645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6. На основе уравнений Ньютона. На основе уравнений Лагранжа. Модели обобщенных сил. На основе уравнений Гамильтона. </w:t>
      </w:r>
    </w:p>
    <w:p w:rsidR="000D645B" w:rsidRDefault="000D645B" w:rsidP="000D645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7. На основе уравнений баланса. Принцип динамического сжатия-растяжения фазового пространства</w:t>
      </w:r>
    </w:p>
    <w:p w:rsidR="000D645B" w:rsidRDefault="000D645B" w:rsidP="000D645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8. Основные  характеристики спектральных  приборов:  аппаратная  функция, разрешающая  способность  область  дисперсии.</w:t>
      </w:r>
    </w:p>
    <w:p w:rsidR="000D645B" w:rsidRDefault="000D645B" w:rsidP="000D645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9. Численные методы моделирования. </w:t>
      </w:r>
    </w:p>
    <w:p w:rsidR="000D645B" w:rsidRDefault="000D645B" w:rsidP="000D645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10. Методы расчета равновесных режимов. Итерационные методы.</w:t>
      </w:r>
    </w:p>
    <w:p w:rsidR="000D645B" w:rsidRDefault="000D645B" w:rsidP="000D645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11. Повышение алгоритмической надежности методов</w:t>
      </w:r>
    </w:p>
    <w:p w:rsidR="000D645B" w:rsidRDefault="000D645B" w:rsidP="000D645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12. Численные методы расчета переходных режимов систем с сосредоточенными параметрами. </w:t>
      </w:r>
    </w:p>
    <w:p w:rsidR="000D645B" w:rsidRDefault="000D645B" w:rsidP="000D645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13. Квантовые  числа, излучательные  переходы, правила  отбора. </w:t>
      </w:r>
    </w:p>
    <w:p w:rsidR="000D645B" w:rsidRDefault="000D645B" w:rsidP="000D645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14. Численные методы расчета переходных режимов систем с распределенными параметрами.</w:t>
      </w:r>
    </w:p>
    <w:p w:rsidR="000D645B" w:rsidRDefault="000D645B" w:rsidP="000D645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15. Спектры  многоэлектронных  атомов. Спектры  атомов во  внешних  электрических   и магнитных  полях. </w:t>
      </w:r>
    </w:p>
    <w:p w:rsidR="000D645B" w:rsidRDefault="000D645B" w:rsidP="000D645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16. Кибернетическая модель. </w:t>
      </w:r>
    </w:p>
    <w:p w:rsidR="000D645B" w:rsidRDefault="000D645B" w:rsidP="000D645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17. Формы записи модели. Факторы модели. Планирование и обработка результатов эксперимента. </w:t>
      </w:r>
    </w:p>
    <w:p w:rsidR="000D645B" w:rsidRDefault="000D645B" w:rsidP="000D645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18. Эффект  Штарка  и  эффект  Зеемана.</w:t>
      </w:r>
    </w:p>
    <w:p w:rsidR="000D645B" w:rsidRDefault="000D645B" w:rsidP="000D645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19. Типы планов. Критерии эффективности планов эксперимента. Полный факторный эксперимент. </w:t>
      </w:r>
    </w:p>
    <w:p w:rsidR="000D645B" w:rsidRDefault="000D645B" w:rsidP="000D645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20. Колебательно-вращательные координаты молекул, правила отбора в колебательно-вращательных  спектрах. </w:t>
      </w:r>
    </w:p>
    <w:p w:rsidR="000D645B" w:rsidRDefault="000D645B" w:rsidP="000D645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21. Дробные реплики. Генерирующее соотношение. Определяющий контраст. </w:t>
      </w:r>
    </w:p>
    <w:p w:rsidR="000D645B" w:rsidRDefault="000D645B" w:rsidP="000D645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22. Пример применения факторного планирования.</w:t>
      </w:r>
    </w:p>
    <w:p w:rsidR="000D645B" w:rsidRDefault="000D645B" w:rsidP="000D645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23. Статистические свойства оценок. </w:t>
      </w:r>
    </w:p>
    <w:p w:rsidR="000D645B" w:rsidRDefault="000D645B" w:rsidP="000D645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24. Линейная оптика, границы раздела двух сред, нормальная и аномальные дисперсии. </w:t>
      </w:r>
    </w:p>
    <w:p w:rsidR="000D645B" w:rsidRDefault="000D645B" w:rsidP="000D645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25. Основные допущения МНК. Анализ остатков. Предварительная обработка результатов эксперимента. </w:t>
      </w:r>
    </w:p>
    <w:p w:rsidR="000D645B" w:rsidRDefault="000D645B" w:rsidP="000D645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26. Определение коэффициентов регрессии и оценка их значимости. Причины незначимости. </w:t>
      </w:r>
    </w:p>
    <w:p w:rsidR="000D645B" w:rsidRDefault="000D645B" w:rsidP="000D645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27. Проверка адекватности модели.</w:t>
      </w:r>
    </w:p>
    <w:p w:rsidR="000D645B" w:rsidRDefault="000D645B" w:rsidP="000D645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28. Аппроксимация математических моделей. Планы единой структуры. </w:t>
      </w:r>
    </w:p>
    <w:p w:rsidR="000D645B" w:rsidRDefault="000D645B" w:rsidP="000D645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29. Физические основы абсорбции, соотношения Крамерса-Кронига, закон Бугера-Ламберта-Берра.</w:t>
      </w:r>
    </w:p>
    <w:p w:rsidR="000D645B" w:rsidRDefault="000D645B" w:rsidP="000D645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30. Автоматизация построения планов. Частные модели. Свертка частных моделей. Пример построения частных моделей и модели свертки.</w:t>
      </w:r>
    </w:p>
    <w:p w:rsidR="000D645B" w:rsidRDefault="000D645B" w:rsidP="000D645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31. Рэлеевское рассеяние, комбинационное и вынужденное рассеяние.</w:t>
      </w:r>
    </w:p>
    <w:p w:rsidR="000D645B" w:rsidRDefault="000D645B" w:rsidP="000D645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32. Параметры и характеристики процесса. Типы оптимизационных задач. </w:t>
      </w:r>
    </w:p>
    <w:p w:rsidR="000D645B" w:rsidRDefault="000D645B" w:rsidP="000D645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33. Простейшие методы параметрической оптимизации: полный перебор, покоординатный спуск, покоординатный спуск с обучением, наискорейший спуск</w:t>
      </w:r>
    </w:p>
    <w:p w:rsidR="000D645B" w:rsidRDefault="000D645B" w:rsidP="000D645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34. Двойное лучепреломление, распространение света в кристаллах, вращение плоскости поляризации.</w:t>
      </w:r>
    </w:p>
    <w:p w:rsidR="000D645B" w:rsidRDefault="000D645B" w:rsidP="000D645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35. Взаимодействие сильного светового поля со средой.</w:t>
      </w:r>
    </w:p>
    <w:p w:rsidR="000D645B" w:rsidRDefault="000D645B" w:rsidP="000D645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36. Основы нелинейной оптики: генерация второй гармоники, преобразование одной световой волны в другую, параметрические явления в оптике.</w:t>
      </w:r>
    </w:p>
    <w:p w:rsidR="000D645B" w:rsidRDefault="000D645B" w:rsidP="000D645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37. Преобразование поляризации света, векторное  описание  поляризации.</w:t>
      </w:r>
    </w:p>
    <w:p w:rsidR="000D645B" w:rsidRDefault="000D645B" w:rsidP="000D645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38. Спонтанное и вынужденное излучение. Поглощение. </w:t>
      </w:r>
    </w:p>
    <w:p w:rsidR="000D645B" w:rsidRDefault="000D645B" w:rsidP="000D645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39. Принцип работы лазера. Структурная схема лазера, принципы накачки, принципы обратной связи. </w:t>
      </w:r>
    </w:p>
    <w:p w:rsidR="000D645B" w:rsidRDefault="000D645B" w:rsidP="000D645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40. Свойства лазерных пучков: монохроматичность,  когерентность, направленность, яркость.</w:t>
      </w:r>
    </w:p>
    <w:p w:rsidR="000D645B" w:rsidRPr="000A6191" w:rsidRDefault="000D645B" w:rsidP="000D645B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0D645B" w:rsidRDefault="000D645B" w:rsidP="000D645B">
      <w:pPr>
        <w:tabs>
          <w:tab w:val="left" w:pos="8310"/>
        </w:tabs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Прохождение контроля и выполнение всех работ способствует формированию:  общепрофессиональных (ОПК-2, ОПК-3, ОПК-6) профессионально-специализированной (ПСК-3.3) компетенций</w:t>
      </w:r>
    </w:p>
    <w:p w:rsidR="000D645B" w:rsidRPr="006504E2" w:rsidRDefault="000D645B" w:rsidP="000D645B">
      <w:pPr>
        <w:tabs>
          <w:tab w:val="left" w:pos="8310"/>
        </w:tabs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0D645B" w:rsidRPr="000A6191" w:rsidRDefault="000D645B" w:rsidP="000D645B">
      <w:pPr>
        <w:tabs>
          <w:tab w:val="left" w:pos="153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b/>
          <w:sz w:val="28"/>
          <w:szCs w:val="28"/>
          <w:lang w:eastAsia="ru-RU"/>
        </w:rPr>
        <w:t>Раздел 2. Промежуточная аттестация</w:t>
      </w:r>
    </w:p>
    <w:p w:rsidR="000D645B" w:rsidRDefault="000D645B" w:rsidP="000D645B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ОМ для промежуточной (семестровой) аттестации обучающихся по дисциплине предназначен для оценки степени достижения запланированных результатов обучения по завершению изучения дисциплины в установленной учебным планом форме и позволяет определить качество усвоения изученного материала.</w:t>
      </w:r>
    </w:p>
    <w:p w:rsid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 дисциплине "Математическое моделирование систем специального назначения" формой промежуточного контроля успеваемости является экзамен. </w:t>
      </w:r>
    </w:p>
    <w:p w:rsidR="000D645B" w:rsidRDefault="000D645B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0D645B" w:rsidRDefault="000D645B" w:rsidP="000D645B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Экзамен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выставляется по совокупности результатов текущего контроля по разделам дисциплины в ходе семинарских занятий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по результатам экзамена, проводимого во время сессии. Экзаменационный билет включает в себя 2 вопроса. </w:t>
      </w:r>
      <w:r w:rsidRPr="0093444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Шкалы оценивания</w:t>
      </w:r>
      <w:r w:rsidRPr="009344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представлены в п. 6.2.2. рабочей программы.</w:t>
      </w:r>
    </w:p>
    <w:p w:rsidR="000D645B" w:rsidRDefault="000D645B" w:rsidP="000D645B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вопросов для подготовки к экзамену:</w:t>
      </w:r>
    </w:p>
    <w:p w:rsidR="000D645B" w:rsidRDefault="000D645B" w:rsidP="000D645B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Основные математические модели систем специального назначения и операции над ними. </w:t>
      </w:r>
    </w:p>
    <w:p w:rsidR="000D645B" w:rsidRDefault="000D645B" w:rsidP="000D645B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Спонтанное и вынужденное излучение. Поглощение. </w:t>
      </w:r>
    </w:p>
    <w:p w:rsidR="000D645B" w:rsidRDefault="000D645B" w:rsidP="000D645B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3. Требования к математическим моделям. </w:t>
      </w:r>
    </w:p>
    <w:p w:rsidR="000D645B" w:rsidRDefault="000D645B" w:rsidP="000D645B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Принцип работы лазера. Структурная схема лазера, принципы накачки, принципы обратной связи. </w:t>
      </w:r>
    </w:p>
    <w:p w:rsidR="000D645B" w:rsidRDefault="000D645B" w:rsidP="000D645B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Классификация математических моделей. </w:t>
      </w:r>
    </w:p>
    <w:p w:rsidR="000D645B" w:rsidRDefault="000D645B" w:rsidP="000D645B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6. Свойства лазерных пучков: монохроматичность,  когерентность, направленность, яркость.</w:t>
      </w:r>
    </w:p>
    <w:p w:rsidR="000D645B" w:rsidRDefault="000D645B" w:rsidP="000D645B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7. Математические модели на микро-, макро- и метауровнях. Методика получения математических моделей систем специального назначения</w:t>
      </w:r>
    </w:p>
    <w:p w:rsidR="000D645B" w:rsidRDefault="000D645B" w:rsidP="000D645B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8. На основе уравнений Ньютона. На основе уравнений Лагранжа. Модели обобщенных сил. На основе уравнений Гамильтона. </w:t>
      </w:r>
    </w:p>
    <w:p w:rsidR="000D645B" w:rsidRDefault="000D645B" w:rsidP="000D645B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9. На основе уравнений баланса. Принцип динамического сжатия-растяжения фазового пространства</w:t>
      </w:r>
    </w:p>
    <w:p w:rsidR="000D645B" w:rsidRDefault="000D645B" w:rsidP="000D645B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10. Численные методы моделирования. </w:t>
      </w:r>
    </w:p>
    <w:p w:rsidR="000D645B" w:rsidRDefault="000D645B" w:rsidP="000D645B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11. Методы расчета равновесных режимов. Итерационные методы.</w:t>
      </w:r>
    </w:p>
    <w:p w:rsidR="000D645B" w:rsidRDefault="000D645B" w:rsidP="000D645B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12. Повышение алгоритмической надежности методов</w:t>
      </w:r>
    </w:p>
    <w:p w:rsidR="000D645B" w:rsidRDefault="000D645B" w:rsidP="000D645B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13. Численные методы расчета переходных режимов систем с сосредоточенными параметрами. </w:t>
      </w:r>
    </w:p>
    <w:p w:rsidR="000D645B" w:rsidRDefault="000D645B" w:rsidP="000D645B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14. Численные методы расчета переходных режимов систем с распределенными параметрами.</w:t>
      </w:r>
    </w:p>
    <w:p w:rsidR="000D645B" w:rsidRDefault="000D645B" w:rsidP="000D645B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15. Матрицы ABCD. Линзовый волновод, лучи в линзоподобной среде, распространение лучей между зеркалами.</w:t>
      </w:r>
    </w:p>
    <w:p w:rsidR="000D645B" w:rsidRDefault="000D645B" w:rsidP="000D645B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16. Кибернетическая модель. </w:t>
      </w:r>
    </w:p>
    <w:p w:rsidR="000D645B" w:rsidRDefault="000D645B" w:rsidP="000D645B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17. Амплитудная, фазовая, частотная и пространственно частотная  модуляция. Отклонение оптического излучения. </w:t>
      </w:r>
    </w:p>
    <w:p w:rsidR="000D645B" w:rsidRDefault="000D645B" w:rsidP="000D645B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18. Формы записи модели. Факторы модели. Планирование и обработка результатов эксперимента. </w:t>
      </w:r>
    </w:p>
    <w:p w:rsidR="000D645B" w:rsidRDefault="000D645B" w:rsidP="000D645B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19. Электрооптические, магнитооптические и акустооптические модуляторы и дефлекторы.</w:t>
      </w:r>
    </w:p>
    <w:p w:rsidR="000D645B" w:rsidRDefault="000D645B" w:rsidP="000D645B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20. Типы планов. Критерии эффективности планов эксперимента. Полный факторный эксперимент. </w:t>
      </w:r>
    </w:p>
    <w:p w:rsidR="000D645B" w:rsidRDefault="000D645B" w:rsidP="000D645B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21. Распространение электромагнитного поля в пространстве. Уравнения Максвелла.</w:t>
      </w:r>
    </w:p>
    <w:p w:rsidR="000D645B" w:rsidRDefault="000D645B" w:rsidP="000D645B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22. Дробные реплики. Генерирующее соотношение. Определяющий контраст. </w:t>
      </w:r>
    </w:p>
    <w:p w:rsidR="000D645B" w:rsidRDefault="000D645B" w:rsidP="000D645B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23. Пассивные оптические компоненты: разветвители 2х2</w:t>
      </w:r>
    </w:p>
    <w:p w:rsidR="000D645B" w:rsidRDefault="000D645B" w:rsidP="000D645B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24. Пример применения факторного планирования.</w:t>
      </w:r>
    </w:p>
    <w:p w:rsidR="000D645B" w:rsidRDefault="000D645B" w:rsidP="000D645B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25. Статистические свойства оценок. </w:t>
      </w:r>
    </w:p>
    <w:p w:rsidR="000D645B" w:rsidRDefault="000D645B" w:rsidP="000D645B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26. Основные допущения МНК. Анализ остатков. Предварительная обработка результатов эксперимента. </w:t>
      </w:r>
    </w:p>
    <w:p w:rsidR="000D645B" w:rsidRDefault="000D645B" w:rsidP="000D645B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27. Пассивные оптические компоненты: разветвитель 3х3. Уравнения связанных мод для него</w:t>
      </w:r>
    </w:p>
    <w:p w:rsidR="000D645B" w:rsidRDefault="000D645B" w:rsidP="000D645B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28. Определение коэффициентов регрессии и оценка их значимости. Причины незначимости. </w:t>
      </w:r>
    </w:p>
    <w:p w:rsidR="000D645B" w:rsidRDefault="000D645B" w:rsidP="000D645B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29. Проверка адекватности модели.</w:t>
      </w:r>
    </w:p>
    <w:p w:rsidR="000D645B" w:rsidRDefault="000D645B" w:rsidP="000D645B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30. Волоконной оптические усилители: обзор существующих решений</w:t>
      </w:r>
    </w:p>
    <w:p w:rsidR="000D645B" w:rsidRDefault="000D645B" w:rsidP="000D645B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31. Аппроксимация математических моделей. Планы единой структуры. </w:t>
      </w:r>
    </w:p>
    <w:p w:rsidR="000D645B" w:rsidRDefault="000D645B" w:rsidP="000D645B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32. Иттербиевые волоконные усилители</w:t>
      </w:r>
    </w:p>
    <w:p w:rsidR="000D645B" w:rsidRDefault="000D645B" w:rsidP="000D645B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33. Автоматизация построения планов. Частные модели. Свертка частных моделей. Пример построения частных моделей и модели свертки.</w:t>
      </w:r>
    </w:p>
    <w:p w:rsidR="000D645B" w:rsidRDefault="000D645B" w:rsidP="000D645B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34. Сферические  и  плоские  световые волны. </w:t>
      </w:r>
    </w:p>
    <w:p w:rsidR="000D645B" w:rsidRDefault="000D645B" w:rsidP="000D645B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35. Параметры и характеристики процесса. Типы оптимизационных задач. </w:t>
      </w:r>
    </w:p>
    <w:p w:rsidR="000D645B" w:rsidRDefault="000D645B" w:rsidP="000D645B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36. Представление световых полей комплексными функциями.  </w:t>
      </w:r>
    </w:p>
    <w:p w:rsidR="000D645B" w:rsidRDefault="000D645B" w:rsidP="000D645B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37. Простейшие методы параметрической оптимизации: полный перебор, покоординатный спуск, покоординатный спуск с обучением, наискорейший спуск</w:t>
      </w:r>
    </w:p>
    <w:p w:rsidR="000D645B" w:rsidRDefault="000D645B" w:rsidP="000D645B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38. Типы источников излучения в волоконной оптике</w:t>
      </w:r>
    </w:p>
    <w:p w:rsidR="000D645B" w:rsidRDefault="000D645B" w:rsidP="000D645B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39. Ввод оптического излучения в волокно. Эффективность ввода.</w:t>
      </w:r>
    </w:p>
    <w:p w:rsidR="000D645B" w:rsidRDefault="000D645B" w:rsidP="000D645B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40. Многомодовое оптическое волокно</w:t>
      </w:r>
    </w:p>
    <w:p w:rsidR="000D645B" w:rsidRDefault="000D645B" w:rsidP="000D645B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41. Одномодовое оптическое волокно</w:t>
      </w:r>
    </w:p>
    <w:p w:rsidR="000D645B" w:rsidRDefault="000D645B" w:rsidP="000D645B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42. Двухлучевая интерференция, картина поля интерференции для плоских и сферических волн, пространственный период и контраст. </w:t>
      </w:r>
    </w:p>
    <w:p w:rsidR="001A69BA" w:rsidRPr="000D645B" w:rsidRDefault="001A69BA" w:rsidP="000D64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sectPr w:rsidR="001A69BA" w:rsidRPr="000D645B" w:rsidSect="000D645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F23D15"/>
    <w:multiLevelType w:val="hybridMultilevel"/>
    <w:tmpl w:val="10E205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8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645B"/>
    <w:rsid w:val="000D645B"/>
    <w:rsid w:val="001A6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0D645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0D645B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0D645B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0D64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0D645B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0D645B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0D645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0D645B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0D645B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0D64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0D645B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0D645B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531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76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3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6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25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31</Pages>
  <Words>8402</Words>
  <Characters>47894</Characters>
  <Application>Microsoft Office Word</Application>
  <DocSecurity>0</DocSecurity>
  <Lines>399</Lines>
  <Paragraphs>112</Paragraphs>
  <ScaleCrop>false</ScaleCrop>
  <Company/>
  <LinksUpToDate>false</LinksUpToDate>
  <CharactersWithSpaces>56184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Звержховский Влад</dc:creator>
  <cp:keywords/>
  <dc:description/>
  <cp:lastModifiedBy>Звержховский Влад</cp:lastModifiedBy>
  <cp:revision>1</cp:revision>
  <dcterms:created xsi:type="dcterms:W3CDTF">2018-12-12T01:17:00Z</dcterms:created>
  <dcterms:modified xsi:type="dcterms:W3CDTF">2018-12-12T01:17:00Z</dcterms:modified>
</cp:coreProperties>
</file>