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9007C" w:rsidRPr="00B9007C" w:rsidTr="00AA2A41">
        <w:trPr>
          <w:cantSplit/>
          <w:trHeight w:val="180"/>
        </w:trPr>
        <w:tc>
          <w:tcPr>
            <w:tcW w:w="5000" w:type="pct"/>
          </w:tcPr>
          <w:p w:rsidR="00B9007C" w:rsidRPr="00B9007C" w:rsidRDefault="00B9007C" w:rsidP="00B9007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B9007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7CA620" wp14:editId="3EFE17C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7C" w:rsidRPr="00B9007C" w:rsidTr="00AA2A41">
        <w:trPr>
          <w:cantSplit/>
          <w:trHeight w:val="180"/>
        </w:trPr>
        <w:tc>
          <w:tcPr>
            <w:tcW w:w="5000" w:type="pct"/>
          </w:tcPr>
          <w:p w:rsidR="00B9007C" w:rsidRPr="00B9007C" w:rsidRDefault="00B9007C" w:rsidP="00B9007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9007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9007C" w:rsidRPr="00B9007C" w:rsidTr="00AA2A41">
        <w:trPr>
          <w:cantSplit/>
          <w:trHeight w:val="1417"/>
        </w:trPr>
        <w:tc>
          <w:tcPr>
            <w:tcW w:w="5000" w:type="pct"/>
          </w:tcPr>
          <w:p w:rsidR="00B9007C" w:rsidRPr="00B9007C" w:rsidRDefault="00B9007C" w:rsidP="00B9007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B9007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9007C">
              <w:rPr>
                <w:i w:val="0"/>
              </w:rPr>
              <w:br/>
              <w:t>высшего образования</w:t>
            </w:r>
            <w:r w:rsidRPr="00B9007C">
              <w:rPr>
                <w:i w:val="0"/>
              </w:rPr>
              <w:br/>
            </w:r>
            <w:r w:rsidRPr="00B9007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9007C" w:rsidRPr="00B9007C" w:rsidRDefault="00B9007C" w:rsidP="00B9007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9007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9007C" w:rsidRPr="00B9007C" w:rsidRDefault="00B9007C" w:rsidP="00B9007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4E40F2E" wp14:editId="2C272D4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B9007C" w:rsidRPr="00B9007C" w:rsidRDefault="00B9007C" w:rsidP="00B9007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9007C" w:rsidRPr="00B9007C" w:rsidTr="00AA2A41">
        <w:tc>
          <w:tcPr>
            <w:tcW w:w="2688" w:type="pct"/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9007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9007C" w:rsidRPr="00B9007C" w:rsidRDefault="00B9007C" w:rsidP="00B9007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9007C" w:rsidRPr="00B9007C" w:rsidRDefault="00B9007C" w:rsidP="00B9007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9007C" w:rsidRPr="00B9007C" w:rsidRDefault="00B9007C" w:rsidP="00B9007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B9007C" w:rsidRPr="00B9007C" w:rsidTr="00AA2A4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Б1.В.ДВ.5.1 "Нанотехнологический контроль изделий специального назначения"</w:t>
            </w:r>
          </w:p>
        </w:tc>
      </w:tr>
      <w:tr w:rsidR="00B9007C" w:rsidRPr="00B9007C" w:rsidTr="00AA2A4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9007C" w:rsidRPr="00B9007C" w:rsidTr="00AA2A41">
        <w:trPr>
          <w:trHeight w:val="218"/>
        </w:trPr>
        <w:tc>
          <w:tcPr>
            <w:tcW w:w="1062" w:type="pct"/>
            <w:gridSpan w:val="4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B9007C" w:rsidRPr="00B9007C" w:rsidTr="00AA2A41">
        <w:trPr>
          <w:trHeight w:val="51"/>
        </w:trPr>
        <w:tc>
          <w:tcPr>
            <w:tcW w:w="1062" w:type="pct"/>
            <w:gridSpan w:val="4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9007C" w:rsidRPr="00B9007C" w:rsidTr="00AA2A41">
        <w:trPr>
          <w:trHeight w:val="72"/>
        </w:trPr>
        <w:tc>
          <w:tcPr>
            <w:tcW w:w="1042" w:type="pct"/>
            <w:gridSpan w:val="3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B9007C" w:rsidRPr="00B9007C" w:rsidTr="00AA2A41">
        <w:trPr>
          <w:trHeight w:val="51"/>
        </w:trPr>
        <w:tc>
          <w:tcPr>
            <w:tcW w:w="1042" w:type="pct"/>
            <w:gridSpan w:val="3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9007C" w:rsidRPr="00B9007C" w:rsidTr="00AA2A41">
        <w:trPr>
          <w:trHeight w:val="67"/>
        </w:trPr>
        <w:tc>
          <w:tcPr>
            <w:tcW w:w="736" w:type="pct"/>
            <w:gridSpan w:val="2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9007C" w:rsidRPr="00B9007C" w:rsidTr="00AA2A41">
        <w:tc>
          <w:tcPr>
            <w:tcW w:w="736" w:type="pct"/>
            <w:gridSpan w:val="2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007C" w:rsidRPr="00B9007C" w:rsidTr="00AA2A41">
        <w:trPr>
          <w:trHeight w:val="129"/>
        </w:trPr>
        <w:tc>
          <w:tcPr>
            <w:tcW w:w="1236" w:type="pct"/>
            <w:gridSpan w:val="5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9007C" w:rsidRPr="00B9007C" w:rsidTr="00AA2A41">
        <w:trPr>
          <w:trHeight w:val="57"/>
        </w:trPr>
        <w:tc>
          <w:tcPr>
            <w:tcW w:w="1236" w:type="pct"/>
            <w:gridSpan w:val="5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007C" w:rsidRPr="00B9007C" w:rsidTr="00AA2A41">
        <w:trPr>
          <w:trHeight w:val="97"/>
        </w:trPr>
        <w:tc>
          <w:tcPr>
            <w:tcW w:w="629" w:type="pct"/>
            <w:vAlign w:val="bottom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9007C" w:rsidRPr="00B9007C" w:rsidTr="00AA2A41">
        <w:tc>
          <w:tcPr>
            <w:tcW w:w="629" w:type="pct"/>
          </w:tcPr>
          <w:p w:rsidR="00B9007C" w:rsidRPr="00B9007C" w:rsidRDefault="00B9007C" w:rsidP="00B900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9007C" w:rsidRPr="00B9007C" w:rsidRDefault="00B9007C" w:rsidP="00B9007C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B9007C" w:rsidRPr="00B9007C" w:rsidRDefault="00B9007C" w:rsidP="00B9007C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B9007C" w:rsidRPr="00B9007C" w:rsidRDefault="00B9007C" w:rsidP="00B9007C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B9007C">
        <w:rPr>
          <w:rFonts w:ascii="Times New Roman" w:hAnsi="Times New Roman" w:cs="Times New Roman"/>
          <w:sz w:val="28"/>
        </w:rPr>
        <w:t>Москва 20</w:t>
      </w:r>
      <w:r w:rsidRPr="00B9007C">
        <w:rPr>
          <w:rFonts w:ascii="Times New Roman" w:hAnsi="Times New Roman" w:cs="Times New Roman"/>
          <w:sz w:val="28"/>
          <w:lang w:val="en-US"/>
        </w:rPr>
        <w:t>18</w:t>
      </w:r>
    </w:p>
    <w:p w:rsidR="00B9007C" w:rsidRPr="00B9007C" w:rsidRDefault="00B9007C" w:rsidP="00B9007C">
      <w:pPr>
        <w:spacing w:after="0"/>
        <w:rPr>
          <w:rFonts w:ascii="Times New Roman" w:hAnsi="Times New Roman" w:cs="Times New Roman"/>
        </w:rPr>
      </w:pPr>
      <w:r w:rsidRPr="00B9007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9007C" w:rsidRPr="00B9007C" w:rsidTr="00AA2A41">
        <w:trPr>
          <w:trHeight w:val="181"/>
        </w:trPr>
        <w:tc>
          <w:tcPr>
            <w:tcW w:w="2141" w:type="pct"/>
            <w:vAlign w:val="bottom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Лебедев М.Б.</w:t>
            </w:r>
          </w:p>
        </w:tc>
      </w:tr>
      <w:tr w:rsidR="00B9007C" w:rsidRPr="00B9007C" w:rsidTr="00AA2A41">
        <w:trPr>
          <w:trHeight w:val="57"/>
        </w:trPr>
        <w:tc>
          <w:tcPr>
            <w:tcW w:w="2141" w:type="pct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9007C" w:rsidRPr="00B9007C" w:rsidRDefault="00B9007C" w:rsidP="00B9007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9007C" w:rsidRPr="00B9007C" w:rsidTr="00AA2A41">
        <w:trPr>
          <w:trHeight w:val="181"/>
        </w:trPr>
        <w:tc>
          <w:tcPr>
            <w:tcW w:w="5000" w:type="pct"/>
            <w:gridSpan w:val="2"/>
            <w:vAlign w:val="bottom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9007C" w:rsidRPr="00B9007C" w:rsidTr="00AA2A41">
        <w:trPr>
          <w:trHeight w:val="181"/>
        </w:trPr>
        <w:tc>
          <w:tcPr>
            <w:tcW w:w="1565" w:type="pct"/>
            <w:vAlign w:val="bottom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9007C" w:rsidRPr="00B9007C" w:rsidTr="00AA2A41">
        <w:trPr>
          <w:trHeight w:val="57"/>
        </w:trPr>
        <w:tc>
          <w:tcPr>
            <w:tcW w:w="1565" w:type="pct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9007C" w:rsidRPr="00B9007C" w:rsidRDefault="00B9007C" w:rsidP="00B9007C">
      <w:pPr>
        <w:spacing w:after="0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B9007C" w:rsidRPr="00B9007C" w:rsidRDefault="00B9007C" w:rsidP="00B9007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9007C" w:rsidRPr="00B9007C" w:rsidTr="00AA2A41">
        <w:trPr>
          <w:trHeight w:val="181"/>
        </w:trPr>
        <w:tc>
          <w:tcPr>
            <w:tcW w:w="1637" w:type="pct"/>
            <w:vAlign w:val="bottom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9007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9007C" w:rsidRPr="00B9007C" w:rsidTr="00AA2A41">
        <w:trPr>
          <w:trHeight w:val="57"/>
        </w:trPr>
        <w:tc>
          <w:tcPr>
            <w:tcW w:w="1637" w:type="pct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9007C" w:rsidRPr="00B9007C" w:rsidRDefault="00B9007C" w:rsidP="00B9007C">
      <w:pPr>
        <w:spacing w:after="0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СОГЛАСОВАНО:</w:t>
      </w:r>
    </w:p>
    <w:p w:rsidR="00B9007C" w:rsidRPr="00B9007C" w:rsidRDefault="00B9007C" w:rsidP="00B9007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9007C" w:rsidRPr="00B9007C" w:rsidTr="00AA2A41">
        <w:trPr>
          <w:trHeight w:val="181"/>
        </w:trPr>
        <w:tc>
          <w:tcPr>
            <w:tcW w:w="5000" w:type="pct"/>
            <w:gridSpan w:val="3"/>
            <w:vAlign w:val="bottom"/>
          </w:tcPr>
          <w:p w:rsidR="00B9007C" w:rsidRPr="00B9007C" w:rsidRDefault="00B9007C" w:rsidP="00B9007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9007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9007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9007C" w:rsidRPr="00B9007C" w:rsidTr="00AA2A41">
        <w:trPr>
          <w:trHeight w:val="181"/>
        </w:trPr>
        <w:tc>
          <w:tcPr>
            <w:tcW w:w="3219" w:type="pct"/>
            <w:vAlign w:val="bottom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9007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9007C" w:rsidRPr="00B9007C" w:rsidTr="00AA2A41">
        <w:trPr>
          <w:trHeight w:val="57"/>
        </w:trPr>
        <w:tc>
          <w:tcPr>
            <w:tcW w:w="3219" w:type="pct"/>
          </w:tcPr>
          <w:p w:rsidR="00B9007C" w:rsidRPr="00B9007C" w:rsidRDefault="00B9007C" w:rsidP="00B900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9007C" w:rsidRPr="00B9007C" w:rsidRDefault="00B9007C" w:rsidP="00B900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9007C" w:rsidRPr="00B9007C" w:rsidRDefault="00B9007C" w:rsidP="00B9007C">
      <w:pPr>
        <w:spacing w:after="0"/>
        <w:rPr>
          <w:rFonts w:ascii="Times New Roman" w:hAnsi="Times New Roman" w:cs="Times New Roman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br w:type="page"/>
      </w:r>
      <w:r w:rsidRPr="00B9007C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Для освоения дисциплины "Нанотехнологический контроль изделий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Освоение дисциплины "Нанотехнологический контроль изделий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B9007C" w:rsidRPr="00B9007C" w:rsidTr="00B9007C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07C" w:rsidRPr="00B9007C" w:rsidRDefault="00B9007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07C" w:rsidRPr="00B9007C" w:rsidRDefault="00B9007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B9007C" w:rsidRPr="00B9007C" w:rsidTr="00B9007C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9007C" w:rsidRPr="00B9007C" w:rsidRDefault="00B900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07C" w:rsidRPr="00B9007C" w:rsidRDefault="00B900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B9007C" w:rsidRPr="00B9007C" w:rsidTr="00B9007C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9007C" w:rsidRPr="00B9007C" w:rsidRDefault="00B900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07C" w:rsidRPr="00B9007C" w:rsidRDefault="00B900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B9007C" w:rsidRPr="00B9007C" w:rsidTr="00B9007C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9007C" w:rsidRPr="00B9007C" w:rsidRDefault="00B900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07C" w:rsidRPr="00B9007C" w:rsidRDefault="00B900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B9007C" w:rsidRPr="00B9007C" w:rsidTr="00B9007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9007C" w:rsidRPr="00B9007C" w:rsidTr="00B9007C">
        <w:trPr>
          <w:trHeight w:val="285"/>
        </w:trPr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900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9007C" w:rsidRPr="00B9007C" w:rsidTr="00B900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B9007C" w:rsidRPr="00B9007C" w:rsidTr="00B900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9007C" w:rsidRPr="00B9007C" w:rsidTr="00B900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9007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9007C" w:rsidRPr="00B9007C" w:rsidRDefault="00B9007C" w:rsidP="00B9007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Обзор методов контроля.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Инвазивные и неинвазивные методы. Применимость методов контроля.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Вскрытие кристалла из корпуса.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вскрытия кристаллов ИМС из корпуса Механические и химические методы. Особенности применения. Оптическая микроскопия.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Электронная спектроскопия.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высокоэнергетичных электронов с веществом. Техническая реализация. Основы формирования электронного зонда. Система детектирования. Особенности и ограничения метода.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Послойное препарирование кристаллов ИМС.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Механические и химические методы. Влияние технологии изготовления ИМС на применимость методов. Особенности и ограничения. Используемое оборудование.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Ионная микроскопия.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Ионное профилирование. Двухлучевые системы. Техническая реализация. Взаимодействие ионного пучка с веществом. Возможности и области </w:t>
            </w: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применения метода. Особенности и ограничения.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Химический анализ.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Методы. Классификация подходов и области применения. Оже–спектрометрия, ВИМС. Особенности и ограничения методов.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Сканирующая зондовая микроскопия.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принципы. Техническая реализация. Измеряемые физические величины. Реализация методов АСМ, МСМ, СЕМ, СТМ и др. Особенности и ограничения.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Инфракрасная и ультразвуковая микроскопия.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характеристики. Принципы работы. Области применения и ограничения.</w:t>
            </w:r>
          </w:p>
        </w:tc>
      </w:tr>
    </w:tbl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Рентгеновский контроль ИМС и контроль ИМС средствами ультразвуковой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Химическое и механическое вскрытие кристалла ИМС из корпуса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ИМС средствами инфракрасной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Плазмо-химическое травление диэлектрических слоев и жидкостное химическое и механическое удаление слоев металлизации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lastRenderedPageBreak/>
        <w:t>Перечень вопросов для проведения текущего контроля и промежуточной аттестации приведен ниже (п. 6.3).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"Нанотехнологический контроль изделий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9007C" w:rsidRPr="00B9007C" w:rsidTr="00B9007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007C" w:rsidRPr="00B9007C" w:rsidRDefault="00B900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00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9007C" w:rsidRPr="00B9007C" w:rsidTr="00B9007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9007C" w:rsidRPr="00B9007C" w:rsidTr="00B9007C">
        <w:trPr>
          <w:trHeight w:val="285"/>
        </w:trPr>
        <w:tc>
          <w:tcPr>
            <w:tcW w:w="48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9007C" w:rsidRPr="00B9007C" w:rsidRDefault="00B9007C" w:rsidP="00B900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9007C" w:rsidRPr="00B9007C" w:rsidTr="00B9007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9007C" w:rsidRPr="00B9007C" w:rsidTr="00B9007C">
        <w:trPr>
          <w:trHeight w:val="285"/>
        </w:trPr>
        <w:tc>
          <w:tcPr>
            <w:tcW w:w="19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9007C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</w:t>
            </w:r>
            <w:r w:rsidRPr="00B9007C">
              <w:rPr>
                <w:rFonts w:ascii="Times New Roman" w:hAnsi="Times New Roman" w:cs="Times New Roman"/>
                <w:sz w:val="24"/>
              </w:rPr>
              <w:lastRenderedPageBreak/>
              <w:t>содержания учебной дисциплины, его значимость в содержании учебной дисциплины.</w:t>
            </w:r>
          </w:p>
        </w:tc>
      </w:tr>
    </w:tbl>
    <w:p w:rsidR="00B9007C" w:rsidRPr="00B9007C" w:rsidRDefault="00B9007C" w:rsidP="00B900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Механическое и химическое вскрытие кристалла из корпуса ИМС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Конструкция и основные технические характеристики растрового электронного микроскопа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Способы повышения разрешения оптических микроскопов.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Условия применения и ограничения метода растровой электронной микроскопии. Требования к образцу.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Основные узлы и блоки растрового электронного микроскопа, их основные характеристики.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Система механического полирования.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Химическое удаление металлических слоев в жидкой фазе.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Механическое удаление металлических слоев.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Химическое удаление диэлектрических слоев в газовой фазе.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Конструкция и основные технические характеристики ионного микроскопа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Ионное профилирование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Условия применения и ограничения метода ионной микроскопии. Требования к образцу.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Оже–спектрометрия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"Нанотехнологический контроль изделий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481"/>
        <w:gridCol w:w="4144"/>
        <w:gridCol w:w="2243"/>
      </w:tblGrid>
      <w:tr w:rsidR="00B9007C" w:rsidRPr="00B9007C" w:rsidTr="00B9007C">
        <w:trPr>
          <w:trHeight w:val="285"/>
        </w:trPr>
        <w:tc>
          <w:tcPr>
            <w:tcW w:w="1497" w:type="dxa"/>
            <w:vMerge w:val="restart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222" w:type="dxa"/>
            <w:gridSpan w:val="3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9007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880" w:type="dxa"/>
            <w:gridSpan w:val="2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vMerge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4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433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4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33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4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433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54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433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4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433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B9007C" w:rsidRPr="00B9007C" w:rsidTr="00B9007C">
        <w:trPr>
          <w:trHeight w:val="285"/>
        </w:trPr>
        <w:tc>
          <w:tcPr>
            <w:tcW w:w="149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43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337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42" w:type="dxa"/>
            <w:noWrap/>
            <w:hideMark/>
          </w:tcPr>
          <w:p w:rsidR="00B9007C" w:rsidRPr="00B9007C" w:rsidRDefault="00B9007C" w:rsidP="00B900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900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9007C" w:rsidRPr="00B9007C" w:rsidRDefault="00B9007C" w:rsidP="00B9007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4.  Растровая электронная микроскопия и рентгеновский микроанализ: В 2-х книгах. Книга 1. Пер. с англ./Гоулдстейн Дж., Ньбери Д., Эчлин П. и др. – М.: Мир, 1984. – 303 с.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lastRenderedPageBreak/>
        <w:t>5.  Растровая электронная микроскопия и рентгеновский микроанализ: В 2-х книгах. Книга 2. Пер. с англ./Гоулдстейн Дж., Ньбери Д., Эчлин П. и др. – М.: Мир, 1984. – 348 с.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7.  Красников Г.Я. Конструктивно-технологические особенности субмикронных МОП–транзисторов. – М.: ТЕХНОСФЕРА, 201 – 799 с.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1.  Щука А.А. Наноэлектроника. –М.: ФИЗМАТКНИГА, 2007, 464 с.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Б1.В.ДВ.5.1 "Нанотехнологический контроль изделий специального назначения"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1. Цель освоения дисциплины. Дисциплина "Нанотехнологический контроль изделий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2.  Место дисциплины в структуре основной профессиональной образовательной программы.  Дисциплина "Нанотехнологический контроль изделий специального назначения"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 Форма промежуточного контроля успеваемости - зачет.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Знать: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Уметь: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Владеть: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9007C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B9007C" w:rsidRPr="00B9007C" w:rsidRDefault="00B9007C" w:rsidP="00B9007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9007C" w:rsidRPr="00B9007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07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9007C" w:rsidRPr="00B9007C" w:rsidRDefault="00B9007C" w:rsidP="00B900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07C">
        <w:rPr>
          <w:rFonts w:ascii="Times New Roman" w:hAnsi="Times New Roman" w:cs="Times New Roman"/>
          <w:b/>
          <w:sz w:val="28"/>
          <w:szCs w:val="28"/>
        </w:rPr>
        <w:t>Б1.В.ДВ.5.1 "Нанотехнологический контроль изделий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9007C" w:rsidRPr="00B9007C" w:rsidTr="00AA2A4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9007C" w:rsidRPr="00B9007C" w:rsidTr="00AA2A4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9007C" w:rsidRPr="00B9007C" w:rsidTr="00AA2A4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9007C" w:rsidRPr="00B9007C" w:rsidRDefault="00B9007C" w:rsidP="00B900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007C" w:rsidRPr="00B9007C" w:rsidRDefault="00B9007C" w:rsidP="00B9007C">
      <w:pPr>
        <w:rPr>
          <w:rFonts w:ascii="Times New Roman" w:hAnsi="Times New Roman" w:cs="Times New Roman"/>
          <w:b/>
          <w:sz w:val="28"/>
          <w:szCs w:val="28"/>
        </w:rPr>
      </w:pPr>
      <w:r w:rsidRPr="00B9007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007C" w:rsidRPr="00B9007C" w:rsidRDefault="00B9007C" w:rsidP="00B900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0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9007C" w:rsidRPr="00B9007C" w:rsidRDefault="00B9007C" w:rsidP="00B900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07C">
        <w:rPr>
          <w:rFonts w:ascii="Times New Roman" w:hAnsi="Times New Roman" w:cs="Times New Roman"/>
          <w:b/>
          <w:sz w:val="28"/>
          <w:szCs w:val="28"/>
        </w:rPr>
        <w:t>Б1.В.ДВ.5.1 "Нанотехнологический контроль изделий специального назначения"</w:t>
      </w:r>
      <w:r w:rsidRPr="00B9007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9007C" w:rsidRPr="00B9007C" w:rsidTr="00AA2A4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9007C" w:rsidRPr="00B9007C" w:rsidTr="00AA2A4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  <w:r w:rsidRPr="00B9007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9007C" w:rsidRPr="00B9007C" w:rsidTr="00AA2A4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9007C" w:rsidRPr="00B9007C" w:rsidTr="00AA2A4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9007C" w:rsidRPr="00B9007C" w:rsidRDefault="00B9007C" w:rsidP="00AA2A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9007C" w:rsidRPr="00B9007C" w:rsidRDefault="00B9007C" w:rsidP="00B9007C">
      <w:pPr>
        <w:rPr>
          <w:rFonts w:ascii="Times New Roman" w:hAnsi="Times New Roman" w:cs="Times New Roman"/>
        </w:rPr>
      </w:pP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9007C" w:rsidSect="00B9007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9007C" w:rsidRPr="00B9007C" w:rsidRDefault="00B9007C" w:rsidP="00B9007C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9007C" w:rsidRPr="00B9007C" w:rsidRDefault="00B9007C" w:rsidP="00B9007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Аннотация</w:t>
      </w:r>
    </w:p>
    <w:p w:rsidR="00B9007C" w:rsidRPr="00B9007C" w:rsidRDefault="00B9007C" w:rsidP="00B9007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>к рабочей программе дисциплины "Нанотехнологический контроль изделий специального назначения"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Знать: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Уметь: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9007C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9007C" w:rsidRPr="004F38A0" w:rsidRDefault="00B9007C" w:rsidP="00B9007C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B9007C" w:rsidRPr="004F38A0" w:rsidRDefault="00B9007C" w:rsidP="00B9007C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B9007C" w:rsidRPr="00EE5F29" w:rsidRDefault="00B9007C" w:rsidP="00B9007C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B9007C" w:rsidRDefault="00B9007C" w:rsidP="00B9007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"Нанотехнологический контроль изделий специального назначения"</w:t>
      </w:r>
    </w:p>
    <w:p w:rsidR="00B9007C" w:rsidRPr="004F38A0" w:rsidRDefault="00B9007C" w:rsidP="00B9007C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9007C" w:rsidRPr="00DC0B45" w:rsidRDefault="00B9007C" w:rsidP="00B9007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9007C" w:rsidRDefault="00B9007C" w:rsidP="00B9007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007C" w:rsidRPr="00DC0B45" w:rsidRDefault="00B9007C" w:rsidP="00B9007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9007C" w:rsidRDefault="00B9007C" w:rsidP="00B9007C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B9007C" w:rsidRDefault="00B9007C" w:rsidP="00B9007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профессиональной (ПК-1)</w:t>
      </w:r>
    </w:p>
    <w:p w:rsidR="00B9007C" w:rsidRPr="00244B45" w:rsidRDefault="00B9007C" w:rsidP="00B9007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9007C" w:rsidRPr="00291C5C" w:rsidRDefault="00B9007C" w:rsidP="00B9007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9007C" w:rsidRDefault="00B9007C" w:rsidP="00B9007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9007C" w:rsidRPr="00291C5C" w:rsidRDefault="00B9007C" w:rsidP="00B9007C">
      <w:pPr>
        <w:rPr>
          <w:rFonts w:ascii="Times New Roman" w:eastAsia="Calibri" w:hAnsi="Times New Roman" w:cs="Times New Roman"/>
          <w:sz w:val="28"/>
          <w:szCs w:val="28"/>
        </w:rPr>
      </w:pPr>
    </w:p>
    <w:p w:rsidR="00B9007C" w:rsidRPr="00291C5C" w:rsidRDefault="00B9007C" w:rsidP="00B9007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9007C" w:rsidRPr="000A6191" w:rsidRDefault="00B9007C" w:rsidP="00B9007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9007C" w:rsidRPr="000A6191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9007C" w:rsidRPr="000A6191" w:rsidRDefault="00B9007C" w:rsidP="00B9007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9007C" w:rsidRPr="000A6191" w:rsidRDefault="00B9007C" w:rsidP="00B9007C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9007C" w:rsidRPr="000A6191" w:rsidRDefault="00B9007C" w:rsidP="00B900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9007C" w:rsidRPr="000A6191" w:rsidRDefault="00B9007C" w:rsidP="00B900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9007C" w:rsidRPr="000A6191" w:rsidRDefault="00B9007C" w:rsidP="00B9007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9007C" w:rsidRPr="000A6191" w:rsidRDefault="00B9007C" w:rsidP="00B9007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9007C" w:rsidRPr="000A6191" w:rsidRDefault="00B9007C" w:rsidP="00B900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9007C" w:rsidRPr="000A6191" w:rsidRDefault="00B9007C" w:rsidP="00B900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9007C" w:rsidRPr="000A6191" w:rsidRDefault="00B9007C" w:rsidP="00B900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9007C" w:rsidRPr="000A6191" w:rsidRDefault="00B9007C" w:rsidP="00B9007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9007C" w:rsidRPr="000A6191" w:rsidRDefault="00B9007C" w:rsidP="00B9007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9007C" w:rsidRPr="000A6191" w:rsidRDefault="00B9007C" w:rsidP="00B9007C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9007C" w:rsidRPr="000A6191" w:rsidRDefault="00B9007C" w:rsidP="00B900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9007C" w:rsidRPr="000A6191" w:rsidRDefault="00B9007C" w:rsidP="00B900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9007C" w:rsidRPr="000A6191" w:rsidRDefault="00B9007C" w:rsidP="00B9007C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B9007C" w:rsidRDefault="00B9007C" w:rsidP="00B9007C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Инвазивные и неинвазивные методы. Применимость методов контроля.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Методы вскрытия кристаллов ИМС из корпуса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Механические и химические методы. Особенности применения.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Оптическая микроскопия.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Взаимодействие высокоэнергетичных электронов с веществом. Техническая реализация.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Основы формирования электронного зонда. Система детектирования. Особенности и ограничения метода.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Механические и химические методы.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Влияние технологии изготовления ИМС на применимость методов.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Особенности и ограничения. Используемое оборудование.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Ионное профилирование.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Колебательно-вращательные координаты молекул, правила отбора в колебательно-вращательных  спектрах.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Двухлучевые системы. Техническая реализация. Взаимодействие ионного пучка с веществом.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Возможности и области применения метода. Особенности и ограничения.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Методы. Классификация подходов и области применения. Оже–спектрометрия, ВИМС.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Особенности и ограничения методов.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Физические принципы. 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Техническая реализация. Измеряемые физические величины. Реализация методов АСМ, МСМ, СЕМ, СТМ и др. Особенности и ограничения.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Физические основы абсорбции, соотношения Крамерса-Кронига, закон Бугера-Ламберта-Берра.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Рэлеевское рассеяние, комбинационное и вынужденное рассеяние.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B9007C" w:rsidRDefault="00B9007C" w:rsidP="00B900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Преобразование поляризации света, векторное  описание  поляризации.</w:t>
      </w:r>
    </w:p>
    <w:p w:rsidR="00B9007C" w:rsidRPr="000A6191" w:rsidRDefault="00B9007C" w:rsidP="00B9007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9007C" w:rsidRDefault="00B9007C" w:rsidP="00B9007C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профессиональной (ПК-1) компетенции</w:t>
      </w:r>
    </w:p>
    <w:p w:rsidR="00B9007C" w:rsidRPr="006504E2" w:rsidRDefault="00B9007C" w:rsidP="00B9007C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9007C" w:rsidRPr="000A6191" w:rsidRDefault="00B9007C" w:rsidP="00B9007C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9007C" w:rsidRDefault="00B9007C" w:rsidP="00B900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"Нанотехнологический контроль изделий специального назначения" формой промежуточного контроля успеваемости является зачет.</w:t>
      </w:r>
    </w:p>
    <w:p w:rsidR="00B9007C" w:rsidRDefault="00B9007C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9007C" w:rsidRPr="000A6191" w:rsidRDefault="00B9007C" w:rsidP="00B9007C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B9007C" w:rsidRPr="000A6191" w:rsidRDefault="00B9007C" w:rsidP="00B9007C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B9007C" w:rsidRPr="000A6191" w:rsidRDefault="00B9007C" w:rsidP="00B9007C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B9007C" w:rsidRPr="000A6191" w:rsidRDefault="00B9007C" w:rsidP="00B9007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B9007C" w:rsidRDefault="001A69BA" w:rsidP="00B900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9007C" w:rsidSect="00B90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07C"/>
    <w:rsid w:val="001A69BA"/>
    <w:rsid w:val="00B9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0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9007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9007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90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007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9007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0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9007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9007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90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007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9007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3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5690</Words>
  <Characters>32437</Characters>
  <Application>Microsoft Office Word</Application>
  <DocSecurity>0</DocSecurity>
  <Lines>270</Lines>
  <Paragraphs>76</Paragraphs>
  <ScaleCrop>false</ScaleCrop>
  <Company/>
  <LinksUpToDate>false</LinksUpToDate>
  <CharactersWithSpaces>38051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2018-12-12T01:25:00Z</dcterms:created>
  <dcterms:modified xsi:type="dcterms:W3CDTF">2018-12-12T01:25:00Z</dcterms:modified>
</cp:coreProperties>
</file>