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76CAF" w:rsidRPr="00F76CAF" w:rsidTr="00873BE1">
        <w:trPr>
          <w:cantSplit/>
          <w:trHeight w:val="180"/>
        </w:trPr>
        <w:tc>
          <w:tcPr>
            <w:tcW w:w="5000" w:type="pct"/>
          </w:tcPr>
          <w:p w:rsidR="00F76CAF" w:rsidRPr="00F76CAF" w:rsidRDefault="00F76CAF" w:rsidP="00F76CA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F76CA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5A48E6B" wp14:editId="14F8405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6CAF" w:rsidRPr="00F76CAF" w:rsidTr="00873BE1">
        <w:trPr>
          <w:cantSplit/>
          <w:trHeight w:val="180"/>
        </w:trPr>
        <w:tc>
          <w:tcPr>
            <w:tcW w:w="5000" w:type="pct"/>
          </w:tcPr>
          <w:p w:rsidR="00F76CAF" w:rsidRPr="00F76CAF" w:rsidRDefault="00F76CAF" w:rsidP="00F76CA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76CA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76CAF" w:rsidRPr="00F76CAF" w:rsidTr="00873BE1">
        <w:trPr>
          <w:cantSplit/>
          <w:trHeight w:val="1417"/>
        </w:trPr>
        <w:tc>
          <w:tcPr>
            <w:tcW w:w="5000" w:type="pct"/>
          </w:tcPr>
          <w:p w:rsidR="00F76CAF" w:rsidRPr="00F76CAF" w:rsidRDefault="00F76CAF" w:rsidP="00F76CA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F76CA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76CAF">
              <w:rPr>
                <w:i w:val="0"/>
              </w:rPr>
              <w:br/>
              <w:t>высшего образования</w:t>
            </w:r>
            <w:r w:rsidRPr="00F76CAF">
              <w:rPr>
                <w:i w:val="0"/>
              </w:rPr>
              <w:br/>
            </w:r>
            <w:r w:rsidRPr="00F76CA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76CAF" w:rsidRPr="00F76CAF" w:rsidRDefault="00F76CAF" w:rsidP="00F76CA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76CA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76CAF" w:rsidRPr="00F76CAF" w:rsidRDefault="00F76CAF" w:rsidP="00F76CA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12CA110C" wp14:editId="6CFCA3FE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76CAF" w:rsidRPr="00F76CAF" w:rsidRDefault="00F76CAF" w:rsidP="00F76CA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F76CAF" w:rsidRPr="00F76CAF" w:rsidTr="00873BE1">
        <w:tc>
          <w:tcPr>
            <w:tcW w:w="2688" w:type="pct"/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76CA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76CAF" w:rsidRPr="00F76CAF" w:rsidRDefault="00F76CAF" w:rsidP="00F76CA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76CAF" w:rsidRPr="00F76CAF" w:rsidRDefault="00F76CAF" w:rsidP="00F76CA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76CAF" w:rsidRPr="00F76CAF" w:rsidRDefault="00F76CAF" w:rsidP="00F76CA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5"/>
        <w:gridCol w:w="210"/>
        <w:gridCol w:w="603"/>
        <w:gridCol w:w="38"/>
        <w:gridCol w:w="301"/>
        <w:gridCol w:w="7174"/>
      </w:tblGrid>
      <w:tr w:rsidR="00F76CAF" w:rsidRPr="00F76CAF" w:rsidTr="00873BE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Б2.П.3 "Преддипломная практика"</w:t>
            </w:r>
          </w:p>
        </w:tc>
      </w:tr>
      <w:tr w:rsidR="00F76CAF" w:rsidRPr="00F76CAF" w:rsidTr="00873BE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76CAF" w:rsidRPr="00F76CAF" w:rsidTr="00873BE1">
        <w:trPr>
          <w:trHeight w:val="218"/>
        </w:trPr>
        <w:tc>
          <w:tcPr>
            <w:tcW w:w="1062" w:type="pct"/>
            <w:gridSpan w:val="4"/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F76CAF" w:rsidRPr="00F76CAF" w:rsidTr="00873BE1">
        <w:trPr>
          <w:trHeight w:val="51"/>
        </w:trPr>
        <w:tc>
          <w:tcPr>
            <w:tcW w:w="1062" w:type="pct"/>
            <w:gridSpan w:val="4"/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76CAF" w:rsidRPr="00F76CAF" w:rsidTr="00873BE1">
        <w:trPr>
          <w:trHeight w:val="72"/>
        </w:trPr>
        <w:tc>
          <w:tcPr>
            <w:tcW w:w="1042" w:type="pct"/>
            <w:gridSpan w:val="3"/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F76CAF" w:rsidRPr="00F76CAF" w:rsidTr="00873BE1">
        <w:trPr>
          <w:trHeight w:val="51"/>
        </w:trPr>
        <w:tc>
          <w:tcPr>
            <w:tcW w:w="1042" w:type="pct"/>
            <w:gridSpan w:val="3"/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76CAF" w:rsidRPr="00F76CAF" w:rsidTr="00873BE1">
        <w:trPr>
          <w:trHeight w:val="67"/>
        </w:trPr>
        <w:tc>
          <w:tcPr>
            <w:tcW w:w="736" w:type="pct"/>
            <w:gridSpan w:val="2"/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76CAF" w:rsidRPr="00F76CAF" w:rsidTr="00873BE1">
        <w:tc>
          <w:tcPr>
            <w:tcW w:w="736" w:type="pct"/>
            <w:gridSpan w:val="2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6CAF" w:rsidRPr="00F76CAF" w:rsidTr="00873BE1">
        <w:trPr>
          <w:trHeight w:val="129"/>
        </w:trPr>
        <w:tc>
          <w:tcPr>
            <w:tcW w:w="1236" w:type="pct"/>
            <w:gridSpan w:val="5"/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76CAF" w:rsidRPr="00F76CAF" w:rsidTr="00873BE1">
        <w:trPr>
          <w:trHeight w:val="57"/>
        </w:trPr>
        <w:tc>
          <w:tcPr>
            <w:tcW w:w="1236" w:type="pct"/>
            <w:gridSpan w:val="5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76CAF" w:rsidRPr="00F76CAF" w:rsidTr="00873BE1">
        <w:trPr>
          <w:trHeight w:val="97"/>
        </w:trPr>
        <w:tc>
          <w:tcPr>
            <w:tcW w:w="629" w:type="pct"/>
            <w:vAlign w:val="bottom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76CAF" w:rsidRPr="00F76CAF" w:rsidTr="00873BE1">
        <w:tc>
          <w:tcPr>
            <w:tcW w:w="629" w:type="pct"/>
          </w:tcPr>
          <w:p w:rsidR="00F76CAF" w:rsidRPr="00F76CAF" w:rsidRDefault="00F76CAF" w:rsidP="00F76CA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76CAF" w:rsidRPr="00F76CAF" w:rsidRDefault="00F76CAF" w:rsidP="00F76CA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F76CAF" w:rsidRPr="00F76CAF" w:rsidRDefault="00F76CAF" w:rsidP="00F76CA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F76CAF" w:rsidRPr="00F76CAF" w:rsidRDefault="00F76CAF" w:rsidP="00F76CA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F76CAF">
        <w:rPr>
          <w:rFonts w:ascii="Times New Roman" w:hAnsi="Times New Roman" w:cs="Times New Roman"/>
          <w:sz w:val="28"/>
        </w:rPr>
        <w:t>Москва 20</w:t>
      </w:r>
      <w:r w:rsidRPr="00F76CAF">
        <w:rPr>
          <w:rFonts w:ascii="Times New Roman" w:hAnsi="Times New Roman" w:cs="Times New Roman"/>
          <w:sz w:val="28"/>
          <w:lang w:val="en-US"/>
        </w:rPr>
        <w:t>18</w:t>
      </w:r>
    </w:p>
    <w:p w:rsidR="00F76CAF" w:rsidRPr="00F76CAF" w:rsidRDefault="00F76CAF" w:rsidP="00F76CAF">
      <w:pPr>
        <w:spacing w:after="0"/>
        <w:rPr>
          <w:rFonts w:ascii="Times New Roman" w:hAnsi="Times New Roman" w:cs="Times New Roman"/>
        </w:rPr>
      </w:pPr>
      <w:r w:rsidRPr="00F76CA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76CAF" w:rsidRPr="00F76CAF" w:rsidTr="00873BE1">
        <w:trPr>
          <w:trHeight w:val="181"/>
        </w:trPr>
        <w:tc>
          <w:tcPr>
            <w:tcW w:w="2141" w:type="pct"/>
            <w:vAlign w:val="bottom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F76CAF" w:rsidRPr="00F76CAF" w:rsidTr="00873BE1">
        <w:trPr>
          <w:trHeight w:val="57"/>
        </w:trPr>
        <w:tc>
          <w:tcPr>
            <w:tcW w:w="2141" w:type="pct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76CAF" w:rsidRPr="00F76CAF" w:rsidRDefault="00F76CAF" w:rsidP="00F76C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76CAF" w:rsidRPr="00F76CAF" w:rsidTr="00873BE1">
        <w:trPr>
          <w:trHeight w:val="181"/>
        </w:trPr>
        <w:tc>
          <w:tcPr>
            <w:tcW w:w="5000" w:type="pct"/>
            <w:gridSpan w:val="2"/>
            <w:vAlign w:val="bottom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76CAF" w:rsidRPr="00F76CAF" w:rsidTr="00873BE1">
        <w:trPr>
          <w:trHeight w:val="181"/>
        </w:trPr>
        <w:tc>
          <w:tcPr>
            <w:tcW w:w="1565" w:type="pct"/>
            <w:vAlign w:val="bottom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76CAF" w:rsidRPr="00F76CAF" w:rsidTr="00873BE1">
        <w:trPr>
          <w:trHeight w:val="57"/>
        </w:trPr>
        <w:tc>
          <w:tcPr>
            <w:tcW w:w="1565" w:type="pct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76CAF" w:rsidRPr="00F76CAF" w:rsidRDefault="00F76CAF" w:rsidP="00F76CAF">
      <w:pPr>
        <w:spacing w:after="0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F76CAF" w:rsidRPr="00F76CAF" w:rsidRDefault="00F76CAF" w:rsidP="00F76C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76CAF" w:rsidRPr="00F76CAF" w:rsidTr="00873BE1">
        <w:trPr>
          <w:trHeight w:val="181"/>
        </w:trPr>
        <w:tc>
          <w:tcPr>
            <w:tcW w:w="1637" w:type="pct"/>
            <w:vAlign w:val="bottom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76CA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76CAF" w:rsidRPr="00F76CAF" w:rsidTr="00873BE1">
        <w:trPr>
          <w:trHeight w:val="57"/>
        </w:trPr>
        <w:tc>
          <w:tcPr>
            <w:tcW w:w="1637" w:type="pct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76CAF" w:rsidRPr="00F76CAF" w:rsidRDefault="00F76CAF" w:rsidP="00F76CAF">
      <w:pPr>
        <w:spacing w:after="0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>СОГЛАСОВАНО:</w:t>
      </w:r>
    </w:p>
    <w:p w:rsidR="00F76CAF" w:rsidRPr="00F76CAF" w:rsidRDefault="00F76CAF" w:rsidP="00F76CA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76CAF" w:rsidRPr="00F76CAF" w:rsidTr="00873BE1">
        <w:trPr>
          <w:trHeight w:val="181"/>
        </w:trPr>
        <w:tc>
          <w:tcPr>
            <w:tcW w:w="5000" w:type="pct"/>
            <w:gridSpan w:val="3"/>
            <w:vAlign w:val="bottom"/>
          </w:tcPr>
          <w:p w:rsidR="00F76CAF" w:rsidRPr="00F76CAF" w:rsidRDefault="00F76CAF" w:rsidP="00F76CA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76CA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76CA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76CAF" w:rsidRPr="00F76CAF" w:rsidTr="00873BE1">
        <w:trPr>
          <w:trHeight w:val="181"/>
        </w:trPr>
        <w:tc>
          <w:tcPr>
            <w:tcW w:w="3219" w:type="pct"/>
            <w:vAlign w:val="bottom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76CA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76CAF" w:rsidRPr="00F76CAF" w:rsidTr="00873BE1">
        <w:trPr>
          <w:trHeight w:val="57"/>
        </w:trPr>
        <w:tc>
          <w:tcPr>
            <w:tcW w:w="3219" w:type="pct"/>
          </w:tcPr>
          <w:p w:rsidR="00F76CAF" w:rsidRPr="00F76CAF" w:rsidRDefault="00F76CAF" w:rsidP="00F76CA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76CAF" w:rsidRPr="00F76CAF" w:rsidRDefault="00F76CAF" w:rsidP="00F76CA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76CAF" w:rsidRPr="00F76CAF" w:rsidRDefault="00F76CAF" w:rsidP="00F76CAF">
      <w:pPr>
        <w:spacing w:after="0"/>
        <w:rPr>
          <w:rFonts w:ascii="Times New Roman" w:hAnsi="Times New Roman" w:cs="Times New Roman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br w:type="page"/>
      </w:r>
      <w:r w:rsidRPr="00F76CA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Дисциплина "Преддипломная практика" имеет своей целью способствовать формированию у обучающихся общекультурных (ОК-6, ОК-7, ОК-9, ОК-10, ОК-11), общепрофессиональных (ОПК-2, ОПК-3, ОПК-6), профессиональной (ПК-1) и профессионально-специализированных (ПСК-3.2, 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Дисциплина "Преддипломная практика" является производственной практикой Блока 2 (Практики)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21 зачетных единиц (756 акад. час.).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Для освоения дисциплины "Преддипломная практика"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ОК-7 (способность логически верно, аргументированно и ясно строить устную и письменную речь на русском языке, готовить и редактировать тексты профессионального назначения, публично представлять собственные и известные научные результаты, вести дискуссии):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Культура речи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ОК-10 (способность самостоятельно применять методы и средства познания, обучения и самоконтроля для приобретения новых знаний и умений, в том числе в новых областях, непосредственно не связанных с основной сферой деятельности, развивать социальные и профессиональные компетенции, изменять вид и характер своей профессиональной деятельности):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lastRenderedPageBreak/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ОПК-2 (способность применять математический аппарат и современные информационные технологии для поиска, обработки и анализа информации по профилю профессиональной деятельности):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lastRenderedPageBreak/>
        <w:t xml:space="preserve"> - Основы организации применения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Эксплуатация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ОПК-6 (способность осваивать новые образцы программных, технических средств и информационных технологий):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Электроника и микропроцессорная техника (4, 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lastRenderedPageBreak/>
        <w:t xml:space="preserve"> - Приборы антитеррористической диагностики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Цифровая обработка изображений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lastRenderedPageBreak/>
        <w:t xml:space="preserve"> - Электродинамика (5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(7, 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Цифровая обработка оптических сигналов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Приборы квантовой электроники (6, 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Оптические и конструкционные материалы (6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7460" w:type="dxa"/>
        <w:tblInd w:w="93" w:type="dxa"/>
        <w:tblLook w:val="04A0" w:firstRow="1" w:lastRow="0" w:firstColumn="1" w:lastColumn="0" w:noHBand="0" w:noVBand="1"/>
      </w:tblPr>
      <w:tblGrid>
        <w:gridCol w:w="2880"/>
        <w:gridCol w:w="4580"/>
      </w:tblGrid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4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4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76CAF" w:rsidRPr="00F76CAF" w:rsidRDefault="00F76CA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76CA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1420"/>
      </w:tblGrid>
      <w:tr w:rsidR="00F76CAF" w:rsidRPr="00F76CAF" w:rsidTr="00F76CAF">
        <w:trPr>
          <w:trHeight w:val="285"/>
        </w:trPr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76CA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</w:tbl>
    <w:p w:rsidR="00F76CAF" w:rsidRPr="00F76CAF" w:rsidRDefault="00F76CAF" w:rsidP="00F76CA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76CAF" w:rsidRPr="00F76CAF" w:rsidTr="00F76C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F76CAF" w:rsidRPr="00F76CAF" w:rsidTr="00F76C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739" w:type="dxa"/>
            <w:tcBorders>
              <w:top w:val="nil"/>
              <w:left w:val="nil"/>
              <w:bottom w:val="nil"/>
              <w:right w:val="nil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402" w:type="dxa"/>
            <w:tcBorders>
              <w:top w:val="nil"/>
              <w:left w:val="nil"/>
              <w:bottom w:val="nil"/>
              <w:right w:val="nil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Практические занятия учебным планом не предусмотрены.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"Преддипломная практика",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F76CAF" w:rsidRPr="00F76CAF" w:rsidTr="00F76C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F76CAF" w:rsidRPr="00F76CAF" w:rsidTr="00F76CA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nil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850" w:type="dxa"/>
            <w:tcBorders>
              <w:top w:val="nil"/>
              <w:left w:val="nil"/>
              <w:bottom w:val="nil"/>
              <w:right w:val="nil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2650" w:type="dxa"/>
            <w:tcBorders>
              <w:top w:val="nil"/>
              <w:left w:val="nil"/>
              <w:bottom w:val="nil"/>
              <w:right w:val="nil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</w:tcPr>
          <w:p w:rsidR="00F76CAF" w:rsidRPr="00F76CAF" w:rsidRDefault="00F76CA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</w:tr>
    </w:tbl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F76CAF" w:rsidRPr="00F76CAF" w:rsidTr="00F76CA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76CAF" w:rsidRPr="00F76CAF" w:rsidTr="00F76CA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F76CAF" w:rsidRPr="00F76CAF" w:rsidTr="00F76CAF">
        <w:trPr>
          <w:trHeight w:val="285"/>
        </w:trPr>
        <w:tc>
          <w:tcPr>
            <w:tcW w:w="482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482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F76CAF" w:rsidRPr="00F76CAF" w:rsidTr="00F76CAF">
        <w:trPr>
          <w:trHeight w:val="285"/>
        </w:trPr>
        <w:tc>
          <w:tcPr>
            <w:tcW w:w="482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F76CAF" w:rsidRPr="00F76CAF" w:rsidTr="00F76CAF">
        <w:trPr>
          <w:trHeight w:val="285"/>
        </w:trPr>
        <w:tc>
          <w:tcPr>
            <w:tcW w:w="482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F76CAF" w:rsidRPr="00F76CAF" w:rsidTr="00F76CAF">
        <w:trPr>
          <w:trHeight w:val="285"/>
        </w:trPr>
        <w:tc>
          <w:tcPr>
            <w:tcW w:w="482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F76CAF" w:rsidRPr="00F76CAF" w:rsidTr="00F76CAF">
        <w:trPr>
          <w:trHeight w:val="285"/>
        </w:trPr>
        <w:tc>
          <w:tcPr>
            <w:tcW w:w="482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F76CAF" w:rsidRPr="00F76CAF" w:rsidRDefault="00F76CAF" w:rsidP="00F76CA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F76CAF" w:rsidRPr="00F76CAF" w:rsidTr="00F76CA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76CAF" w:rsidRPr="00F76CAF" w:rsidTr="00F76CA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194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76CAF" w:rsidRPr="00F76CAF" w:rsidTr="00F76CAF">
        <w:trPr>
          <w:trHeight w:val="285"/>
        </w:trPr>
        <w:tc>
          <w:tcPr>
            <w:tcW w:w="19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F76CAF" w:rsidRPr="00F76CAF" w:rsidTr="00F76CAF">
        <w:trPr>
          <w:trHeight w:val="285"/>
        </w:trPr>
        <w:tc>
          <w:tcPr>
            <w:tcW w:w="19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F76CAF" w:rsidRPr="00F76CAF" w:rsidTr="00F76CAF">
        <w:trPr>
          <w:trHeight w:val="285"/>
        </w:trPr>
        <w:tc>
          <w:tcPr>
            <w:tcW w:w="19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F76CAF" w:rsidRPr="00F76CAF" w:rsidTr="00F76CAF">
        <w:trPr>
          <w:trHeight w:val="285"/>
        </w:trPr>
        <w:tc>
          <w:tcPr>
            <w:tcW w:w="19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F76CAF" w:rsidRPr="00F76CAF" w:rsidTr="00F76CAF">
        <w:trPr>
          <w:trHeight w:val="285"/>
        </w:trPr>
        <w:tc>
          <w:tcPr>
            <w:tcW w:w="19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76CAF">
              <w:rPr>
                <w:rFonts w:ascii="Times New Roman" w:hAnsi="Times New Roman" w:cs="Times New Roman"/>
                <w:sz w:val="24"/>
              </w:rPr>
              <w:t xml:space="preserve"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</w:t>
            </w:r>
            <w:r w:rsidRPr="00F76CAF">
              <w:rPr>
                <w:rFonts w:ascii="Times New Roman" w:hAnsi="Times New Roman" w:cs="Times New Roman"/>
                <w:sz w:val="24"/>
              </w:rPr>
              <w:lastRenderedPageBreak/>
              <w:t>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F76CAF" w:rsidRPr="00F76CAF" w:rsidRDefault="00F76CAF" w:rsidP="00F76CA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общекультурных (ОК-6, ОК-7, ОК-9, ОК-10, ОК-11), общепрофессиональных (ОПК-2, ОПК-3, ОПК-6), профессиональной (ПК-1) и профессионально-специализированных (ПСК-3.2, ПСК-3.3), в рамках текущего контроля по дисциплине) по разделам дисциплины: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Темы вопросов для текущего контроля приведены в Приложении 2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"Преддипломная практика"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83"/>
        <w:gridCol w:w="2237"/>
        <w:gridCol w:w="1923"/>
      </w:tblGrid>
      <w:tr w:rsidR="00F76CAF" w:rsidRPr="00F76CAF" w:rsidTr="00F76CAF">
        <w:trPr>
          <w:trHeight w:val="285"/>
        </w:trPr>
        <w:tc>
          <w:tcPr>
            <w:tcW w:w="2083" w:type="dxa"/>
            <w:vMerge w:val="restart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76CA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4160" w:type="dxa"/>
            <w:gridSpan w:val="2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76CA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76CAF" w:rsidRPr="00F76CAF" w:rsidTr="00F76CAF">
        <w:trPr>
          <w:trHeight w:val="285"/>
        </w:trPr>
        <w:tc>
          <w:tcPr>
            <w:tcW w:w="2083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19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76CAF" w:rsidRPr="00F76CAF" w:rsidTr="00F76CAF">
        <w:trPr>
          <w:trHeight w:val="285"/>
        </w:trPr>
        <w:tc>
          <w:tcPr>
            <w:tcW w:w="2083" w:type="dxa"/>
            <w:vMerge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237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9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08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237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9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08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237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9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08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237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9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08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237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9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  <w:tr w:rsidR="00F76CAF" w:rsidRPr="00F76CAF" w:rsidTr="00F76CAF">
        <w:trPr>
          <w:trHeight w:val="285"/>
        </w:trPr>
        <w:tc>
          <w:tcPr>
            <w:tcW w:w="208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237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923" w:type="dxa"/>
            <w:noWrap/>
            <w:hideMark/>
          </w:tcPr>
          <w:p w:rsidR="00F76CAF" w:rsidRPr="00F76CAF" w:rsidRDefault="00F76CAF" w:rsidP="00F76CA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76CAF">
              <w:rPr>
                <w:rFonts w:ascii="Times New Roman" w:hAnsi="Times New Roman" w:cs="Times New Roman"/>
                <w:sz w:val="18"/>
              </w:rPr>
              <w:t> </w:t>
            </w:r>
          </w:p>
        </w:tc>
      </w:tr>
    </w:tbl>
    <w:p w:rsidR="00F76CAF" w:rsidRPr="00F76CAF" w:rsidRDefault="00F76CAF" w:rsidP="00F76CA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Дисциплина "Преддипломная практика" предусматривает . Успешное изучение дисциплины требует посещения  практических занятий , самостоятельную работу, ознакомление с основной и дополнительной литературой.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lastRenderedPageBreak/>
        <w:t>1.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2. Ландсберг Г.С., Оптика : учебное пособие для вузов. Изд. 7-е, стер.; ФИЗМАТЛИТ 2017, 848 с.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3. Русинов, М. М. Техническая оптика : учебное пособие; КД Либроком, 2017 488 c.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76CAF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F76CAF" w:rsidRPr="00F76CAF" w:rsidRDefault="00F76CAF" w:rsidP="00F76CA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76CAF" w:rsidRPr="00F76CA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6CA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76CAF" w:rsidRPr="00F76CAF" w:rsidRDefault="00F76CAF" w:rsidP="00F76C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6CAF">
        <w:rPr>
          <w:rFonts w:ascii="Times New Roman" w:hAnsi="Times New Roman" w:cs="Times New Roman"/>
          <w:b/>
          <w:sz w:val="28"/>
          <w:szCs w:val="28"/>
        </w:rPr>
        <w:t>Б2.П.3 "Преддипломная практика"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76CAF" w:rsidRPr="00F76CAF" w:rsidTr="00873BE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76CAF" w:rsidRPr="00F76CAF" w:rsidTr="00873BE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76CAF" w:rsidRPr="00F76CAF" w:rsidTr="00873BE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76CAF" w:rsidRPr="00F76CAF" w:rsidRDefault="00F76CAF" w:rsidP="00F76C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76CAF" w:rsidRPr="00F76CAF" w:rsidRDefault="00F76CAF" w:rsidP="00F76CAF">
      <w:pPr>
        <w:rPr>
          <w:rFonts w:ascii="Times New Roman" w:hAnsi="Times New Roman" w:cs="Times New Roman"/>
          <w:b/>
          <w:sz w:val="28"/>
          <w:szCs w:val="28"/>
        </w:rPr>
      </w:pPr>
      <w:r w:rsidRPr="00F76CA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76CAF" w:rsidRPr="00F76CAF" w:rsidRDefault="00F76CAF" w:rsidP="00F76C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6CA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F76CAF" w:rsidRPr="00F76CAF" w:rsidRDefault="00F76CAF" w:rsidP="00F76CA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76CAF">
        <w:rPr>
          <w:rFonts w:ascii="Times New Roman" w:hAnsi="Times New Roman" w:cs="Times New Roman"/>
          <w:b/>
          <w:sz w:val="28"/>
          <w:szCs w:val="28"/>
        </w:rPr>
        <w:t>Б2.П.3 "Преддипломная практика"</w:t>
      </w:r>
      <w:r w:rsidRPr="00F76CA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76CAF" w:rsidRPr="00F76CAF" w:rsidTr="00873BE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76CAF" w:rsidRPr="00F76CAF" w:rsidTr="00873BE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  <w:r w:rsidRPr="00F76CA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76CAF" w:rsidRPr="00F76CAF" w:rsidTr="00873BE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76CAF" w:rsidRPr="00F76CAF" w:rsidTr="00873BE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76CAF" w:rsidRPr="00F76CAF" w:rsidRDefault="00F76CAF" w:rsidP="00873BE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76CAF" w:rsidRPr="00F76CAF" w:rsidRDefault="00F76CAF" w:rsidP="00F76CAF">
      <w:pPr>
        <w:rPr>
          <w:rFonts w:ascii="Times New Roman" w:hAnsi="Times New Roman" w:cs="Times New Roman"/>
        </w:rPr>
      </w:pP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76CAF" w:rsidSect="00F76CA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F76CAF" w:rsidRPr="00F76CAF" w:rsidRDefault="00F76CAF" w:rsidP="00F76CA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F76CAF" w:rsidRPr="00F76CAF" w:rsidRDefault="00F76CAF" w:rsidP="00F76CA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>Аннотация</w:t>
      </w:r>
    </w:p>
    <w:p w:rsidR="00F76CAF" w:rsidRPr="00F76CAF" w:rsidRDefault="00F76CAF" w:rsidP="00F76CA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>к рабочей программе дисциплины "Преддипломная практика"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"Преддипломная практика" имеет своей целью способствовать формированию у обучающихся общекультурных (ОК-6, ОК-7, ОК-9, ОК-10, ОК-11), общепрофессиональных (ОПК-2, ОПК-3, ОПК-6), профессиональной (ПК-1) и профессионально-специализированных (ПСК-3.2, ПСК-3.3)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 xml:space="preserve">Знать: 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 работе в многонациональном коллективе, трудовой кооперации (ОК-6);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Письменную и устную речь, а так же  знать профессиональную лексику (ОК-7);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знаний в различных областях (ОК-10);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получения, анализа и обработки вновь поступающей информации (ОК-11);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поиска, хранения, обработки и анализа информации (ОПК-2);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Основное программное обеспечение, методы получения, анализа, обработки и систематизации информации (ОПК-6);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Физические основы оптической электроники, методы применения и обработки информации (ПК-2);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законы и принципы построения деталей, приборов и систем (ПСК-3.3);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 xml:space="preserve">Уметь: 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Применять методы конструктивного разрешения конфликтных ситуаций (ОК-6);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Публично представлять собственные и известные научные результаты, вести дискуссии в своей профессиональной деятельности (ОК-7);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Находить и применять информацию для изучения и развития своей профессиональной деятельности (ОК-10);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выходы из сложных ситуаций при помощи собственной инициативы и креативного мышления (ОК-11);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Осваивать новые образцы программных, технических средств и информационных технологий (ОПК-6);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Разрабатывать схемы оптических и электронных систем (ПК-2);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Делать обоснованные выводы по результатам теоретических и экспериментальных исследований (ПСК-3.3);</w:t>
      </w: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Качеством руководителя подразделения (ОК-6);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логически верно, аргументированно и ясно строить устную и письменную речь на русском языке (ОК-7);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и средствами познания, обучения и самоконтроля для приобретения новых знаний и умений (ОК-10);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адаптироваться к изменяющимся условиям, переоценивать накопленный опыт, анализировать свои возможности (ОК-11);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компьютерными технологиями (ОПК-2);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применения современных образцов программных, технических средств и информационных технологий в Оптотехнике (ОПК-6);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разработки оптико-электронных систем и приборов (ПК-2);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анализировать результаты исследований и умением усовершенствования систем (ПСК-3.3);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P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76CA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"Преддипломная практика" является производственной практикой Блока 2 (Практики)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21 зачетных единиц (756 акад. час.). 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 с оценкой.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76CAF" w:rsidRPr="004F38A0" w:rsidRDefault="00F76CAF" w:rsidP="00F76CA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F76CAF" w:rsidRPr="004F38A0" w:rsidRDefault="00F76CAF" w:rsidP="00F76CA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F76CAF" w:rsidRPr="00EE5F29" w:rsidRDefault="00F76CAF" w:rsidP="00F76CA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F76CAF" w:rsidRDefault="00F76CAF" w:rsidP="00F76CA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"Преддипломная практика"</w:t>
      </w:r>
    </w:p>
    <w:p w:rsidR="00F76CAF" w:rsidRPr="004F38A0" w:rsidRDefault="00F76CAF" w:rsidP="00F76CA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F76CAF" w:rsidRPr="00DC0B45" w:rsidRDefault="00F76CAF" w:rsidP="00F76C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F76CAF" w:rsidRDefault="00F76CAF" w:rsidP="00F76C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6CAF" w:rsidRPr="00DC0B45" w:rsidRDefault="00F76CAF" w:rsidP="00F76CA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F76CAF" w:rsidRDefault="00F76CAF" w:rsidP="00F76CA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F76CAF" w:rsidRDefault="00F76CAF" w:rsidP="00F76CA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(ОК-6, ОК-7, ОК-9, ОК-10, ОК-11), общепрофессиональных (ОПК-2, ОПК-3, ОПК-6), профессиональной (ПК-1) и профессионально-специализированных (ПСК-3.2, ПСК-3.3)</w:t>
      </w:r>
    </w:p>
    <w:p w:rsidR="00F76CAF" w:rsidRPr="00244B45" w:rsidRDefault="00F76CAF" w:rsidP="00F76CA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F76CAF" w:rsidRPr="00291C5C" w:rsidRDefault="00F76CAF" w:rsidP="00F76CA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F76CAF" w:rsidRDefault="00F76CAF" w:rsidP="00F76CA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F76CAF" w:rsidRPr="00291C5C" w:rsidRDefault="00F76CAF" w:rsidP="00F76CAF">
      <w:pPr>
        <w:rPr>
          <w:rFonts w:ascii="Times New Roman" w:eastAsia="Calibri" w:hAnsi="Times New Roman" w:cs="Times New Roman"/>
          <w:sz w:val="28"/>
          <w:szCs w:val="28"/>
        </w:rPr>
      </w:pPr>
    </w:p>
    <w:p w:rsidR="00F76CAF" w:rsidRPr="00291C5C" w:rsidRDefault="00F76CAF" w:rsidP="00F76CA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F76CAF" w:rsidRPr="000A6191" w:rsidRDefault="00F76CAF" w:rsidP="00F76CA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F76CAF" w:rsidRPr="000A6191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F76CAF" w:rsidRPr="000A6191" w:rsidRDefault="00F76CAF" w:rsidP="00F76CA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76CAF" w:rsidRPr="000A6191" w:rsidRDefault="00F76CAF" w:rsidP="00F76CA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F76CAF" w:rsidRPr="000A6191" w:rsidRDefault="00F76CAF" w:rsidP="00F76C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F76CAF" w:rsidRPr="000A6191" w:rsidRDefault="00F76CAF" w:rsidP="00F76C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F76CAF" w:rsidRPr="000A6191" w:rsidRDefault="00F76CAF" w:rsidP="00F76CA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F76CAF" w:rsidRPr="000A6191" w:rsidRDefault="00F76CAF" w:rsidP="00F76CA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F76CAF" w:rsidRPr="000A6191" w:rsidRDefault="00F76CAF" w:rsidP="00F76C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F76CAF" w:rsidRPr="000A6191" w:rsidRDefault="00F76CAF" w:rsidP="00F76C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F76CAF" w:rsidRPr="000A6191" w:rsidRDefault="00F76CAF" w:rsidP="00F76C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F76CAF" w:rsidRPr="000A6191" w:rsidRDefault="00F76CAF" w:rsidP="00F76CA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F76CAF" w:rsidRPr="000A6191" w:rsidRDefault="00F76CAF" w:rsidP="00F76CA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F76CAF" w:rsidRPr="000A6191" w:rsidRDefault="00F76CAF" w:rsidP="00F76CA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F76CAF" w:rsidRPr="000A6191" w:rsidRDefault="00F76CAF" w:rsidP="00F76CA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F76CAF" w:rsidRPr="000A6191" w:rsidRDefault="00F76CAF" w:rsidP="00F76CA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F76CAF" w:rsidRPr="000A6191" w:rsidRDefault="00F76CAF" w:rsidP="00F76CA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F76CAF" w:rsidRDefault="00F76CAF" w:rsidP="00F76CA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F76CAF" w:rsidRDefault="00F76CAF" w:rsidP="00F76C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F76CAF" w:rsidRDefault="00F76CAF" w:rsidP="00F76C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F76CAF" w:rsidRDefault="00F76CAF" w:rsidP="00F76C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F76CAF" w:rsidRDefault="00F76CAF" w:rsidP="00F76C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F76CAF" w:rsidRDefault="00F76CAF" w:rsidP="00F76C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F76CAF" w:rsidRDefault="00F76CAF" w:rsidP="00F76CA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F76CAF" w:rsidRPr="000A6191" w:rsidRDefault="00F76CAF" w:rsidP="00F76CA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76CAF" w:rsidRDefault="00F76CAF" w:rsidP="00F76CA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(ОК-6, ОК-7, ОК-9, ОК-10, ОК-11), общепрофессиональных (ОПК-2, ОПК-3, ОПК-6), профессиональной (ПК-1) и профессионально-специализированных (ПСК-3.2, ПСК-3.3) компетенций</w:t>
      </w:r>
    </w:p>
    <w:p w:rsidR="00F76CAF" w:rsidRPr="006504E2" w:rsidRDefault="00F76CAF" w:rsidP="00F76CA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76CAF" w:rsidRPr="000A6191" w:rsidRDefault="00F76CAF" w:rsidP="00F76CA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F76CAF" w:rsidRDefault="00F76CAF" w:rsidP="00F76CA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F76CAF" w:rsidRDefault="00F76CAF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дисциплине "Преддипломная практика" формой промежуточного контроля успеваемости является зачет с оценкой.</w:t>
      </w:r>
    </w:p>
    <w:p w:rsidR="001A69BA" w:rsidRPr="00F76CAF" w:rsidRDefault="001A69BA" w:rsidP="00F76CA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F76CAF" w:rsidSect="00F76C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6CAF"/>
    <w:rsid w:val="001A69BA"/>
    <w:rsid w:val="00F7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76C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76CA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76CA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6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76CA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76CA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76CA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76CA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76CA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76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76CA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76CA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2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5984</Words>
  <Characters>34110</Characters>
  <Application>Microsoft Office Word</Application>
  <DocSecurity>0</DocSecurity>
  <Lines>284</Lines>
  <Paragraphs>80</Paragraphs>
  <ScaleCrop>false</ScaleCrop>
  <Company/>
  <LinksUpToDate>false</LinksUpToDate>
  <CharactersWithSpaces>40014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2018-12-12T01:29:00Z</dcterms:created>
  <dcterms:modified xsi:type="dcterms:W3CDTF">2018-12-12T01:29:00Z</dcterms:modified>
</cp:coreProperties>
</file>