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D773E" w:rsidRPr="00CD773E" w:rsidTr="00A059EE">
        <w:trPr>
          <w:cantSplit/>
          <w:trHeight w:val="180"/>
        </w:trPr>
        <w:tc>
          <w:tcPr>
            <w:tcW w:w="5000" w:type="pct"/>
          </w:tcPr>
          <w:p w:rsidR="00CD773E" w:rsidRPr="00CD773E" w:rsidRDefault="00CD773E" w:rsidP="00CD773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D773E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2BC8688" wp14:editId="4581F8F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73E" w:rsidRPr="00CD773E" w:rsidTr="00A059EE">
        <w:trPr>
          <w:cantSplit/>
          <w:trHeight w:val="180"/>
        </w:trPr>
        <w:tc>
          <w:tcPr>
            <w:tcW w:w="5000" w:type="pct"/>
          </w:tcPr>
          <w:p w:rsidR="00CD773E" w:rsidRPr="00CD773E" w:rsidRDefault="00CD773E" w:rsidP="00CD773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D773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D773E" w:rsidRPr="00CD773E" w:rsidTr="00A059EE">
        <w:trPr>
          <w:cantSplit/>
          <w:trHeight w:val="1417"/>
        </w:trPr>
        <w:tc>
          <w:tcPr>
            <w:tcW w:w="5000" w:type="pct"/>
          </w:tcPr>
          <w:p w:rsidR="00CD773E" w:rsidRPr="00CD773E" w:rsidRDefault="00CD773E" w:rsidP="00CD773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D773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D773E">
              <w:rPr>
                <w:i w:val="0"/>
              </w:rPr>
              <w:br/>
              <w:t>высшего образования</w:t>
            </w:r>
            <w:r w:rsidRPr="00CD773E">
              <w:rPr>
                <w:i w:val="0"/>
              </w:rPr>
              <w:br/>
            </w:r>
            <w:r w:rsidRPr="00CD773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D773E" w:rsidRPr="00CD773E" w:rsidRDefault="00CD773E" w:rsidP="00CD773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773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D773E" w:rsidRPr="00CD773E" w:rsidRDefault="00CD773E" w:rsidP="00CD773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6398C7A" wp14:editId="08CEEF41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D773E" w:rsidRPr="00CD773E" w:rsidRDefault="00CD773E" w:rsidP="00CD773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D773E" w:rsidRPr="00CD773E" w:rsidTr="00A059EE">
        <w:tc>
          <w:tcPr>
            <w:tcW w:w="2688" w:type="pct"/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D773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D773E" w:rsidRPr="00CD773E" w:rsidRDefault="00CD773E" w:rsidP="00CD773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D773E" w:rsidRPr="00CD773E" w:rsidRDefault="00CD773E" w:rsidP="00CD773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D773E" w:rsidRPr="00CD773E" w:rsidRDefault="00CD773E" w:rsidP="00CD773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CD773E" w:rsidRPr="00CD773E" w:rsidTr="00A059E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Б1.В.ДВ.3.4 "Информационно-измерительные и управляющие системы"</w:t>
            </w:r>
          </w:p>
        </w:tc>
      </w:tr>
      <w:tr w:rsidR="00CD773E" w:rsidRPr="00CD773E" w:rsidTr="00A059E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D773E" w:rsidRPr="00CD773E" w:rsidTr="00A059EE">
        <w:trPr>
          <w:trHeight w:val="218"/>
        </w:trPr>
        <w:tc>
          <w:tcPr>
            <w:tcW w:w="1883" w:type="pct"/>
            <w:gridSpan w:val="4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CD773E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CD773E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CD773E" w:rsidRPr="00CD773E" w:rsidTr="00A059EE">
        <w:trPr>
          <w:trHeight w:val="51"/>
        </w:trPr>
        <w:tc>
          <w:tcPr>
            <w:tcW w:w="1883" w:type="pct"/>
            <w:gridSpan w:val="4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D773E" w:rsidRPr="00CD773E" w:rsidTr="00A059EE">
        <w:trPr>
          <w:trHeight w:val="72"/>
        </w:trPr>
        <w:tc>
          <w:tcPr>
            <w:tcW w:w="1883" w:type="pct"/>
            <w:gridSpan w:val="4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CD773E" w:rsidRPr="00CD773E" w:rsidTr="00A059EE">
        <w:trPr>
          <w:trHeight w:val="51"/>
        </w:trPr>
        <w:tc>
          <w:tcPr>
            <w:tcW w:w="1883" w:type="pct"/>
            <w:gridSpan w:val="4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D773E" w:rsidRPr="00CD773E" w:rsidTr="00A059EE">
        <w:trPr>
          <w:trHeight w:val="67"/>
        </w:trPr>
        <w:tc>
          <w:tcPr>
            <w:tcW w:w="959" w:type="pct"/>
            <w:gridSpan w:val="2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D773E" w:rsidRPr="00CD773E" w:rsidTr="00A059EE">
        <w:tc>
          <w:tcPr>
            <w:tcW w:w="959" w:type="pct"/>
            <w:gridSpan w:val="2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D773E" w:rsidRPr="00CD773E" w:rsidTr="00A059EE">
        <w:trPr>
          <w:trHeight w:val="129"/>
        </w:trPr>
        <w:tc>
          <w:tcPr>
            <w:tcW w:w="1929" w:type="pct"/>
            <w:gridSpan w:val="5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D773E" w:rsidRPr="00CD773E" w:rsidTr="00A059EE">
        <w:trPr>
          <w:trHeight w:val="57"/>
        </w:trPr>
        <w:tc>
          <w:tcPr>
            <w:tcW w:w="1929" w:type="pct"/>
            <w:gridSpan w:val="5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D773E" w:rsidRPr="00CD773E" w:rsidTr="00A059EE">
        <w:trPr>
          <w:trHeight w:val="97"/>
        </w:trPr>
        <w:tc>
          <w:tcPr>
            <w:tcW w:w="1730" w:type="pct"/>
            <w:gridSpan w:val="3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CD773E" w:rsidRPr="00CD773E" w:rsidTr="00A059EE">
        <w:trPr>
          <w:trHeight w:val="97"/>
        </w:trPr>
        <w:tc>
          <w:tcPr>
            <w:tcW w:w="850" w:type="pct"/>
            <w:vAlign w:val="bottom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D773E" w:rsidRPr="00CD773E" w:rsidTr="00A059EE">
        <w:tc>
          <w:tcPr>
            <w:tcW w:w="850" w:type="pct"/>
          </w:tcPr>
          <w:p w:rsidR="00CD773E" w:rsidRPr="00CD773E" w:rsidRDefault="00CD773E" w:rsidP="00CD773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D773E" w:rsidRPr="00CD773E" w:rsidRDefault="00CD773E" w:rsidP="00CD773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CD773E">
        <w:rPr>
          <w:rFonts w:ascii="Times New Roman" w:hAnsi="Times New Roman" w:cs="Times New Roman"/>
          <w:sz w:val="28"/>
        </w:rPr>
        <w:t>Москва 20</w:t>
      </w:r>
      <w:r w:rsidRPr="00CD773E">
        <w:rPr>
          <w:rFonts w:ascii="Times New Roman" w:hAnsi="Times New Roman" w:cs="Times New Roman"/>
          <w:sz w:val="28"/>
          <w:lang w:val="en-US"/>
        </w:rPr>
        <w:t>1</w:t>
      </w:r>
      <w:r w:rsidRPr="00CD773E">
        <w:rPr>
          <w:rFonts w:ascii="Times New Roman" w:hAnsi="Times New Roman" w:cs="Times New Roman"/>
          <w:sz w:val="28"/>
        </w:rPr>
        <w:t>8</w:t>
      </w:r>
    </w:p>
    <w:p w:rsidR="00CD773E" w:rsidRPr="00CD773E" w:rsidRDefault="00CD773E" w:rsidP="00CD773E">
      <w:pPr>
        <w:spacing w:after="0"/>
        <w:rPr>
          <w:rFonts w:ascii="Times New Roman" w:hAnsi="Times New Roman" w:cs="Times New Roman"/>
        </w:rPr>
      </w:pPr>
      <w:r w:rsidRPr="00CD773E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D773E" w:rsidRPr="00CD773E" w:rsidTr="00A059EE">
        <w:trPr>
          <w:trHeight w:val="181"/>
        </w:trPr>
        <w:tc>
          <w:tcPr>
            <w:tcW w:w="2141" w:type="pct"/>
            <w:vAlign w:val="bottom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</w:rPr>
              <w:lastRenderedPageBreak/>
              <w:br w:type="page"/>
            </w:r>
            <w:r w:rsidRPr="00CD773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CD773E" w:rsidRPr="00CD773E" w:rsidTr="00A059EE">
        <w:trPr>
          <w:trHeight w:val="57"/>
        </w:trPr>
        <w:tc>
          <w:tcPr>
            <w:tcW w:w="2141" w:type="pct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D773E" w:rsidRPr="00CD773E" w:rsidRDefault="00CD773E" w:rsidP="00CD773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D773E" w:rsidRPr="00CD773E" w:rsidTr="00A059EE">
        <w:trPr>
          <w:trHeight w:val="181"/>
        </w:trPr>
        <w:tc>
          <w:tcPr>
            <w:tcW w:w="5000" w:type="pct"/>
            <w:gridSpan w:val="2"/>
            <w:vAlign w:val="bottom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D773E" w:rsidRPr="00CD773E" w:rsidTr="00A059EE">
        <w:trPr>
          <w:trHeight w:val="181"/>
        </w:trPr>
        <w:tc>
          <w:tcPr>
            <w:tcW w:w="1565" w:type="pct"/>
            <w:vAlign w:val="bottom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D773E" w:rsidRPr="00CD773E" w:rsidTr="00A059EE">
        <w:trPr>
          <w:trHeight w:val="57"/>
        </w:trPr>
        <w:tc>
          <w:tcPr>
            <w:tcW w:w="1565" w:type="pct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D773E" w:rsidRPr="00CD773E" w:rsidRDefault="00CD773E" w:rsidP="00CD773E">
      <w:pPr>
        <w:spacing w:after="0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CD773E" w:rsidRPr="00CD773E" w:rsidRDefault="00CD773E" w:rsidP="00CD773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D773E" w:rsidRPr="00CD773E" w:rsidTr="00A059EE">
        <w:trPr>
          <w:trHeight w:val="181"/>
        </w:trPr>
        <w:tc>
          <w:tcPr>
            <w:tcW w:w="1637" w:type="pct"/>
            <w:vAlign w:val="bottom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D773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D773E" w:rsidRPr="00CD773E" w:rsidTr="00A059EE">
        <w:trPr>
          <w:trHeight w:val="57"/>
        </w:trPr>
        <w:tc>
          <w:tcPr>
            <w:tcW w:w="1637" w:type="pct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D773E" w:rsidRPr="00CD773E" w:rsidRDefault="00CD773E" w:rsidP="00CD773E">
      <w:pPr>
        <w:spacing w:after="0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СОГЛАСОВАНО:</w:t>
      </w:r>
    </w:p>
    <w:p w:rsidR="00CD773E" w:rsidRPr="00CD773E" w:rsidRDefault="00CD773E" w:rsidP="00CD773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D773E" w:rsidRPr="00CD773E" w:rsidTr="00A059EE">
        <w:trPr>
          <w:trHeight w:val="181"/>
        </w:trPr>
        <w:tc>
          <w:tcPr>
            <w:tcW w:w="5000" w:type="pct"/>
            <w:gridSpan w:val="3"/>
            <w:vAlign w:val="bottom"/>
          </w:tcPr>
          <w:p w:rsidR="00CD773E" w:rsidRPr="00CD773E" w:rsidRDefault="00CD773E" w:rsidP="00CD773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D773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D773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D773E" w:rsidRPr="00CD773E" w:rsidTr="00A059EE">
        <w:trPr>
          <w:trHeight w:val="181"/>
        </w:trPr>
        <w:tc>
          <w:tcPr>
            <w:tcW w:w="3219" w:type="pct"/>
            <w:vAlign w:val="bottom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D773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D773E" w:rsidRPr="00CD773E" w:rsidTr="00A059EE">
        <w:trPr>
          <w:trHeight w:val="57"/>
        </w:trPr>
        <w:tc>
          <w:tcPr>
            <w:tcW w:w="3219" w:type="pct"/>
          </w:tcPr>
          <w:p w:rsidR="00CD773E" w:rsidRPr="00CD773E" w:rsidRDefault="00CD773E" w:rsidP="00CD773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D773E" w:rsidRPr="00CD773E" w:rsidRDefault="00CD773E" w:rsidP="00CD773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D773E" w:rsidRPr="00CD773E" w:rsidRDefault="00CD773E" w:rsidP="00CD773E">
      <w:pPr>
        <w:spacing w:after="0"/>
        <w:rPr>
          <w:rFonts w:ascii="Times New Roman" w:hAnsi="Times New Roman" w:cs="Times New Roman"/>
        </w:rPr>
      </w:pPr>
    </w:p>
    <w:p w:rsidR="00CD773E" w:rsidRPr="00CD773E" w:rsidRDefault="00CD773E" w:rsidP="00CD773E">
      <w:pPr>
        <w:spacing w:after="0"/>
        <w:rPr>
          <w:rFonts w:ascii="Times New Roman" w:hAnsi="Times New Roman" w:cs="Times New Roman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br w:type="page"/>
      </w:r>
      <w:r w:rsidRPr="00CD773E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Дисциплина "Информационно-измерительные и управляющие системы"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Дисциплина "Информационно-измерительные и управляющие системы"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Для освоения дисциплины "Информационно-измерительные и управляющие системы"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lastRenderedPageBreak/>
        <w:t xml:space="preserve"> - Устройства управления и преобразования лазерного излучения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lastRenderedPageBreak/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Освоение дисциплины "Информационно-измерительные и управляющие системы"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lastRenderedPageBreak/>
        <w:t xml:space="preserve"> - Государственный экзамен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CD773E" w:rsidRPr="00CD773E" w:rsidTr="00CD773E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CD773E" w:rsidRPr="00CD773E" w:rsidTr="00CD773E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73E" w:rsidRPr="00CD773E" w:rsidRDefault="00CD773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CD773E" w:rsidRPr="00CD773E" w:rsidTr="00CD773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</w:r>
            <w:r w:rsidRPr="00CD773E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D773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CD773E" w:rsidRPr="00CD773E" w:rsidTr="00CD773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D773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D773E" w:rsidRPr="00CD773E" w:rsidTr="00CD773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27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CD773E" w:rsidRPr="00CD773E" w:rsidRDefault="00CD773E" w:rsidP="00CD773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 задачи  экологического  мониторинга.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Необходимость  разработки  систем  дистанционного и контроля  экологических  и  кризисных  параметров окружающей  среды.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Необходимость  разработки  систем  дистанционного и контроля  экологических  и  кризисных  параметров окружающей  среды.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 Система  «АСДМ –ЛИДАР» .Телевизионные  и  тепловизионные  каналы  системы.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 Система  «АСДМ –ЛИДАР» .Телевизионные  и  тепловизионные  каналы  системы.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Лидарный  канал  контроля  аэрозольных </w:t>
            </w: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выбросов. Совмещение  тепло-телевизионной  и  лидарной  информации  с  геоинформационной  системой.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Лидарный  канал  контроля  аэрозольных выбросов. Совмещение  тепло-телевизионной  и  лидарной  информации  </w:t>
            </w: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  геоинформационной  системой.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привода  для  наведения  оси  зондирования  лидарного  канала.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привода  для  наведения  оси  зондирования  лидарного  канала.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Алгоритмы  выделения  кризисных  ситуаций . Цифровая  обработка  телевизионных  ( тепловизионных )  и  лидарных 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Алгоритмы  выделения  кризисных  ситуаций . Цифровая  обработка  телевизионных  ( тепловизионных )  и  лидарных  сигналов.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Компьютерное  моделирование  различных  режимов  работы  системы.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Компьютерное  моделирование  различных  режимов  работы  системы. 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Инженерный  опыт  работы « АСДМ-ЛИДАР»  и  пути  совершенствования  оптико-электронной системы  мониторинга  городской  среды.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Инженерный  опыт  работы « АСДМ-ЛИДАР»  и  пути  совершенствования  оптико-электронной системы  мониторинга  городской  среды.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Оптико-электронные  системы контроля  лесных  пожаров.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Оптико-электронные  системы контроля  лесных  пожаров. </w:t>
            </w:r>
          </w:p>
        </w:tc>
      </w:tr>
    </w:tbl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 задачи  экологического  </w:t>
            </w: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мониторинга.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Необходимость  разработки  систем  дистанционного и контроля  экологических  и  кризисных  параметров окружающей  среды.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Структурные и оптико-электронные схемы  систем мониторинга. Система  «АСДМ –ЛИДАР» .Телевизионные  и  тепловизионные  каналы  системы.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Лидарный  канал  контроля  аэрозольных выбросов. Совмещение  тепло-телевизионной  и  лидарной  информации  с  геоинформационной  системой.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 привода  для  наведения  оси  зондирования  лидарного  канала.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Алгоритмы  выделения  кризисных  ситуаций . Цифровая  обработка  телевизионных  ( тепловизионных )  и  лидарных 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Компьютерное  моделирование  различных  режимов  работы  системы.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Инженерный  опыт  работы « АСДМ-ЛИДАР»  и  пути  совершенствования  оптико-электронной системы  мониторинга  городской  среды.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Оптико-электронные  системы контроля  лесных  пожаров.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6.1. Перечень компетенций, на освоение которых направлено изучение дисциплины "Информационно-измерительные и управляющие системы" , с </w:t>
      </w:r>
      <w:r w:rsidRPr="00CD773E">
        <w:rPr>
          <w:rFonts w:ascii="Times New Roman" w:hAnsi="Times New Roman" w:cs="Times New Roman"/>
          <w:sz w:val="28"/>
        </w:rPr>
        <w:lastRenderedPageBreak/>
        <w:t>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</w:t>
            </w: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D773E" w:rsidRPr="00CD773E" w:rsidTr="00CD773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73E" w:rsidRPr="00CD773E" w:rsidRDefault="00CD77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D773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D773E" w:rsidRPr="00CD773E" w:rsidTr="00CD773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D773E" w:rsidRPr="00CD773E" w:rsidTr="00CD773E">
        <w:trPr>
          <w:trHeight w:val="285"/>
        </w:trPr>
        <w:tc>
          <w:tcPr>
            <w:tcW w:w="482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D773E" w:rsidRPr="00CD773E" w:rsidRDefault="00CD773E" w:rsidP="00CD773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D773E" w:rsidRPr="00CD773E" w:rsidTr="00CD773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D773E" w:rsidRPr="00CD773E" w:rsidTr="00CD773E">
        <w:trPr>
          <w:trHeight w:val="285"/>
        </w:trPr>
        <w:tc>
          <w:tcPr>
            <w:tcW w:w="1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D773E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D773E" w:rsidRPr="00CD773E" w:rsidRDefault="00CD773E" w:rsidP="00CD773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</w:t>
      </w:r>
      <w:r w:rsidRPr="00CD773E">
        <w:rPr>
          <w:rFonts w:ascii="Times New Roman" w:hAnsi="Times New Roman" w:cs="Times New Roman"/>
          <w:sz w:val="28"/>
        </w:rPr>
        <w:lastRenderedPageBreak/>
        <w:t>профессиональной (ПК-3) в рамках текущего контроля по дисциплине) по разделам дисциплины: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- Мировой  опыт  применения  лидарных  станций  для  мониторинга  стратосферного  аэрозоля;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- Общие  методы  построения  систем  мониторинга;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 Особенности  построения  каналов  лидарного  зондирования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- Опыт  использования  системы  «АСДМ-Лидар» в г. Москве  для  кризисного  мониторинга;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Оптимизация  согласования  параметров  ПЗС  матриц  ТВ-ИК  камер  с  оптическими  объективами;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Телевизионные  и  тепловизионные  системы  обнаружения  нештатных  ситуаций;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Определение    требуемых  параметров  оптических  и  оптико-электронных  узлов  системы , исходя  из  требования  решаемой  задачи;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Инженерные  методы  юстировки  каналов  оптико-электронных  систем  мониторинга;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Программные  методы  выделения «тревог», детекторы  движения;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"Информационно-измерительные и управляющие системы"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CD773E" w:rsidRPr="00CD773E" w:rsidTr="00CD773E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D773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vMerge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D773E" w:rsidRPr="00CD773E" w:rsidTr="00CD773E">
        <w:trPr>
          <w:trHeight w:val="285"/>
        </w:trPr>
        <w:tc>
          <w:tcPr>
            <w:tcW w:w="2037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CD773E" w:rsidRPr="00CD773E" w:rsidRDefault="00CD773E" w:rsidP="00CD773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D773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D773E" w:rsidRPr="00CD773E" w:rsidRDefault="00CD773E" w:rsidP="00CD773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Дисциплина "Информационно-измерительные и управляющие системы"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В ходе лекций преподаватель излагает и разъясняет основные, наиболее сложные понятия темы, а также связанные с ней теоретические и </w:t>
      </w:r>
      <w:r w:rsidRPr="00CD773E">
        <w:rPr>
          <w:rFonts w:ascii="Times New Roman" w:hAnsi="Times New Roman" w:cs="Times New Roman"/>
          <w:sz w:val="28"/>
        </w:rPr>
        <w:lastRenderedPageBreak/>
        <w:t>практические проблемы, дает рекомендации на практическое занятие и указания на самостоятельную работу.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lastRenderedPageBreak/>
        <w:t>2. Саржевский, А. М., Оптика : полный курс; Едиториал УРСС, 2017 607 c.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4. В. Демьяновски, CCTV : цифровые и сетевые технологии ,М. ,Ай –Эс-Эс Пресс,2006.;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5. В.В.Тарасов, Ю.Г.Якушенков , Инфракрасные  системы  «смотрящего» типа, М., Логос, 2004;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1. Оптико-электронные  системы  экологического  мониторинга  природной  среды, под  ред.  В.Н.Рождествина, М.,МГТУ имени Баумана Н.Э., 2002.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http://www.library.mirea.ru.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D773E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D773E" w:rsidRPr="00CD7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773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D773E" w:rsidRPr="00CD773E" w:rsidRDefault="00CD773E" w:rsidP="00CD773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773E">
        <w:rPr>
          <w:rFonts w:ascii="Times New Roman" w:hAnsi="Times New Roman" w:cs="Times New Roman"/>
          <w:b/>
          <w:sz w:val="28"/>
          <w:szCs w:val="28"/>
        </w:rPr>
        <w:t>Б1.В.ДВ.3.4 "Информационно-измерительные и управляющие системы"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D773E" w:rsidRPr="00CD773E" w:rsidTr="00A059E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D773E" w:rsidRPr="00CD773E" w:rsidTr="00A059E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D773E" w:rsidRPr="00CD773E" w:rsidTr="00A059E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D773E" w:rsidRPr="00CD773E" w:rsidRDefault="00CD773E" w:rsidP="00CD773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773E" w:rsidRPr="00CD773E" w:rsidRDefault="00CD773E" w:rsidP="00CD773E">
      <w:pPr>
        <w:rPr>
          <w:rFonts w:ascii="Times New Roman" w:hAnsi="Times New Roman" w:cs="Times New Roman"/>
          <w:b/>
          <w:sz w:val="28"/>
          <w:szCs w:val="28"/>
        </w:rPr>
      </w:pPr>
      <w:r w:rsidRPr="00CD773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D773E" w:rsidRPr="00CD773E" w:rsidRDefault="00CD773E" w:rsidP="00CD773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77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D773E" w:rsidRPr="00CD773E" w:rsidRDefault="00CD773E" w:rsidP="00CD773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773E">
        <w:rPr>
          <w:rFonts w:ascii="Times New Roman" w:hAnsi="Times New Roman" w:cs="Times New Roman"/>
          <w:b/>
          <w:sz w:val="28"/>
          <w:szCs w:val="28"/>
        </w:rPr>
        <w:t>Б1.В.ДВ.3.4 "Информационно-измерительные и управляющие системы"</w:t>
      </w:r>
      <w:r w:rsidRPr="00CD773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D773E" w:rsidRPr="00CD773E" w:rsidTr="00A059E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D773E" w:rsidRPr="00CD773E" w:rsidTr="00A059E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  <w:r w:rsidRPr="00CD773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D773E" w:rsidRPr="00CD773E" w:rsidTr="00A059E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773E" w:rsidRPr="00CD773E" w:rsidTr="00A059E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D773E" w:rsidRPr="00CD773E" w:rsidRDefault="00CD773E" w:rsidP="00A059E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D773E" w:rsidRPr="00CD773E" w:rsidRDefault="00CD773E" w:rsidP="00CD773E">
      <w:pPr>
        <w:rPr>
          <w:rFonts w:ascii="Times New Roman" w:hAnsi="Times New Roman" w:cs="Times New Roman"/>
        </w:rPr>
      </w:pP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D773E" w:rsidSect="00CD773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D773E" w:rsidRPr="00CD773E" w:rsidRDefault="00CD773E" w:rsidP="00CD773E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D773E" w:rsidRPr="00CD773E" w:rsidRDefault="00CD773E" w:rsidP="00CD773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Аннотация</w:t>
      </w:r>
    </w:p>
    <w:p w:rsidR="00CD773E" w:rsidRPr="00CD773E" w:rsidRDefault="00CD773E" w:rsidP="00CD773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>к рабочей программе дисциплины "Информационно-измерительные и управляющие системы"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"Информационно-измерительные и управляющие системы"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Знать: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Уметь: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D773E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"Информационно-измерительные и управляющие системы"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D773E" w:rsidRPr="004F38A0" w:rsidRDefault="00CD773E" w:rsidP="00CD773E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CD773E" w:rsidRPr="004F38A0" w:rsidRDefault="00CD773E" w:rsidP="00CD773E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CD773E" w:rsidRPr="00EE5F29" w:rsidRDefault="00CD773E" w:rsidP="00CD773E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CD773E" w:rsidRDefault="00CD773E" w:rsidP="00CD77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"Информационно-измерительные и управляющие системы"</w:t>
      </w:r>
    </w:p>
    <w:p w:rsidR="00CD773E" w:rsidRPr="004F38A0" w:rsidRDefault="00CD773E" w:rsidP="00CD773E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D773E" w:rsidRPr="00DC0B45" w:rsidRDefault="00CD773E" w:rsidP="00CD773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D773E" w:rsidRDefault="00CD773E" w:rsidP="00CD773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773E" w:rsidRPr="00DC0B45" w:rsidRDefault="00CD773E" w:rsidP="00CD773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D773E" w:rsidRDefault="00CD773E" w:rsidP="00CD773E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CD773E" w:rsidRDefault="00CD773E" w:rsidP="00CD773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CD773E" w:rsidRPr="00244B45" w:rsidRDefault="00CD773E" w:rsidP="00CD773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D773E" w:rsidRPr="00291C5C" w:rsidRDefault="00CD773E" w:rsidP="00CD773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D773E" w:rsidRDefault="00CD773E" w:rsidP="00CD773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D773E" w:rsidRPr="00291C5C" w:rsidRDefault="00CD773E" w:rsidP="00CD773E">
      <w:pPr>
        <w:rPr>
          <w:rFonts w:ascii="Times New Roman" w:eastAsia="Calibri" w:hAnsi="Times New Roman" w:cs="Times New Roman"/>
          <w:sz w:val="28"/>
          <w:szCs w:val="28"/>
        </w:rPr>
      </w:pPr>
    </w:p>
    <w:p w:rsidR="00CD773E" w:rsidRPr="00291C5C" w:rsidRDefault="00CD773E" w:rsidP="00CD773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D773E" w:rsidRPr="000A6191" w:rsidRDefault="00CD773E" w:rsidP="00CD773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D773E" w:rsidRPr="000A6191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D773E" w:rsidRPr="000A6191" w:rsidRDefault="00CD773E" w:rsidP="00CD773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D773E" w:rsidRPr="000A6191" w:rsidRDefault="00CD773E" w:rsidP="00CD773E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D773E" w:rsidRPr="000A6191" w:rsidRDefault="00CD773E" w:rsidP="00CD773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D773E" w:rsidRPr="000A6191" w:rsidRDefault="00CD773E" w:rsidP="00CD773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D773E" w:rsidRPr="000A6191" w:rsidRDefault="00CD773E" w:rsidP="00CD773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D773E" w:rsidRPr="000A6191" w:rsidRDefault="00CD773E" w:rsidP="00CD773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D773E" w:rsidRPr="000A6191" w:rsidRDefault="00CD773E" w:rsidP="00CD773E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D773E" w:rsidRPr="000A6191" w:rsidRDefault="00CD773E" w:rsidP="00CD773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D773E" w:rsidRPr="000A6191" w:rsidRDefault="00CD773E" w:rsidP="00CD773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D773E" w:rsidRPr="000A6191" w:rsidRDefault="00CD773E" w:rsidP="00CD773E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CD773E" w:rsidRDefault="00CD773E" w:rsidP="00CD773E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Современные  задачи  экологического  мониторинга.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Необходимость  разработки  систем  дистанционного и контроля  экологических  и  кризисных  параметров окружающей  среды.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Структурные и оптико-электронные схемы  систем мониторинга. Система  «АСДМ –ЛИДАР» .Телевизионные  и  тепловизионные  каналы  системы.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Лидарный  канал  контроля  аэрозольных выбросов. Совмещение  тепло-телевизионной  и  лидарной  информации  с  геоинформационной  системой.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Система  привода  для  наведения  оси  зондирования  лидарного  канала.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Квантовые  числа, излучательные  переходы, правила  отбора.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Алгоритмы  выделения  кризисных  ситуаций . Цифровая  обработка  телевизионных  ( тепловизионных )  и  лидарных  сигналов.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Компьютерное  моделирование  различных  режимов  работы  системы.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Инженерный  опыт  работы « АСДМ-ЛИДАР»  и  пути  совершенствования  оптико-электронной системы  мониторинга  городской  среды.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Оптико-электронные  системы контроля  лесных  пожаров.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  Штарка  и  эффект  Зеемана.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Колебательно-вращательные координаты молекул, правила отбора в колебательно-вращательных  спектрах.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Физические основы абсорбции, соотношения Крамерса-Кронига, закон Бугера-Ламберта-Берра.</w:t>
      </w:r>
    </w:p>
    <w:p w:rsidR="00CD773E" w:rsidRDefault="00CD773E" w:rsidP="00CD773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Рэлеевское рассеяние, комбинационное и вынужденное рассеяние.</w:t>
      </w:r>
    </w:p>
    <w:p w:rsidR="00CD773E" w:rsidRPr="000A6191" w:rsidRDefault="00CD773E" w:rsidP="00CD773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D773E" w:rsidRDefault="00CD773E" w:rsidP="00CD773E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CD773E" w:rsidRPr="006504E2" w:rsidRDefault="00CD773E" w:rsidP="00CD773E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73E" w:rsidRPr="000A6191" w:rsidRDefault="00CD773E" w:rsidP="00CD773E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D773E" w:rsidRDefault="00CD773E" w:rsidP="00CD773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"Информационно-измерительные и управляющие системы" формой промежуточного контроля успеваемости является зачет.</w:t>
      </w:r>
    </w:p>
    <w:p w:rsidR="00CD773E" w:rsidRDefault="00CD773E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D773E" w:rsidRPr="000A6191" w:rsidRDefault="00CD773E" w:rsidP="00CD773E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CD773E" w:rsidRPr="000A6191" w:rsidRDefault="00CD773E" w:rsidP="00CD773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CD773E" w:rsidRPr="000A6191" w:rsidRDefault="00CD773E" w:rsidP="00CD773E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CD773E" w:rsidRPr="000A6191" w:rsidRDefault="00CD773E" w:rsidP="00CD773E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CD773E" w:rsidRDefault="001A69BA" w:rsidP="00CD773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D773E" w:rsidSect="00CD7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73E"/>
    <w:rsid w:val="001A69BA"/>
    <w:rsid w:val="00CD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D77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D773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D773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D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773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D773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D77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D773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D773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D7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773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D773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6992</Words>
  <Characters>39857</Characters>
  <Application>Microsoft Office Word</Application>
  <DocSecurity>0</DocSecurity>
  <Lines>332</Lines>
  <Paragraphs>93</Paragraphs>
  <ScaleCrop>false</ScaleCrop>
  <Company/>
  <LinksUpToDate>false</LinksUpToDate>
  <CharactersWithSpaces>46756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2018-12-11T23:24:00Z</dcterms:created>
  <dcterms:modified xsi:type="dcterms:W3CDTF">2018-12-11T23:24:00Z</dcterms:modified>
</cp:coreProperties>
</file>