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0068F" w:rsidRPr="0060068F" w:rsidTr="00596847">
        <w:trPr>
          <w:cantSplit/>
          <w:trHeight w:val="180"/>
        </w:trPr>
        <w:tc>
          <w:tcPr>
            <w:tcW w:w="5000" w:type="pct"/>
          </w:tcPr>
          <w:p w:rsidR="0060068F" w:rsidRPr="0060068F" w:rsidRDefault="0060068F" w:rsidP="0060068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0068F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CB4745F" wp14:editId="41E137E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68F" w:rsidRPr="0060068F" w:rsidTr="00596847">
        <w:trPr>
          <w:cantSplit/>
          <w:trHeight w:val="180"/>
        </w:trPr>
        <w:tc>
          <w:tcPr>
            <w:tcW w:w="5000" w:type="pct"/>
          </w:tcPr>
          <w:p w:rsidR="0060068F" w:rsidRPr="0060068F" w:rsidRDefault="0060068F" w:rsidP="0060068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0068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0068F" w:rsidRPr="0060068F" w:rsidTr="00596847">
        <w:trPr>
          <w:cantSplit/>
          <w:trHeight w:val="1417"/>
        </w:trPr>
        <w:tc>
          <w:tcPr>
            <w:tcW w:w="5000" w:type="pct"/>
          </w:tcPr>
          <w:p w:rsidR="0060068F" w:rsidRPr="0060068F" w:rsidRDefault="0060068F" w:rsidP="0060068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0068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0068F">
              <w:rPr>
                <w:i w:val="0"/>
              </w:rPr>
              <w:br/>
              <w:t>высшего образования</w:t>
            </w:r>
            <w:r w:rsidRPr="0060068F">
              <w:rPr>
                <w:i w:val="0"/>
              </w:rPr>
              <w:br/>
            </w:r>
            <w:r w:rsidRPr="0060068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0068F" w:rsidRPr="0060068F" w:rsidRDefault="0060068F" w:rsidP="0060068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0068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0068F" w:rsidRPr="0060068F" w:rsidRDefault="0060068F" w:rsidP="0060068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782984A2" wp14:editId="6BD2292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0068F" w:rsidRPr="0060068F" w:rsidRDefault="0060068F" w:rsidP="0060068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0068F" w:rsidRPr="0060068F" w:rsidTr="00596847">
        <w:tc>
          <w:tcPr>
            <w:tcW w:w="2688" w:type="pct"/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0068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0068F" w:rsidRPr="0060068F" w:rsidRDefault="0060068F" w:rsidP="0060068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0068F" w:rsidRPr="0060068F" w:rsidRDefault="0060068F" w:rsidP="0060068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0068F" w:rsidRPr="0060068F" w:rsidRDefault="0060068F" w:rsidP="0060068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60068F" w:rsidRPr="0060068F" w:rsidTr="0059684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Б1.В.ДВ.6.1 "Системы автоматизированного проектирования в оптотехнике"</w:t>
            </w:r>
          </w:p>
        </w:tc>
      </w:tr>
      <w:tr w:rsidR="0060068F" w:rsidRPr="0060068F" w:rsidTr="0059684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0068F" w:rsidRPr="0060068F" w:rsidTr="00596847">
        <w:trPr>
          <w:trHeight w:val="218"/>
        </w:trPr>
        <w:tc>
          <w:tcPr>
            <w:tcW w:w="1883" w:type="pct"/>
            <w:gridSpan w:val="4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60068F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60068F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60068F" w:rsidRPr="0060068F" w:rsidTr="00596847">
        <w:trPr>
          <w:trHeight w:val="51"/>
        </w:trPr>
        <w:tc>
          <w:tcPr>
            <w:tcW w:w="1883" w:type="pct"/>
            <w:gridSpan w:val="4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0068F" w:rsidRPr="0060068F" w:rsidTr="00596847">
        <w:trPr>
          <w:trHeight w:val="72"/>
        </w:trPr>
        <w:tc>
          <w:tcPr>
            <w:tcW w:w="1883" w:type="pct"/>
            <w:gridSpan w:val="4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60068F" w:rsidRPr="0060068F" w:rsidTr="00596847">
        <w:trPr>
          <w:trHeight w:val="51"/>
        </w:trPr>
        <w:tc>
          <w:tcPr>
            <w:tcW w:w="1883" w:type="pct"/>
            <w:gridSpan w:val="4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0068F" w:rsidRPr="0060068F" w:rsidTr="00596847">
        <w:trPr>
          <w:trHeight w:val="67"/>
        </w:trPr>
        <w:tc>
          <w:tcPr>
            <w:tcW w:w="959" w:type="pct"/>
            <w:gridSpan w:val="2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0068F" w:rsidRPr="0060068F" w:rsidTr="00596847">
        <w:tc>
          <w:tcPr>
            <w:tcW w:w="959" w:type="pct"/>
            <w:gridSpan w:val="2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0068F" w:rsidRPr="0060068F" w:rsidTr="00596847">
        <w:trPr>
          <w:trHeight w:val="129"/>
        </w:trPr>
        <w:tc>
          <w:tcPr>
            <w:tcW w:w="1929" w:type="pct"/>
            <w:gridSpan w:val="5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0068F" w:rsidRPr="0060068F" w:rsidTr="00596847">
        <w:trPr>
          <w:trHeight w:val="57"/>
        </w:trPr>
        <w:tc>
          <w:tcPr>
            <w:tcW w:w="1929" w:type="pct"/>
            <w:gridSpan w:val="5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0068F" w:rsidRPr="0060068F" w:rsidTr="00596847">
        <w:trPr>
          <w:trHeight w:val="97"/>
        </w:trPr>
        <w:tc>
          <w:tcPr>
            <w:tcW w:w="1730" w:type="pct"/>
            <w:gridSpan w:val="3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60068F" w:rsidRPr="0060068F" w:rsidTr="00596847">
        <w:trPr>
          <w:trHeight w:val="97"/>
        </w:trPr>
        <w:tc>
          <w:tcPr>
            <w:tcW w:w="850" w:type="pct"/>
            <w:vAlign w:val="bottom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0068F" w:rsidRPr="0060068F" w:rsidTr="00596847">
        <w:tc>
          <w:tcPr>
            <w:tcW w:w="850" w:type="pct"/>
          </w:tcPr>
          <w:p w:rsidR="0060068F" w:rsidRPr="0060068F" w:rsidRDefault="0060068F" w:rsidP="0060068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0068F" w:rsidRPr="0060068F" w:rsidRDefault="0060068F" w:rsidP="0060068F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60068F">
        <w:rPr>
          <w:rFonts w:ascii="Times New Roman" w:hAnsi="Times New Roman" w:cs="Times New Roman"/>
          <w:sz w:val="28"/>
        </w:rPr>
        <w:t>Москва 20</w:t>
      </w:r>
      <w:r w:rsidRPr="0060068F">
        <w:rPr>
          <w:rFonts w:ascii="Times New Roman" w:hAnsi="Times New Roman" w:cs="Times New Roman"/>
          <w:sz w:val="28"/>
          <w:lang w:val="en-US"/>
        </w:rPr>
        <w:t>1</w:t>
      </w:r>
      <w:r w:rsidRPr="0060068F">
        <w:rPr>
          <w:rFonts w:ascii="Times New Roman" w:hAnsi="Times New Roman" w:cs="Times New Roman"/>
          <w:sz w:val="28"/>
        </w:rPr>
        <w:t>8</w:t>
      </w:r>
    </w:p>
    <w:p w:rsidR="0060068F" w:rsidRPr="0060068F" w:rsidRDefault="0060068F" w:rsidP="0060068F">
      <w:pPr>
        <w:spacing w:after="0"/>
        <w:rPr>
          <w:rFonts w:ascii="Times New Roman" w:hAnsi="Times New Roman" w:cs="Times New Roman"/>
        </w:rPr>
      </w:pPr>
      <w:r w:rsidRPr="0060068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0068F" w:rsidRPr="0060068F" w:rsidTr="00596847">
        <w:trPr>
          <w:trHeight w:val="181"/>
        </w:trPr>
        <w:tc>
          <w:tcPr>
            <w:tcW w:w="2141" w:type="pct"/>
            <w:vAlign w:val="bottom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</w:rPr>
              <w:lastRenderedPageBreak/>
              <w:br w:type="page"/>
            </w:r>
            <w:r w:rsidRPr="0060068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60068F" w:rsidRPr="0060068F" w:rsidTr="00596847">
        <w:trPr>
          <w:trHeight w:val="57"/>
        </w:trPr>
        <w:tc>
          <w:tcPr>
            <w:tcW w:w="2141" w:type="pct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068F" w:rsidRPr="0060068F" w:rsidRDefault="0060068F" w:rsidP="0060068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0068F" w:rsidRPr="0060068F" w:rsidTr="00596847">
        <w:trPr>
          <w:trHeight w:val="181"/>
        </w:trPr>
        <w:tc>
          <w:tcPr>
            <w:tcW w:w="5000" w:type="pct"/>
            <w:gridSpan w:val="2"/>
            <w:vAlign w:val="bottom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0068F" w:rsidRPr="0060068F" w:rsidTr="00596847">
        <w:trPr>
          <w:trHeight w:val="181"/>
        </w:trPr>
        <w:tc>
          <w:tcPr>
            <w:tcW w:w="1565" w:type="pct"/>
            <w:vAlign w:val="bottom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0068F" w:rsidRPr="0060068F" w:rsidTr="00596847">
        <w:trPr>
          <w:trHeight w:val="57"/>
        </w:trPr>
        <w:tc>
          <w:tcPr>
            <w:tcW w:w="1565" w:type="pct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068F" w:rsidRPr="0060068F" w:rsidRDefault="0060068F" w:rsidP="0060068F">
      <w:pPr>
        <w:spacing w:after="0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60068F" w:rsidRPr="0060068F" w:rsidRDefault="0060068F" w:rsidP="0060068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0068F" w:rsidRPr="0060068F" w:rsidTr="00596847">
        <w:trPr>
          <w:trHeight w:val="181"/>
        </w:trPr>
        <w:tc>
          <w:tcPr>
            <w:tcW w:w="1637" w:type="pct"/>
            <w:vAlign w:val="bottom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068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0068F" w:rsidRPr="0060068F" w:rsidTr="00596847">
        <w:trPr>
          <w:trHeight w:val="57"/>
        </w:trPr>
        <w:tc>
          <w:tcPr>
            <w:tcW w:w="1637" w:type="pct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068F" w:rsidRPr="0060068F" w:rsidRDefault="0060068F" w:rsidP="0060068F">
      <w:pPr>
        <w:spacing w:after="0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СОГЛАСОВАНО:</w:t>
      </w:r>
    </w:p>
    <w:p w:rsidR="0060068F" w:rsidRPr="0060068F" w:rsidRDefault="0060068F" w:rsidP="0060068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0068F" w:rsidRPr="0060068F" w:rsidTr="00596847">
        <w:trPr>
          <w:trHeight w:val="181"/>
        </w:trPr>
        <w:tc>
          <w:tcPr>
            <w:tcW w:w="5000" w:type="pct"/>
            <w:gridSpan w:val="3"/>
            <w:vAlign w:val="bottom"/>
          </w:tcPr>
          <w:p w:rsidR="0060068F" w:rsidRPr="0060068F" w:rsidRDefault="0060068F" w:rsidP="0060068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0068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0068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0068F" w:rsidRPr="0060068F" w:rsidTr="00596847">
        <w:trPr>
          <w:trHeight w:val="181"/>
        </w:trPr>
        <w:tc>
          <w:tcPr>
            <w:tcW w:w="3219" w:type="pct"/>
            <w:vAlign w:val="bottom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0068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0068F" w:rsidRPr="0060068F" w:rsidTr="00596847">
        <w:trPr>
          <w:trHeight w:val="57"/>
        </w:trPr>
        <w:tc>
          <w:tcPr>
            <w:tcW w:w="3219" w:type="pct"/>
          </w:tcPr>
          <w:p w:rsidR="0060068F" w:rsidRPr="0060068F" w:rsidRDefault="0060068F" w:rsidP="0060068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0068F" w:rsidRPr="0060068F" w:rsidRDefault="0060068F" w:rsidP="0060068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068F" w:rsidRPr="0060068F" w:rsidRDefault="0060068F" w:rsidP="0060068F">
      <w:pPr>
        <w:spacing w:after="0"/>
        <w:rPr>
          <w:rFonts w:ascii="Times New Roman" w:hAnsi="Times New Roman" w:cs="Times New Roman"/>
        </w:rPr>
      </w:pPr>
    </w:p>
    <w:p w:rsidR="0060068F" w:rsidRPr="0060068F" w:rsidRDefault="0060068F" w:rsidP="0060068F">
      <w:pPr>
        <w:spacing w:after="0"/>
        <w:rPr>
          <w:rFonts w:ascii="Times New Roman" w:hAnsi="Times New Roman" w:cs="Times New Roman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br w:type="page"/>
      </w:r>
      <w:r w:rsidRPr="0060068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общекультурных (ОК-1, ОК-3), общепрофессиональных (ОПК-2, ПК-1) и профессиональных (ПК-2, 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8 зачетных единиц (288 акад. час.).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Освоение дисциплины "Системы автоматизированного проектирования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lastRenderedPageBreak/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lastRenderedPageBreak/>
        <w:t xml:space="preserve"> - Оптические системы инфракрасной техники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60068F" w:rsidRPr="0060068F" w:rsidTr="0060068F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</w:t>
            </w: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</w:t>
            </w: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дисциплине(модулю), характеризующие этапы формирования компетенций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ПК-1 (способность к формулированию </w:t>
            </w: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основы проведения </w:t>
            </w: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библиографической работы с применением современных информационных технологий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</w:t>
            </w: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методику разработки программ экспериментальных исследований в оптотехнике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проводить оптические, фотометрические и электрические </w:t>
            </w: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измерения, а также обрабатывать полученные результаты</w:t>
            </w:r>
          </w:p>
        </w:tc>
      </w:tr>
      <w:tr w:rsidR="0060068F" w:rsidRPr="0060068F" w:rsidTr="0060068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68F" w:rsidRPr="0060068F" w:rsidRDefault="0060068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88"/>
        <w:gridCol w:w="1010"/>
        <w:gridCol w:w="837"/>
        <w:gridCol w:w="835"/>
        <w:gridCol w:w="1007"/>
        <w:gridCol w:w="411"/>
        <w:gridCol w:w="411"/>
        <w:gridCol w:w="1420"/>
      </w:tblGrid>
      <w:tr w:rsidR="0060068F" w:rsidRPr="0060068F" w:rsidTr="0060068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4985" w:type="dxa"/>
            <w:gridSpan w:val="7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10" w:type="dxa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37" w:type="dxa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35" w:type="dxa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1007" w:type="dxa"/>
            <w:noWrap/>
            <w:textDirection w:val="btLr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0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0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0068F" w:rsidRPr="0060068F" w:rsidTr="0060068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99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63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17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6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068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60068F" w:rsidRPr="0060068F" w:rsidTr="0060068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90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72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72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0068F" w:rsidRPr="0060068F" w:rsidTr="0060068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189</w:t>
            </w:r>
          </w:p>
        </w:tc>
        <w:tc>
          <w:tcPr>
            <w:tcW w:w="101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135</w:t>
            </w:r>
          </w:p>
        </w:tc>
        <w:tc>
          <w:tcPr>
            <w:tcW w:w="83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835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100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108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068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0068F" w:rsidRPr="0060068F" w:rsidRDefault="0060068F" w:rsidP="0060068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автоматизации процесса проектирования;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автоматизации процесса проектирования;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Синтез путём поиска прототипа, использование информационно-поисковой системы;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Синтез путём поиска прототипа, использование информационно-поисковой системы; 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оптимизации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оптимизации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Принципы, процесс и методы оптимизации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Принципы, процесс и методы оптимизации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 моделирования при проектировании оптических приборов.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 моделирования при проектировании оптических приборов.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модели оптико-электронного прибора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модели оптико-электронного прибора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Теоретические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Теоретические модели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Эмпирические модели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методика получения математических моделей оптических приборов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методика получения математических моделей оптических приборов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аналитических моделей приборов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аналитических моделей приборов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статистических моделей приборов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статистических моделей приборов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Совместное применение аналитических и статистических моделей,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Совместное применение аналитических и статистических моделей, 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Обобщённая (полная) модель оптического прибора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Обобщённая (полная) модель оптического прибора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Область </w:t>
            </w: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адекватности модели.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Область адекватности модели.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обобщённой модели оптического прибора и уровни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обобщённой модели оптического прибора и уровни проектирования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Задание основных параметров оптической системы.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Задание основных параметров оптической системы. 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оптических схем, лучевых аберраций, волновых аберраций.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оптических схем, лучевых аберраций, волновых аберраций.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7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диаграммы пятна рассеяния, графиков кривизны поля, выполнение оптимизации.</w:t>
            </w:r>
          </w:p>
        </w:tc>
      </w:tr>
    </w:tbl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линзовой оптической схемы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зеркально-линзовой оптической схемы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изломов оптического пучка с помощью наклонных зеркал с помощью макросов ZPL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автоматизации процесса проектирования;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Синтез путём поиска прототипа, использование информационно-поисковой системы;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оптимизации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Принципы, процесс и методы оптимизации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 моделирования при проектировании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модели оптико-электронного прибора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Теоретические модели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Эмпирические модели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методика получения математических моделей оптических приборов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аналитических моделей приборов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статистических моделей приборов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Совместное применение аналитических и статистических моделей,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Обобщённая (полная) модель оптического прибора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Область адекватности модели.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Структура обобщённой модели оптического прибора и уровни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Задание основных параметров оптической системы.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оптических схем, лучевых аберраций, волновых аберраций.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диаграммы пятна рассеяния, графиков кривизны поля, выполнение оптимизации.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72</w:t>
            </w:r>
          </w:p>
        </w:tc>
      </w:tr>
    </w:tbl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lastRenderedPageBreak/>
        <w:t>Перечень вопросов для проведения текущего контроля и промежуточной аттестации приведен ниже (п. 6.3).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автоматизированного проектирования в оптотехнике"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учебной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цели, задачи и план научного исследования в 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строить математические модели, разрабатывать новые или применять готовые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068F" w:rsidRPr="0060068F" w:rsidTr="0060068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выбора оптимальных методов и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</w:t>
            </w: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068F" w:rsidRPr="0060068F" w:rsidRDefault="006006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06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0068F" w:rsidRPr="0060068F" w:rsidTr="0060068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0068F" w:rsidRPr="0060068F" w:rsidTr="0060068F">
        <w:trPr>
          <w:trHeight w:val="285"/>
        </w:trPr>
        <w:tc>
          <w:tcPr>
            <w:tcW w:w="48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0068F" w:rsidRPr="0060068F" w:rsidRDefault="0060068F" w:rsidP="0060068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0068F" w:rsidRPr="0060068F" w:rsidTr="0060068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 xml:space="preserve">Знать, уметь, владеть на аналитическом уровне. Зная на </w:t>
            </w:r>
            <w:r w:rsidRPr="0060068F">
              <w:rPr>
                <w:rFonts w:ascii="Times New Roman" w:hAnsi="Times New Roman" w:cs="Times New Roman"/>
                <w:sz w:val="24"/>
              </w:rPr>
              <w:lastRenderedPageBreak/>
              <w:t>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0068F" w:rsidRPr="0060068F" w:rsidTr="0060068F">
        <w:trPr>
          <w:trHeight w:val="285"/>
        </w:trPr>
        <w:tc>
          <w:tcPr>
            <w:tcW w:w="19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1341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068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0068F" w:rsidRPr="0060068F" w:rsidRDefault="0060068F" w:rsidP="0060068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общепрофессиональных (ОПК-2, ПК-1) и профессиональных (ПК-2, ПК-3) в рамках текущего контроля по дисциплине) по разделам дисциплины: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1. Техническое задание на проектирование оптической системы.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2. Оформление результатов проектирования. Техническая документация.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3. Нисходящее проектирование. Восходящее проектирование.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4. Функциональное проектирование. Конструкторское проектирование. Технологическое проектирование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5. Проектные процедуры и операции.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6. Проектирование – как обратная задача. Синтез. Анализ. Оптимизация. Типовой алгоритм проектирования.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7.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8.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9. Программы проектирования и оптимизации оптических покрытий. Базы данных оптических систем и материалов.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10. Системы автоматизации конструирования вернего, среднего и лёгкого уровня.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11.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lastRenderedPageBreak/>
        <w:t xml:space="preserve">12.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13.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14. Общие принципы автоматизации процесса проектирования. Программные комплексы проектирования.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15. Свойства моделируемого объекта. Структура модели. Задача идентификации. Погрешности модели.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16. Требования к габаритам системы. Требования к качеству изображения.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17. Требования к интенсивности изображения. Требования, относящиеся к условиям эксплуатации оптического прибора.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18. Структурный синтез. Габаритный расчёт. Примеры габаритного расчёта.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19. Определение светосилы, необходимой для обеспечения заданных в ТЗ требований к интенсивности изображения.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20. Примеры энергетического расчёта.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21. Выбор аберраций, подлежащих исправлению. Выбор конструкций компонентов и оптических материалов.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22. Алгебраический метод получения стартовой системы.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23. Предварительный расчёт из тонких линз. Введение толщин.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24. Создание стартовой системы с использованием особых свойств поверхностей и линз. Метод проб.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25. Масштабные передаточные характеристики.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26. Энергетические передаточные характеристики.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27. Структурные передаточные характеристики.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28. Параметры оптимизации, оптимизируемые функции и критерий оптимизации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общепрофессиональных (ОПК-2, ПК-1) и профессиональных (ПК-2, ПК-3) в рамках текущего контроля по дисциплине) по разделам дисциплины: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Назовите основные особенности моделирования зеркально-линзовой оптической схемы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Перечислите особенности моделирования изломов оптического пучка с помощью наклонных зеркал с помощью макросов ZPL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компетенций  </w:t>
      </w:r>
      <w:r w:rsidRPr="0060068F">
        <w:rPr>
          <w:rFonts w:ascii="Times New Roman" w:hAnsi="Times New Roman" w:cs="Times New Roman"/>
          <w:sz w:val="28"/>
        </w:rPr>
        <w:lastRenderedPageBreak/>
        <w:t>общекультурных (ОК-1, ОК-3), общепрофессиональных (ОПК-2, ПК-1) и профессиональных (ПК-2, ПК-3) в рамках промежуточного контроля по дисциплине) по разделам дисциплины представлен в Приложении 2 к Рабочей программе.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автоматизированного проектирования в оптотехнике"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60068F" w:rsidRPr="0060068F" w:rsidTr="0060068F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0068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vMerge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0068F" w:rsidRPr="0060068F" w:rsidTr="0060068F">
        <w:trPr>
          <w:trHeight w:val="285"/>
        </w:trPr>
        <w:tc>
          <w:tcPr>
            <w:tcW w:w="1056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60068F" w:rsidRPr="0060068F" w:rsidRDefault="0060068F" w:rsidP="0060068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068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0068F" w:rsidRPr="0060068F" w:rsidRDefault="0060068F" w:rsidP="0060068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Практические занятия завершают изучение наиболее важных тем учебной дисциплины. Они служат для закрепления изученного материала, </w:t>
      </w:r>
      <w:r w:rsidRPr="0060068F">
        <w:rPr>
          <w:rFonts w:ascii="Times New Roman" w:hAnsi="Times New Roman" w:cs="Times New Roman"/>
          <w:sz w:val="28"/>
        </w:rPr>
        <w:lastRenderedPageBreak/>
        <w:t>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4. Вычислительная оптика /Русинов М.М. и др. Справочник. - М.: Издательство ЛКИ, 2008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5. Г.Шрёдер, Х.Трайбер Техническая оптика. –М.:Техносфера, 2006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1. Родионов С. А. Автоматизация проектирования оптических систем: Учеб. пособие для вузов / С. А. Родионов. — Л.: Машиностроение, 1982. — 270 с.: ил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2. Проектирование оптико-электронных приборов: Учеб. для вузов / Ю. Б. Парвулюсов, С. А. Родионов, В. П. Солдатов, и др.; под ред. Ю. Г. Якушенкова. — М.: Логос, 2000. — 487 с.: ил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http://www.library.mirea.ru.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http://scilab.su/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068F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0068F" w:rsidRPr="0060068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068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0068F" w:rsidRPr="0060068F" w:rsidRDefault="0060068F" w:rsidP="0060068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068F">
        <w:rPr>
          <w:rFonts w:ascii="Times New Roman" w:hAnsi="Times New Roman" w:cs="Times New Roman"/>
          <w:b/>
          <w:sz w:val="28"/>
          <w:szCs w:val="28"/>
        </w:rPr>
        <w:t>Б1.В.ДВ.6.1 "Системы автоматизированного проектирования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0068F" w:rsidRPr="0060068F" w:rsidTr="0059684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0068F" w:rsidRPr="0060068F" w:rsidTr="0059684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0068F" w:rsidRPr="0060068F" w:rsidTr="0059684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0068F" w:rsidRPr="0060068F" w:rsidRDefault="0060068F" w:rsidP="0060068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068F" w:rsidRPr="0060068F" w:rsidRDefault="0060068F" w:rsidP="0060068F">
      <w:pPr>
        <w:rPr>
          <w:rFonts w:ascii="Times New Roman" w:hAnsi="Times New Roman" w:cs="Times New Roman"/>
          <w:b/>
          <w:sz w:val="28"/>
          <w:szCs w:val="28"/>
        </w:rPr>
      </w:pPr>
      <w:r w:rsidRPr="0060068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0068F" w:rsidRPr="0060068F" w:rsidRDefault="0060068F" w:rsidP="0060068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068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0068F" w:rsidRPr="0060068F" w:rsidRDefault="0060068F" w:rsidP="0060068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068F">
        <w:rPr>
          <w:rFonts w:ascii="Times New Roman" w:hAnsi="Times New Roman" w:cs="Times New Roman"/>
          <w:b/>
          <w:sz w:val="28"/>
          <w:szCs w:val="28"/>
        </w:rPr>
        <w:t>Б1.В.ДВ.6.1 "Системы автоматизированного проектирования в оптотехнике"</w:t>
      </w:r>
      <w:r w:rsidRPr="0060068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0068F" w:rsidRPr="0060068F" w:rsidTr="0059684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0068F" w:rsidRPr="0060068F" w:rsidTr="0059684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  <w:r w:rsidRPr="0060068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0068F" w:rsidRPr="0060068F" w:rsidTr="0059684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068F" w:rsidRPr="0060068F" w:rsidTr="0059684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068F" w:rsidRPr="0060068F" w:rsidRDefault="0060068F" w:rsidP="005968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0068F" w:rsidRPr="0060068F" w:rsidRDefault="0060068F" w:rsidP="0060068F">
      <w:pPr>
        <w:rPr>
          <w:rFonts w:ascii="Times New Roman" w:hAnsi="Times New Roman" w:cs="Times New Roman"/>
        </w:rPr>
      </w:pP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0068F" w:rsidSect="0060068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0068F" w:rsidRPr="0060068F" w:rsidRDefault="0060068F" w:rsidP="0060068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0068F" w:rsidRPr="0060068F" w:rsidRDefault="0060068F" w:rsidP="0060068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Аннотация</w:t>
      </w:r>
    </w:p>
    <w:p w:rsidR="0060068F" w:rsidRPr="0060068F" w:rsidRDefault="0060068F" w:rsidP="0060068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>к рабочей программе дисциплины "Системы автоматизированного проектирования в оптотехнике"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общекультурных (ОК-1, ОК-3), общепрофессиональных (ОПК-2, ПК-1) и профессиональных (ПК-2, 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Знать: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Уметь: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068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0068F" w:rsidRPr="004F38A0" w:rsidRDefault="0060068F" w:rsidP="0060068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0068F" w:rsidRPr="004F38A0" w:rsidRDefault="0060068F" w:rsidP="0060068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0068F" w:rsidRPr="00EE5F29" w:rsidRDefault="0060068F" w:rsidP="0060068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0068F" w:rsidRDefault="0060068F" w:rsidP="006006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"Системы автоматизированного проектирования в оптотехнике"</w:t>
      </w:r>
    </w:p>
    <w:p w:rsidR="0060068F" w:rsidRPr="004F38A0" w:rsidRDefault="0060068F" w:rsidP="0060068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0068F" w:rsidRPr="00DC0B45" w:rsidRDefault="0060068F" w:rsidP="0060068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0068F" w:rsidRDefault="0060068F" w:rsidP="0060068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068F" w:rsidRPr="00DC0B45" w:rsidRDefault="0060068F" w:rsidP="0060068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0068F" w:rsidRDefault="0060068F" w:rsidP="0060068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0068F" w:rsidRDefault="0060068F" w:rsidP="0060068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общепрофессиональных (ОПК-2, ПК-1) и профессиональных (ПК-2, ПК-3)</w:t>
      </w:r>
    </w:p>
    <w:p w:rsidR="0060068F" w:rsidRPr="00244B45" w:rsidRDefault="0060068F" w:rsidP="0060068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0068F" w:rsidRPr="00291C5C" w:rsidRDefault="0060068F" w:rsidP="0060068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0068F" w:rsidRDefault="0060068F" w:rsidP="0060068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0068F" w:rsidRPr="00291C5C" w:rsidRDefault="0060068F" w:rsidP="0060068F">
      <w:pPr>
        <w:rPr>
          <w:rFonts w:ascii="Times New Roman" w:eastAsia="Calibri" w:hAnsi="Times New Roman" w:cs="Times New Roman"/>
          <w:sz w:val="28"/>
          <w:szCs w:val="28"/>
        </w:rPr>
      </w:pPr>
    </w:p>
    <w:p w:rsidR="0060068F" w:rsidRPr="00291C5C" w:rsidRDefault="0060068F" w:rsidP="0060068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0068F" w:rsidRPr="000A6191" w:rsidRDefault="0060068F" w:rsidP="0060068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0068F" w:rsidRPr="000A6191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0068F" w:rsidRPr="000A6191" w:rsidRDefault="0060068F" w:rsidP="0060068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0068F" w:rsidRPr="000A6191" w:rsidRDefault="0060068F" w:rsidP="0060068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0068F" w:rsidRPr="000A6191" w:rsidRDefault="0060068F" w:rsidP="0060068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0068F" w:rsidRPr="000A6191" w:rsidRDefault="0060068F" w:rsidP="0060068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0068F" w:rsidRPr="000A6191" w:rsidRDefault="0060068F" w:rsidP="0060068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0068F" w:rsidRPr="000A6191" w:rsidRDefault="0060068F" w:rsidP="0060068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0068F" w:rsidRPr="000A6191" w:rsidRDefault="0060068F" w:rsidP="0060068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0068F" w:rsidRPr="000A6191" w:rsidRDefault="0060068F" w:rsidP="0060068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0068F" w:rsidRPr="000A6191" w:rsidRDefault="0060068F" w:rsidP="0060068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0068F" w:rsidRPr="000A6191" w:rsidRDefault="0060068F" w:rsidP="0060068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0068F" w:rsidRDefault="0060068F" w:rsidP="0060068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Техническое задание на проектирование оптической системы.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Оформление результатов проектирования. Техническая документация.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Нисходящее проектирование. Восходящее проектирование.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Функциональное проектирование. Конструкторское проектирование. Технологическое проектирование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Проектные процедуры и операции.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Проектирование – как обратная задача. Синтез. Анализ. Оптимизация. Типовой алгоритм проектирования.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Программы проектирования и оптимизации оптических покрытий. Базы данных оптических систем и материалов.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Системы автоматизации конструирования вернего, среднего и лёгкого уровня.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Общие принципы автоматизации процесса проектирования. Программные комплексы проектирования.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Свойства моделируемого объекта. Структура модели. Задача идентификации. Погрешности модели.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Требования к габаритам системы. Требования к качеству изображения.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Требования к интенсивности изображения. Требования, относящиеся к условиям эксплуатации оптического прибора.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Структурный синтез. Габаритный расчёт. Примеры габаритного расчёта.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Определение светосилы, необходимой для обеспечения заданных в ТЗ требований к интенсивности изображения.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Примеры энергетического расчёта.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Выбор аберраций, подлежащих исправлению. Выбор конструкций компонентов и оптических материалов.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Алгебраический метод получения стартовой системы.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Предварительный расчёт из тонких линз. Введение толщин.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Создание стартовой системы с использованием особых свойств поверхностей и линз. Метод проб.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Масштабные передаточные характеристики.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Энергетические передаточные характеристики.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Структурные передаточные характеристики.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Параметры оптимизации, оптимизируемые функции и критерий оптимизации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Свойства лазерных пучков: монохроматичность,  когерентность, направленность, яркость.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Матрицы ABCD. Линзовый волновод, лучи в линзоподобной среде, распространение лучей между зеркалами.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46. Амплитудная, фазовая, частотная и пространственно частотная  модуляция. Отклонение оптического излучения. 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Электрооптические, магнитооптические и акустооптические модуляторы и дефлекторы.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Распространение электромагнитного поля в пространстве. Уравнения Максвелла.</w:t>
      </w:r>
    </w:p>
    <w:p w:rsidR="0060068F" w:rsidRDefault="0060068F" w:rsidP="0060068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49. Сферические  и  плоские  световые волны. </w:t>
      </w:r>
    </w:p>
    <w:p w:rsidR="0060068F" w:rsidRPr="000A6191" w:rsidRDefault="0060068F" w:rsidP="0060068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0068F" w:rsidRDefault="0060068F" w:rsidP="0060068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общепрофессиональных (ОПК-2, ПК-1) и профессиональных (ПК-2, ПК-3) компетенций</w:t>
      </w:r>
    </w:p>
    <w:p w:rsidR="0060068F" w:rsidRPr="006504E2" w:rsidRDefault="0060068F" w:rsidP="0060068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068F" w:rsidRPr="000A6191" w:rsidRDefault="0060068F" w:rsidP="0060068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0068F" w:rsidRDefault="0060068F" w:rsidP="0060068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"Системы автоматизированного проектирования в оптотехнике" формой промежуточного контроля успеваемости является зачет, экзамен.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Pr="000A6191" w:rsidRDefault="0060068F" w:rsidP="0060068F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60068F" w:rsidRPr="000A6191" w:rsidRDefault="0060068F" w:rsidP="0060068F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60068F" w:rsidRPr="000A6191" w:rsidRDefault="0060068F" w:rsidP="0060068F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60068F" w:rsidRPr="000A6191" w:rsidRDefault="0060068F" w:rsidP="0060068F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068F" w:rsidRDefault="0060068F" w:rsidP="0060068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60068F" w:rsidRDefault="0060068F" w:rsidP="0060068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Техническое задание на проектирование оптической системы.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Оформление результатов проектирования. Техническая документация.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Нисходящее проектирование. Восходящее проектирование.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Функциональное проектирование. Конструкторское проектирование. Технологическое проектирование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Проектные процедуры и операции.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Проектирование – как обратная задача. Синтез. Анализ. Оптимизация. Типовой алгоритм проектирования.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Программы проектирования и оптимизации оптических покрытий. Базы данных оптических систем и материалов.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Системы автоматизации конструирования вернего, среднего и лёгкого уровня.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Общие принципы автоматизации процесса проектирования. Программные комплексы проектирования.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Свойства моделируемого объекта. Структура модели. Задача идентификации. Погрешности модели.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Требования к габаритам системы. Требования к качеству изображения.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Требования к интенсивности изображения. Требования, относящиеся к условиям эксплуатации оптического прибора.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Структурный синтез. Габаритный расчёт. Примеры габаритного расчёта.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Определение светосилы, необходимой для обеспечения заданных в ТЗ требований к интенсивности изображения.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Примеры энергетического расчёта.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Выбор аберраций, подлежащих исправлению. Выбор конструкций компонентов и оптических материалов.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Представление световых полей комплексными функциями. 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Алгебраический метод получения стартовой системы.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Предварительный расчёт из тонких линз. Введение толщин.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Типы источников излучения в волоконной оптике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Создание стартовой системы с использованием особых свойств поверхностей и линз. Метод проб.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Ввод оптического излучения в волокно. Эффективность ввода.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40. Масштабные передаточные характеристики.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Многомодовое оптическое волокно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42. Энергетические передаточные характеристики.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Структурные передаточные характеристики.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44. Параметры оптимизации, оптимизируемые функции и критерий оптимизации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Одномодовое оптическое волокно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46.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47. Описание  интерференции в скалярном  приближении и с  учётом  поляризации световых  волн.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48. Комплексная степень когерентности, расчёт  временной когерентности, теорема Винера-Хинчина. </w:t>
      </w:r>
    </w:p>
    <w:p w:rsidR="0060068F" w:rsidRDefault="0060068F" w:rsidP="0060068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49. Волновое уравнение в изотропной, анизотропной и неоднородных средах. Дифракционный интеграл. </w:t>
      </w:r>
    </w:p>
    <w:p w:rsidR="001A69BA" w:rsidRPr="0060068F" w:rsidRDefault="001A69BA" w:rsidP="0060068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0068F" w:rsidSect="00600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68F"/>
    <w:rsid w:val="001A69BA"/>
    <w:rsid w:val="0060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0068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0068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00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0068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0068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0068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0068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00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0068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0068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9824</Words>
  <Characters>56001</Characters>
  <Application>Microsoft Office Word</Application>
  <DocSecurity>0</DocSecurity>
  <Lines>466</Lines>
  <Paragraphs>131</Paragraphs>
  <ScaleCrop>false</ScaleCrop>
  <Company/>
  <LinksUpToDate>false</LinksUpToDate>
  <CharactersWithSpaces>65694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2018-12-11T23:39:00Z</dcterms:created>
  <dcterms:modified xsi:type="dcterms:W3CDTF">2018-12-11T23:39:00Z</dcterms:modified>
</cp:coreProperties>
</file>