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70250" w:rsidRPr="00A70250" w:rsidTr="00E27438">
        <w:trPr>
          <w:cantSplit/>
          <w:trHeight w:val="180"/>
        </w:trPr>
        <w:tc>
          <w:tcPr>
            <w:tcW w:w="5000" w:type="pct"/>
          </w:tcPr>
          <w:p w:rsidR="00A70250" w:rsidRPr="00A70250" w:rsidRDefault="00A70250" w:rsidP="00A7025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7025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3483A2C" wp14:editId="24EC639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250" w:rsidRPr="00A70250" w:rsidTr="00E27438">
        <w:trPr>
          <w:cantSplit/>
          <w:trHeight w:val="180"/>
        </w:trPr>
        <w:tc>
          <w:tcPr>
            <w:tcW w:w="5000" w:type="pct"/>
          </w:tcPr>
          <w:p w:rsidR="00A70250" w:rsidRPr="00A70250" w:rsidRDefault="00A70250" w:rsidP="00A7025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7025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70250" w:rsidRPr="00A70250" w:rsidTr="00E27438">
        <w:trPr>
          <w:cantSplit/>
          <w:trHeight w:val="1417"/>
        </w:trPr>
        <w:tc>
          <w:tcPr>
            <w:tcW w:w="5000" w:type="pct"/>
          </w:tcPr>
          <w:p w:rsidR="00A70250" w:rsidRPr="00A70250" w:rsidRDefault="00A70250" w:rsidP="00A7025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7025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70250">
              <w:rPr>
                <w:i w:val="0"/>
              </w:rPr>
              <w:br/>
              <w:t>высшего образования</w:t>
            </w:r>
            <w:r w:rsidRPr="00A70250">
              <w:rPr>
                <w:i w:val="0"/>
              </w:rPr>
              <w:br/>
            </w:r>
            <w:r w:rsidRPr="00A7025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70250" w:rsidRPr="00A70250" w:rsidRDefault="00A70250" w:rsidP="00A7025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7025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70250" w:rsidRPr="00A70250" w:rsidRDefault="00A70250" w:rsidP="00A7025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BB5FEF0" wp14:editId="3001F78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70250" w:rsidRPr="00A70250" w:rsidRDefault="00A70250" w:rsidP="00A7025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70250" w:rsidRPr="00A70250" w:rsidTr="00E27438">
        <w:tc>
          <w:tcPr>
            <w:tcW w:w="2688" w:type="pct"/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7025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70250" w:rsidRPr="00A70250" w:rsidRDefault="00A70250" w:rsidP="00A7025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70250" w:rsidRPr="00A70250" w:rsidRDefault="00A70250" w:rsidP="00A7025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70250" w:rsidRPr="00A70250" w:rsidRDefault="00A70250" w:rsidP="00A7025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A70250" w:rsidRPr="00A70250" w:rsidTr="00E2743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Б1.В.ДВ.7.1 "Проектирование оптико-электронных систем"</w:t>
            </w:r>
          </w:p>
        </w:tc>
      </w:tr>
      <w:tr w:rsidR="00A70250" w:rsidRPr="00A70250" w:rsidTr="00E2743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70250" w:rsidRPr="00A70250" w:rsidTr="00E27438">
        <w:trPr>
          <w:trHeight w:val="218"/>
        </w:trPr>
        <w:tc>
          <w:tcPr>
            <w:tcW w:w="1883" w:type="pct"/>
            <w:gridSpan w:val="4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A70250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A70250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A70250" w:rsidRPr="00A70250" w:rsidTr="00E27438">
        <w:trPr>
          <w:trHeight w:val="51"/>
        </w:trPr>
        <w:tc>
          <w:tcPr>
            <w:tcW w:w="1883" w:type="pct"/>
            <w:gridSpan w:val="4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70250" w:rsidRPr="00A70250" w:rsidTr="00E27438">
        <w:trPr>
          <w:trHeight w:val="72"/>
        </w:trPr>
        <w:tc>
          <w:tcPr>
            <w:tcW w:w="1883" w:type="pct"/>
            <w:gridSpan w:val="4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A70250" w:rsidRPr="00A70250" w:rsidTr="00E27438">
        <w:trPr>
          <w:trHeight w:val="51"/>
        </w:trPr>
        <w:tc>
          <w:tcPr>
            <w:tcW w:w="1883" w:type="pct"/>
            <w:gridSpan w:val="4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70250" w:rsidRPr="00A70250" w:rsidTr="00E27438">
        <w:trPr>
          <w:trHeight w:val="67"/>
        </w:trPr>
        <w:tc>
          <w:tcPr>
            <w:tcW w:w="959" w:type="pct"/>
            <w:gridSpan w:val="2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70250" w:rsidRPr="00A70250" w:rsidTr="00E27438">
        <w:tc>
          <w:tcPr>
            <w:tcW w:w="959" w:type="pct"/>
            <w:gridSpan w:val="2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0250" w:rsidRPr="00A70250" w:rsidTr="00E27438">
        <w:trPr>
          <w:trHeight w:val="129"/>
        </w:trPr>
        <w:tc>
          <w:tcPr>
            <w:tcW w:w="1929" w:type="pct"/>
            <w:gridSpan w:val="5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70250" w:rsidRPr="00A70250" w:rsidTr="00E27438">
        <w:trPr>
          <w:trHeight w:val="57"/>
        </w:trPr>
        <w:tc>
          <w:tcPr>
            <w:tcW w:w="1929" w:type="pct"/>
            <w:gridSpan w:val="5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0250" w:rsidRPr="00A70250" w:rsidTr="00E27438">
        <w:trPr>
          <w:trHeight w:val="97"/>
        </w:trPr>
        <w:tc>
          <w:tcPr>
            <w:tcW w:w="1730" w:type="pct"/>
            <w:gridSpan w:val="3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A70250" w:rsidRPr="00A70250" w:rsidTr="00E27438">
        <w:trPr>
          <w:trHeight w:val="97"/>
        </w:trPr>
        <w:tc>
          <w:tcPr>
            <w:tcW w:w="850" w:type="pct"/>
            <w:vAlign w:val="bottom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70250" w:rsidRPr="00A70250" w:rsidTr="00E27438">
        <w:tc>
          <w:tcPr>
            <w:tcW w:w="850" w:type="pct"/>
          </w:tcPr>
          <w:p w:rsidR="00A70250" w:rsidRPr="00A70250" w:rsidRDefault="00A70250" w:rsidP="00A7025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70250" w:rsidRPr="00A70250" w:rsidRDefault="00A70250" w:rsidP="00A7025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A70250">
        <w:rPr>
          <w:rFonts w:ascii="Times New Roman" w:hAnsi="Times New Roman" w:cs="Times New Roman"/>
          <w:sz w:val="28"/>
        </w:rPr>
        <w:t>Москва 20</w:t>
      </w:r>
      <w:r w:rsidRPr="00A70250">
        <w:rPr>
          <w:rFonts w:ascii="Times New Roman" w:hAnsi="Times New Roman" w:cs="Times New Roman"/>
          <w:sz w:val="28"/>
          <w:lang w:val="en-US"/>
        </w:rPr>
        <w:t>1</w:t>
      </w:r>
      <w:r w:rsidRPr="00A70250">
        <w:rPr>
          <w:rFonts w:ascii="Times New Roman" w:hAnsi="Times New Roman" w:cs="Times New Roman"/>
          <w:sz w:val="28"/>
        </w:rPr>
        <w:t>8</w:t>
      </w:r>
    </w:p>
    <w:p w:rsidR="00A70250" w:rsidRPr="00A70250" w:rsidRDefault="00A70250" w:rsidP="00A70250">
      <w:pPr>
        <w:spacing w:after="0"/>
        <w:rPr>
          <w:rFonts w:ascii="Times New Roman" w:hAnsi="Times New Roman" w:cs="Times New Roman"/>
        </w:rPr>
      </w:pPr>
      <w:r w:rsidRPr="00A7025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70250" w:rsidRPr="00A70250" w:rsidTr="00E27438">
        <w:trPr>
          <w:trHeight w:val="181"/>
        </w:trPr>
        <w:tc>
          <w:tcPr>
            <w:tcW w:w="2141" w:type="pct"/>
            <w:vAlign w:val="bottom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</w:rPr>
              <w:lastRenderedPageBreak/>
              <w:br w:type="page"/>
            </w:r>
            <w:r w:rsidRPr="00A7025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A70250" w:rsidRPr="00A70250" w:rsidTr="00E27438">
        <w:trPr>
          <w:trHeight w:val="57"/>
        </w:trPr>
        <w:tc>
          <w:tcPr>
            <w:tcW w:w="2141" w:type="pct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70250" w:rsidRPr="00A70250" w:rsidRDefault="00A70250" w:rsidP="00A7025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70250" w:rsidRPr="00A70250" w:rsidTr="00E27438">
        <w:trPr>
          <w:trHeight w:val="181"/>
        </w:trPr>
        <w:tc>
          <w:tcPr>
            <w:tcW w:w="5000" w:type="pct"/>
            <w:gridSpan w:val="2"/>
            <w:vAlign w:val="bottom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70250" w:rsidRPr="00A70250" w:rsidTr="00E27438">
        <w:trPr>
          <w:trHeight w:val="181"/>
        </w:trPr>
        <w:tc>
          <w:tcPr>
            <w:tcW w:w="1565" w:type="pct"/>
            <w:vAlign w:val="bottom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70250" w:rsidRPr="00A70250" w:rsidTr="00E27438">
        <w:trPr>
          <w:trHeight w:val="57"/>
        </w:trPr>
        <w:tc>
          <w:tcPr>
            <w:tcW w:w="1565" w:type="pct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70250" w:rsidRPr="00A70250" w:rsidRDefault="00A70250" w:rsidP="00A70250">
      <w:pPr>
        <w:spacing w:after="0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A70250" w:rsidRPr="00A70250" w:rsidRDefault="00A70250" w:rsidP="00A7025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70250" w:rsidRPr="00A70250" w:rsidTr="00E27438">
        <w:trPr>
          <w:trHeight w:val="181"/>
        </w:trPr>
        <w:tc>
          <w:tcPr>
            <w:tcW w:w="1637" w:type="pct"/>
            <w:vAlign w:val="bottom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7025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70250" w:rsidRPr="00A70250" w:rsidTr="00E27438">
        <w:trPr>
          <w:trHeight w:val="57"/>
        </w:trPr>
        <w:tc>
          <w:tcPr>
            <w:tcW w:w="1637" w:type="pct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70250" w:rsidRPr="00A70250" w:rsidRDefault="00A70250" w:rsidP="00A70250">
      <w:pPr>
        <w:spacing w:after="0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СОГЛАСОВАНО:</w:t>
      </w:r>
    </w:p>
    <w:p w:rsidR="00A70250" w:rsidRPr="00A70250" w:rsidRDefault="00A70250" w:rsidP="00A7025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70250" w:rsidRPr="00A70250" w:rsidTr="00E27438">
        <w:trPr>
          <w:trHeight w:val="181"/>
        </w:trPr>
        <w:tc>
          <w:tcPr>
            <w:tcW w:w="5000" w:type="pct"/>
            <w:gridSpan w:val="3"/>
            <w:vAlign w:val="bottom"/>
          </w:tcPr>
          <w:p w:rsidR="00A70250" w:rsidRPr="00A70250" w:rsidRDefault="00A70250" w:rsidP="00A7025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7025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7025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70250" w:rsidRPr="00A70250" w:rsidTr="00E27438">
        <w:trPr>
          <w:trHeight w:val="181"/>
        </w:trPr>
        <w:tc>
          <w:tcPr>
            <w:tcW w:w="3219" w:type="pct"/>
            <w:vAlign w:val="bottom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7025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70250" w:rsidRPr="00A70250" w:rsidTr="00E27438">
        <w:trPr>
          <w:trHeight w:val="57"/>
        </w:trPr>
        <w:tc>
          <w:tcPr>
            <w:tcW w:w="3219" w:type="pct"/>
          </w:tcPr>
          <w:p w:rsidR="00A70250" w:rsidRPr="00A70250" w:rsidRDefault="00A70250" w:rsidP="00A7025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70250" w:rsidRPr="00A70250" w:rsidRDefault="00A70250" w:rsidP="00A7025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70250" w:rsidRPr="00A70250" w:rsidRDefault="00A70250" w:rsidP="00A70250">
      <w:pPr>
        <w:spacing w:after="0"/>
        <w:rPr>
          <w:rFonts w:ascii="Times New Roman" w:hAnsi="Times New Roman" w:cs="Times New Roman"/>
        </w:rPr>
      </w:pPr>
    </w:p>
    <w:p w:rsidR="00A70250" w:rsidRPr="00A70250" w:rsidRDefault="00A70250" w:rsidP="00A70250">
      <w:pPr>
        <w:spacing w:after="0"/>
        <w:rPr>
          <w:rFonts w:ascii="Times New Roman" w:hAnsi="Times New Roman" w:cs="Times New Roman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br w:type="page"/>
      </w:r>
      <w:r w:rsidRPr="00A7025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Дисциплина "Проектирование оптико-электронных систем" имеет своей целью способствовать формированию у обучающихся общекультурных (ОК-1, ОК-3), общепрофессиональной (ОПК-2) и профессиональных (ПК-2, 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Дисциплина "Проектирование оптико-электронных систем"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9 зачетных единиц (324 акад. час.).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Для освоения дисциплины "Проектирование оптико-электронных систем"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Освоение дисциплины "Проектирование оптико-электронных систем"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lastRenderedPageBreak/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A70250" w:rsidRPr="00A70250" w:rsidTr="00A70250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методику разработки программ экспериментальных исследований в оптотехнике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проводить оптические, фотометрические и электрические измерения, а также обрабатывать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полученные результаты</w:t>
            </w:r>
          </w:p>
        </w:tc>
      </w:tr>
      <w:tr w:rsidR="00A70250" w:rsidRPr="00A70250" w:rsidTr="00A7025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250" w:rsidRPr="00A70250" w:rsidRDefault="00A7025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A70250" w:rsidRPr="00A70250" w:rsidTr="00A7025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70250" w:rsidRPr="00A70250" w:rsidTr="00A7025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lastRenderedPageBreak/>
              <w:t>Всего в 2 семестре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72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17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6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Экзамен</w:t>
            </w:r>
            <w:r w:rsidRPr="00A70250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A70250" w:rsidRPr="00A70250" w:rsidTr="00A7025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108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70250" w:rsidRPr="00A70250" w:rsidTr="00A7025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180</w:t>
            </w:r>
          </w:p>
        </w:tc>
        <w:tc>
          <w:tcPr>
            <w:tcW w:w="92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54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7025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70250" w:rsidRPr="00A70250" w:rsidRDefault="00A70250" w:rsidP="00A7025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Принципы  построения  тепловизионных систем наблюдательного 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типа.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Общие принципы построения и функционирования телевизионных и тепловизионных оптико-электронных систем наблюдательного типа.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Принципы  построения  тепловизионных систем наблюдательного  типа.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построения и функционирования телевизионных и тепловизионных оптико-электронных систем наблюдательного типа.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излучения; законы Кирхгофа, Стефана-Больцмана, Вина  и их применение для расчёта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излучения; законы Кирхгофа, Стефана-Больцмана, Вина  и их применение для расчёта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тел, его параметры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тел, его параметры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Функциональные блоки  телевизионно-тепловизионных  систем.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устройства, блоки и элементы, характеристики качества систем; анализаторы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Функциональные блоки  телевизионно-тепловизионных  систем.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устройства, блоки и элементы, характеристики качества систем; анализаторы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Преобразование  сигналов  в  трактах  ОЭС.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Преобразование  сигналов  в  трактах  ОЭС.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Принципы  эскизного  проектирования  ОЭС.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 эскизного расчета оптико-электронных систем  видимого и инфракрасного диапазонов; цифровая  обработка  изображений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Принципы 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эскизного  проектирования  ОЭС.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Методы  эскизного расчета оптико-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электронных систем  видимого и инфракрасного диапазонов; цифровая  обработка  изображений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</w:t>
            </w:r>
          </w:p>
        </w:tc>
      </w:tr>
    </w:tbl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методов калибровки тепловизионнной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тепловизионной  системы видеонаблюдения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Исследования разрешающей способности </w:t>
            </w: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тепловизионной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построения и функционирования телевизионных и тепловизионных оптико-электронных систем наблюдательного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построения и функционирования телевизионных и тепловизионных оптико-электронных систем наблюдательного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излучения; законы Кирхгофа, Стефана-Больцмана, Вина  и их применение для расчёта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оптика теплового излучения; законы Кирхгофа, Стефана-Больцмана, Вина  и их применение для расчёта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тел, его параметры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Тепловое (ИК ) излучение  нагретых  тел, его параметры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устройства, блоки и элементы, характеристики качества систем; анализаторы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устройства, блоки и элементы, характеристики качества систем; анализаторы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 эскизного расчета оптико-электронных систем  видимого и инфракрасного диапазонов; цифровая  обработка  изображений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 эскизного расчета оптико-электронных систем  видимого и инфракрасного диапазонов; цифровая  обработка  изображений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 анализ  современных  тепловизионных систем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тепловизионных систем в медицине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тепловизионных систем при разработке систем охраны и наблюдения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54</w:t>
            </w:r>
          </w:p>
        </w:tc>
      </w:tr>
    </w:tbl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6.1. Перечень компетенций, на освоение которых направлено изучение дисциплины "Проектирование оптико-электронных систем" , с указанием </w:t>
      </w:r>
      <w:r w:rsidRPr="00A70250">
        <w:rPr>
          <w:rFonts w:ascii="Times New Roman" w:hAnsi="Times New Roman" w:cs="Times New Roman"/>
          <w:sz w:val="28"/>
        </w:rPr>
        <w:lastRenderedPageBreak/>
        <w:t>этапов их формирования в процессе освоения образовательной программы, представлен в п.3 настоящей рабочей программы.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своих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современных методовъ исследования, оценки и представления результатов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строить математические модели, разрабатывать новые или применять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70250" w:rsidRPr="00A70250" w:rsidTr="00A7025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выбора оптимальных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250" w:rsidRPr="00A70250" w:rsidRDefault="00A702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02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70250" w:rsidRPr="00A70250" w:rsidTr="00A7025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70250" w:rsidRPr="00A70250" w:rsidTr="00A70250">
        <w:trPr>
          <w:trHeight w:val="285"/>
        </w:trPr>
        <w:tc>
          <w:tcPr>
            <w:tcW w:w="48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70250" w:rsidRPr="00A70250" w:rsidRDefault="00A70250" w:rsidP="00A7025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70250" w:rsidRPr="00A70250" w:rsidTr="00A7025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134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70250" w:rsidRPr="00A70250" w:rsidTr="00A70250">
        <w:trPr>
          <w:trHeight w:val="285"/>
        </w:trPr>
        <w:tc>
          <w:tcPr>
            <w:tcW w:w="19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025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70250" w:rsidRPr="00A70250" w:rsidRDefault="00A70250" w:rsidP="00A7025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профессиональных (ПК-2, ПК-3) в рамках текущего контроля по дисциплине) по разделам дисциплины: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Дайте характеристику основных типов приемников лазерного излучения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Перечислите основные типа лазеров и области их применения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Перечислите основные типы усилителей лазерного излучения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Какие существую способы селекции мод в лазере?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общепрофессиональной (ОПК-2) и профессиональных (ПК-2, ПК-3) в рамках текущего контроля по дисциплине) по разделам дисциплины: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профессиональных (ПК-2, ПК-3) в рамках промежуточного контроля по дисциплине) по разделам дисциплины представлен в Приложении 2 к Рабочей программе.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"Проектирование оптико-электронных систем"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A70250" w:rsidRPr="00A70250" w:rsidTr="00A70250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7025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vMerge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A70250" w:rsidRPr="00A70250" w:rsidTr="00A70250">
        <w:trPr>
          <w:trHeight w:val="285"/>
        </w:trPr>
        <w:tc>
          <w:tcPr>
            <w:tcW w:w="1056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A70250" w:rsidRPr="00A70250" w:rsidRDefault="00A70250" w:rsidP="00A7025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7025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70250" w:rsidRPr="00A70250" w:rsidRDefault="00A70250" w:rsidP="00A7025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Дисциплина "Проектирование оптико-электронных систем"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lastRenderedPageBreak/>
        <w:t>- по рекомендованным литературным источникам проработать теоретический материал, соответствующий теме занятия;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магистратуры.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http://www.library.mirea.ru.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lastRenderedPageBreak/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7025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70250" w:rsidRPr="00A7025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025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70250" w:rsidRPr="00A70250" w:rsidRDefault="00A70250" w:rsidP="00A7025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0250">
        <w:rPr>
          <w:rFonts w:ascii="Times New Roman" w:hAnsi="Times New Roman" w:cs="Times New Roman"/>
          <w:b/>
          <w:sz w:val="28"/>
          <w:szCs w:val="28"/>
        </w:rPr>
        <w:t>Б1.В.ДВ.7.1 "Проектирование оптико-электронных систем"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70250" w:rsidRPr="00A70250" w:rsidTr="00E2743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70250" w:rsidRPr="00A70250" w:rsidTr="00E2743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70250" w:rsidRPr="00A70250" w:rsidTr="00E2743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250" w:rsidRPr="00A70250" w:rsidRDefault="00A70250" w:rsidP="00A7025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0250" w:rsidRPr="00A70250" w:rsidRDefault="00A70250" w:rsidP="00A70250">
      <w:pPr>
        <w:rPr>
          <w:rFonts w:ascii="Times New Roman" w:hAnsi="Times New Roman" w:cs="Times New Roman"/>
          <w:b/>
          <w:sz w:val="28"/>
          <w:szCs w:val="28"/>
        </w:rPr>
      </w:pPr>
      <w:r w:rsidRPr="00A7025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70250" w:rsidRPr="00A70250" w:rsidRDefault="00A70250" w:rsidP="00A7025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02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70250" w:rsidRPr="00A70250" w:rsidRDefault="00A70250" w:rsidP="00A7025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0250">
        <w:rPr>
          <w:rFonts w:ascii="Times New Roman" w:hAnsi="Times New Roman" w:cs="Times New Roman"/>
          <w:b/>
          <w:sz w:val="28"/>
          <w:szCs w:val="28"/>
        </w:rPr>
        <w:t>Б1.В.ДВ.7.1 "Проектирование оптико-электронных систем"</w:t>
      </w:r>
      <w:r w:rsidRPr="00A7025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70250" w:rsidRPr="00A70250" w:rsidTr="00E2743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70250" w:rsidRPr="00A70250" w:rsidTr="00E2743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  <w:r w:rsidRPr="00A7025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70250" w:rsidRPr="00A70250" w:rsidTr="00E2743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250" w:rsidRPr="00A70250" w:rsidTr="00E2743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70250" w:rsidRPr="00A70250" w:rsidRDefault="00A70250" w:rsidP="00E274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250" w:rsidRPr="00A70250" w:rsidRDefault="00A70250" w:rsidP="00A70250">
      <w:pPr>
        <w:rPr>
          <w:rFonts w:ascii="Times New Roman" w:hAnsi="Times New Roman" w:cs="Times New Roman"/>
        </w:rPr>
      </w:pP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70250" w:rsidSect="00A7025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70250" w:rsidRPr="00A70250" w:rsidRDefault="00A70250" w:rsidP="00A7025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70250" w:rsidRPr="00A70250" w:rsidRDefault="00A70250" w:rsidP="00A7025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Аннотация</w:t>
      </w:r>
    </w:p>
    <w:p w:rsidR="00A70250" w:rsidRPr="00A70250" w:rsidRDefault="00A70250" w:rsidP="00A7025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>к рабочей программе дисциплины "Проектирование оптико-электронных систем"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"Проектирование оптико-электронных систем" имеет своей целью способствовать формированию у обучающихся общекультурных (ОК-1, ОК-3), общепрофессиональной (ОПК-2) и профессиональных (ПК-2, 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Знать: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Уметь: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Навыками выбора оптимальных методов и разработки программ экспериментальных исследований (ПК-3);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P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7025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"Проектирование оптико-электронных систем"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9 зачетных единиц (324 акад. час.).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70250" w:rsidRPr="004F38A0" w:rsidRDefault="00A70250" w:rsidP="00A7025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70250" w:rsidRPr="004F38A0" w:rsidRDefault="00A70250" w:rsidP="00A7025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70250" w:rsidRPr="00EE5F29" w:rsidRDefault="00A70250" w:rsidP="00A7025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70250" w:rsidRDefault="00A70250" w:rsidP="00A7025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"Проектирование оптико-электронных систем"</w:t>
      </w:r>
    </w:p>
    <w:p w:rsidR="00A70250" w:rsidRPr="004F38A0" w:rsidRDefault="00A70250" w:rsidP="00A7025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70250" w:rsidRPr="00DC0B45" w:rsidRDefault="00A70250" w:rsidP="00A7025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70250" w:rsidRDefault="00A70250" w:rsidP="00A7025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0250" w:rsidRPr="00DC0B45" w:rsidRDefault="00A70250" w:rsidP="00A7025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70250" w:rsidRDefault="00A70250" w:rsidP="00A7025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70250" w:rsidRDefault="00A70250" w:rsidP="00A7025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профессиональных (ПК-2, ПК-3)</w:t>
      </w:r>
    </w:p>
    <w:p w:rsidR="00A70250" w:rsidRPr="00244B45" w:rsidRDefault="00A70250" w:rsidP="00A7025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70250" w:rsidRPr="00291C5C" w:rsidRDefault="00A70250" w:rsidP="00A7025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70250" w:rsidRDefault="00A70250" w:rsidP="00A7025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70250" w:rsidRPr="00291C5C" w:rsidRDefault="00A70250" w:rsidP="00A70250">
      <w:pPr>
        <w:rPr>
          <w:rFonts w:ascii="Times New Roman" w:eastAsia="Calibri" w:hAnsi="Times New Roman" w:cs="Times New Roman"/>
          <w:sz w:val="28"/>
          <w:szCs w:val="28"/>
        </w:rPr>
      </w:pPr>
    </w:p>
    <w:p w:rsidR="00A70250" w:rsidRPr="00291C5C" w:rsidRDefault="00A70250" w:rsidP="00A7025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70250" w:rsidRPr="000A6191" w:rsidRDefault="00A70250" w:rsidP="00A7025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70250" w:rsidRPr="000A6191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70250" w:rsidRPr="000A6191" w:rsidRDefault="00A70250" w:rsidP="00A7025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70250" w:rsidRPr="000A6191" w:rsidRDefault="00A70250" w:rsidP="00A7025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70250" w:rsidRPr="000A6191" w:rsidRDefault="00A70250" w:rsidP="00A7025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70250" w:rsidRPr="000A6191" w:rsidRDefault="00A70250" w:rsidP="00A7025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70250" w:rsidRPr="000A6191" w:rsidRDefault="00A70250" w:rsidP="00A7025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70250" w:rsidRPr="000A6191" w:rsidRDefault="00A70250" w:rsidP="00A7025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70250" w:rsidRPr="000A6191" w:rsidRDefault="00A70250" w:rsidP="00A7025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70250" w:rsidRPr="000A6191" w:rsidRDefault="00A70250" w:rsidP="00A7025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70250" w:rsidRPr="000A6191" w:rsidRDefault="00A70250" w:rsidP="00A7025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70250" w:rsidRPr="000A6191" w:rsidRDefault="00A70250" w:rsidP="00A7025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70250" w:rsidRDefault="00A70250" w:rsidP="00A7025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Тепловое излучение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Модель абсолютно черного тела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Общие принципы построения и функционирования телевизионных и тепловизионных оптико-электронных систем наблюдательного типа.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Физическая оптика теплового излучения; законы Кирхгофа, Стефана-Больцмана, Вина  и их применение для расчёта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Тепловое (ИК ) излучение  нагретых  тел, его параметры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Функциональные устройства, блоки и элементы, характеристики качества систем; анализаторы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Методы  эскизного расчета оптико-электронных систем  видимого и инфракрасного диапазонов; цифровая  обработка  изображений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Сравнительный  анализ  современных  тепловизионных систем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Использование тепловизионных систем в медицине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Использования тепловизионных систем при разработке систем охраны и наблюдения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Основы обработки тепловизионных изображений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Повышение контраста тепловизионных изображений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Колебательно-вращательные координаты молекул, правила отбора в колебательно-вращательных  спектрах. 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Физические основы абсорбции, соотношения Крамерса-Кронига, закон Бугера-Ламберта-Берра.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Рэлеевское рассеяние, комбинационное и вынужденное рассеяние.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Двойное лучепреломление, распространение света в кристаллах, вращение плоскости поляризации.</w:t>
      </w:r>
    </w:p>
    <w:p w:rsidR="00A70250" w:rsidRDefault="00A70250" w:rsidP="00A7025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Взаимодействие сильного светового поля со средой.</w:t>
      </w:r>
    </w:p>
    <w:p w:rsidR="00A70250" w:rsidRPr="000A6191" w:rsidRDefault="00A70250" w:rsidP="00A7025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70250" w:rsidRDefault="00A70250" w:rsidP="00A7025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профессиональных (ПК-2, ПК-3) компетенций</w:t>
      </w:r>
    </w:p>
    <w:p w:rsidR="00A70250" w:rsidRPr="006504E2" w:rsidRDefault="00A70250" w:rsidP="00A7025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0250" w:rsidRPr="000A6191" w:rsidRDefault="00A70250" w:rsidP="00A7025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70250" w:rsidRDefault="00A70250" w:rsidP="00A7025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"Проектирование оптико-электронных систем" формой промежуточного контроля успеваемости является экзамен.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70250" w:rsidRDefault="00A70250" w:rsidP="00A7025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70250" w:rsidRDefault="00A70250" w:rsidP="00A7025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Тепловое излучение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Модель абсолютно черного тела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Общие принципы построения и функционирования телевизионных и тепловизионных оптико-электронных систем наблюдательного типа.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Физическая оптика теплового излучения; законы Кирхгофа, Стефана-Больцмана, Вина  и их применение для расчёта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Тепловое (ИК ) излучение  нагретых  тел, его параметры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Функциональные устройства, блоки и элементы, характеристики качества систем; анализаторы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Структура электронных трактов, преобразование статистических характеристик случайных сигналов элементами оптико-электронной системы, принципы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Методы  эскизного расчета оптико-электронных систем  видимого и инфракрасного диапазонов; цифровая  обработка  изображений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Сравнительный  анализ  современных  тепловизионных систем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Использование тепловизионных систем в медицине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Использования тепловизионных систем при разработке систем охраны и наблюдения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Основы обработки тепловизионных изображений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Повышение контраста тепловизионных изображений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разветвители 2х2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разветвитель 3х3. Уравнения связанных мод для него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A70250" w:rsidRDefault="00A70250" w:rsidP="00A7025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Иттербиевые волоконные усилители</w:t>
      </w:r>
    </w:p>
    <w:p w:rsidR="001A69BA" w:rsidRPr="00A70250" w:rsidRDefault="001A69BA" w:rsidP="00A7025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70250" w:rsidSect="00A70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50"/>
    <w:rsid w:val="001A69BA"/>
    <w:rsid w:val="00A7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02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7025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7025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7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025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7025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02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7025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7025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7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025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7025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7952</Words>
  <Characters>45329</Characters>
  <Application>Microsoft Office Word</Application>
  <DocSecurity>0</DocSecurity>
  <Lines>377</Lines>
  <Paragraphs>106</Paragraphs>
  <ScaleCrop>false</ScaleCrop>
  <Company/>
  <LinksUpToDate>false</LinksUpToDate>
  <CharactersWithSpaces>53175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2018-12-11T23:39:00Z</dcterms:created>
  <dcterms:modified xsi:type="dcterms:W3CDTF">2018-12-11T23:40:00Z</dcterms:modified>
</cp:coreProperties>
</file>