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861B8C" w:rsidRPr="00861B8C" w:rsidTr="00FB6286">
        <w:trPr>
          <w:cantSplit/>
          <w:trHeight w:val="180"/>
        </w:trPr>
        <w:tc>
          <w:tcPr>
            <w:tcW w:w="5000" w:type="pct"/>
          </w:tcPr>
          <w:p w:rsidR="00861B8C" w:rsidRPr="00861B8C" w:rsidRDefault="00861B8C" w:rsidP="00861B8C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861B8C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2FB4FF4" wp14:editId="0E3735E9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B8C" w:rsidRPr="00861B8C" w:rsidTr="00FB6286">
        <w:trPr>
          <w:cantSplit/>
          <w:trHeight w:val="180"/>
        </w:trPr>
        <w:tc>
          <w:tcPr>
            <w:tcW w:w="5000" w:type="pct"/>
          </w:tcPr>
          <w:p w:rsidR="00861B8C" w:rsidRPr="00861B8C" w:rsidRDefault="00861B8C" w:rsidP="00861B8C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861B8C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61B8C" w:rsidRPr="00861B8C" w:rsidTr="00FB6286">
        <w:trPr>
          <w:cantSplit/>
          <w:trHeight w:val="1417"/>
        </w:trPr>
        <w:tc>
          <w:tcPr>
            <w:tcW w:w="5000" w:type="pct"/>
          </w:tcPr>
          <w:p w:rsidR="00861B8C" w:rsidRPr="00861B8C" w:rsidRDefault="00861B8C" w:rsidP="00861B8C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861B8C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861B8C">
              <w:rPr>
                <w:i w:val="0"/>
              </w:rPr>
              <w:br/>
              <w:t>высшего образования</w:t>
            </w:r>
            <w:r w:rsidRPr="00861B8C">
              <w:rPr>
                <w:i w:val="0"/>
              </w:rPr>
              <w:br/>
            </w:r>
            <w:r w:rsidRPr="00861B8C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861B8C" w:rsidRPr="00861B8C" w:rsidRDefault="00861B8C" w:rsidP="00861B8C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61B8C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861B8C" w:rsidRPr="00861B8C" w:rsidRDefault="00861B8C" w:rsidP="00861B8C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861B8C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771BDF31" wp14:editId="034E59CF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861B8C" w:rsidRPr="00861B8C" w:rsidRDefault="00861B8C" w:rsidP="00861B8C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861B8C" w:rsidRPr="00861B8C" w:rsidTr="00FB6286">
        <w:tc>
          <w:tcPr>
            <w:tcW w:w="2688" w:type="pct"/>
          </w:tcPr>
          <w:p w:rsidR="00861B8C" w:rsidRPr="00861B8C" w:rsidRDefault="00861B8C" w:rsidP="00861B8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61B8C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861B8C" w:rsidRPr="00861B8C" w:rsidRDefault="00861B8C" w:rsidP="00861B8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61B8C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861B8C" w:rsidRPr="00861B8C" w:rsidRDefault="00861B8C" w:rsidP="00861B8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61B8C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861B8C" w:rsidRPr="00861B8C" w:rsidRDefault="00861B8C" w:rsidP="00861B8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61B8C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861B8C" w:rsidRPr="00861B8C" w:rsidRDefault="00861B8C" w:rsidP="00861B8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61B8C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861B8C" w:rsidRPr="00861B8C" w:rsidRDefault="00861B8C" w:rsidP="00861B8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61B8C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861B8C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861B8C" w:rsidRPr="00861B8C" w:rsidRDefault="00861B8C" w:rsidP="00861B8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61B8C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861B8C" w:rsidRPr="00861B8C" w:rsidRDefault="00861B8C" w:rsidP="00861B8C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861B8C" w:rsidRPr="00861B8C" w:rsidRDefault="00861B8C" w:rsidP="00861B8C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861B8C" w:rsidRPr="00861B8C" w:rsidRDefault="00861B8C" w:rsidP="00861B8C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861B8C" w:rsidRPr="00861B8C" w:rsidTr="00FB6286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861B8C" w:rsidRPr="00861B8C" w:rsidRDefault="00861B8C" w:rsidP="00861B8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Б1.В.ДВ.8.1 "Лазерная интерферометрия и гетеродинный приём"</w:t>
            </w:r>
          </w:p>
        </w:tc>
      </w:tr>
      <w:tr w:rsidR="00861B8C" w:rsidRPr="00861B8C" w:rsidTr="00FB6286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861B8C" w:rsidRPr="00861B8C" w:rsidRDefault="00861B8C" w:rsidP="00861B8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861B8C" w:rsidRPr="00861B8C" w:rsidTr="00FB6286">
        <w:trPr>
          <w:trHeight w:val="218"/>
        </w:trPr>
        <w:tc>
          <w:tcPr>
            <w:tcW w:w="1883" w:type="pct"/>
            <w:gridSpan w:val="4"/>
            <w:vAlign w:val="bottom"/>
          </w:tcPr>
          <w:p w:rsidR="00861B8C" w:rsidRPr="00861B8C" w:rsidRDefault="00861B8C" w:rsidP="00861B8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61B8C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861B8C" w:rsidRPr="00861B8C" w:rsidRDefault="00861B8C" w:rsidP="00861B8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61B8C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861B8C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861B8C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861B8C" w:rsidRPr="00861B8C" w:rsidTr="00FB6286">
        <w:trPr>
          <w:trHeight w:val="51"/>
        </w:trPr>
        <w:tc>
          <w:tcPr>
            <w:tcW w:w="1883" w:type="pct"/>
            <w:gridSpan w:val="4"/>
            <w:vAlign w:val="bottom"/>
          </w:tcPr>
          <w:p w:rsidR="00861B8C" w:rsidRPr="00861B8C" w:rsidRDefault="00861B8C" w:rsidP="00861B8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861B8C" w:rsidRPr="00861B8C" w:rsidTr="00FB6286">
        <w:trPr>
          <w:trHeight w:val="72"/>
        </w:trPr>
        <w:tc>
          <w:tcPr>
            <w:tcW w:w="1883" w:type="pct"/>
            <w:gridSpan w:val="4"/>
            <w:vAlign w:val="bottom"/>
          </w:tcPr>
          <w:p w:rsidR="00861B8C" w:rsidRPr="00861B8C" w:rsidRDefault="00861B8C" w:rsidP="00861B8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61B8C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861B8C" w:rsidRPr="00861B8C" w:rsidRDefault="00861B8C" w:rsidP="00861B8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61B8C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861B8C" w:rsidRPr="00861B8C" w:rsidTr="00FB6286">
        <w:trPr>
          <w:trHeight w:val="51"/>
        </w:trPr>
        <w:tc>
          <w:tcPr>
            <w:tcW w:w="1883" w:type="pct"/>
            <w:gridSpan w:val="4"/>
            <w:vAlign w:val="bottom"/>
          </w:tcPr>
          <w:p w:rsidR="00861B8C" w:rsidRPr="00861B8C" w:rsidRDefault="00861B8C" w:rsidP="00861B8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861B8C" w:rsidRPr="00861B8C" w:rsidTr="00FB6286">
        <w:trPr>
          <w:trHeight w:val="67"/>
        </w:trPr>
        <w:tc>
          <w:tcPr>
            <w:tcW w:w="959" w:type="pct"/>
            <w:gridSpan w:val="2"/>
            <w:vAlign w:val="bottom"/>
          </w:tcPr>
          <w:p w:rsidR="00861B8C" w:rsidRPr="00861B8C" w:rsidRDefault="00861B8C" w:rsidP="00861B8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61B8C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61B8C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861B8C" w:rsidRPr="00861B8C" w:rsidTr="00FB6286">
        <w:tc>
          <w:tcPr>
            <w:tcW w:w="959" w:type="pct"/>
            <w:gridSpan w:val="2"/>
          </w:tcPr>
          <w:p w:rsidR="00861B8C" w:rsidRPr="00861B8C" w:rsidRDefault="00861B8C" w:rsidP="00861B8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61B8C" w:rsidRPr="00861B8C" w:rsidTr="00FB6286">
        <w:trPr>
          <w:trHeight w:val="129"/>
        </w:trPr>
        <w:tc>
          <w:tcPr>
            <w:tcW w:w="1929" w:type="pct"/>
            <w:gridSpan w:val="5"/>
            <w:vAlign w:val="bottom"/>
          </w:tcPr>
          <w:p w:rsidR="00861B8C" w:rsidRPr="00861B8C" w:rsidRDefault="00861B8C" w:rsidP="00861B8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61B8C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61B8C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861B8C" w:rsidRPr="00861B8C" w:rsidTr="00FB6286">
        <w:trPr>
          <w:trHeight w:val="57"/>
        </w:trPr>
        <w:tc>
          <w:tcPr>
            <w:tcW w:w="1929" w:type="pct"/>
            <w:gridSpan w:val="5"/>
          </w:tcPr>
          <w:p w:rsidR="00861B8C" w:rsidRPr="00861B8C" w:rsidRDefault="00861B8C" w:rsidP="00861B8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61B8C" w:rsidRPr="00861B8C" w:rsidTr="00FB6286">
        <w:trPr>
          <w:trHeight w:val="97"/>
        </w:trPr>
        <w:tc>
          <w:tcPr>
            <w:tcW w:w="1730" w:type="pct"/>
            <w:gridSpan w:val="3"/>
            <w:vAlign w:val="bottom"/>
          </w:tcPr>
          <w:p w:rsidR="00861B8C" w:rsidRPr="00861B8C" w:rsidRDefault="00861B8C" w:rsidP="00861B8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61B8C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61B8C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861B8C" w:rsidRPr="00861B8C" w:rsidTr="00FB6286">
        <w:trPr>
          <w:trHeight w:val="97"/>
        </w:trPr>
        <w:tc>
          <w:tcPr>
            <w:tcW w:w="850" w:type="pct"/>
            <w:vAlign w:val="bottom"/>
          </w:tcPr>
          <w:p w:rsidR="00861B8C" w:rsidRPr="00861B8C" w:rsidRDefault="00861B8C" w:rsidP="00861B8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861B8C" w:rsidRPr="00861B8C" w:rsidRDefault="00861B8C" w:rsidP="00861B8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61B8C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861B8C" w:rsidRPr="00861B8C" w:rsidRDefault="00861B8C" w:rsidP="00861B8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61B8C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861B8C" w:rsidRPr="00861B8C" w:rsidTr="00FB6286">
        <w:tc>
          <w:tcPr>
            <w:tcW w:w="850" w:type="pct"/>
          </w:tcPr>
          <w:p w:rsidR="00861B8C" w:rsidRPr="00861B8C" w:rsidRDefault="00861B8C" w:rsidP="00861B8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861B8C" w:rsidRPr="00861B8C" w:rsidRDefault="00861B8C" w:rsidP="00861B8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861B8C">
        <w:rPr>
          <w:rFonts w:ascii="Times New Roman" w:hAnsi="Times New Roman" w:cs="Times New Roman"/>
          <w:sz w:val="28"/>
        </w:rPr>
        <w:t>Москва 20</w:t>
      </w:r>
      <w:r w:rsidRPr="00861B8C">
        <w:rPr>
          <w:rFonts w:ascii="Times New Roman" w:hAnsi="Times New Roman" w:cs="Times New Roman"/>
          <w:sz w:val="28"/>
          <w:lang w:val="en-US"/>
        </w:rPr>
        <w:t>1</w:t>
      </w:r>
      <w:r w:rsidRPr="00861B8C">
        <w:rPr>
          <w:rFonts w:ascii="Times New Roman" w:hAnsi="Times New Roman" w:cs="Times New Roman"/>
          <w:sz w:val="28"/>
        </w:rPr>
        <w:t>8</w:t>
      </w:r>
    </w:p>
    <w:p w:rsidR="00861B8C" w:rsidRPr="00861B8C" w:rsidRDefault="00861B8C" w:rsidP="00861B8C">
      <w:pPr>
        <w:spacing w:after="0"/>
        <w:rPr>
          <w:rFonts w:ascii="Times New Roman" w:hAnsi="Times New Roman" w:cs="Times New Roman"/>
        </w:rPr>
      </w:pPr>
      <w:r w:rsidRPr="00861B8C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861B8C" w:rsidRPr="00861B8C" w:rsidTr="00FB6286">
        <w:trPr>
          <w:trHeight w:val="181"/>
        </w:trPr>
        <w:tc>
          <w:tcPr>
            <w:tcW w:w="2141" w:type="pct"/>
            <w:vAlign w:val="bottom"/>
          </w:tcPr>
          <w:p w:rsidR="00861B8C" w:rsidRPr="00861B8C" w:rsidRDefault="00861B8C" w:rsidP="00861B8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61B8C">
              <w:rPr>
                <w:rFonts w:ascii="Times New Roman" w:hAnsi="Times New Roman" w:cs="Times New Roman"/>
              </w:rPr>
              <w:lastRenderedPageBreak/>
              <w:br w:type="page"/>
            </w:r>
            <w:r w:rsidRPr="00861B8C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861B8C" w:rsidRPr="00861B8C" w:rsidTr="00FB6286">
        <w:trPr>
          <w:trHeight w:val="57"/>
        </w:trPr>
        <w:tc>
          <w:tcPr>
            <w:tcW w:w="2141" w:type="pct"/>
          </w:tcPr>
          <w:p w:rsidR="00861B8C" w:rsidRPr="00861B8C" w:rsidRDefault="00861B8C" w:rsidP="00861B8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61B8C" w:rsidRPr="00861B8C" w:rsidRDefault="00861B8C" w:rsidP="00861B8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861B8C" w:rsidRPr="00861B8C" w:rsidTr="00FB6286">
        <w:trPr>
          <w:trHeight w:val="181"/>
        </w:trPr>
        <w:tc>
          <w:tcPr>
            <w:tcW w:w="5000" w:type="pct"/>
            <w:gridSpan w:val="2"/>
            <w:vAlign w:val="bottom"/>
          </w:tcPr>
          <w:p w:rsidR="00861B8C" w:rsidRPr="00861B8C" w:rsidRDefault="00861B8C" w:rsidP="00861B8C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61B8C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861B8C" w:rsidRPr="00861B8C" w:rsidTr="00FB6286">
        <w:trPr>
          <w:trHeight w:val="181"/>
        </w:trPr>
        <w:tc>
          <w:tcPr>
            <w:tcW w:w="1565" w:type="pct"/>
            <w:vAlign w:val="bottom"/>
          </w:tcPr>
          <w:p w:rsidR="00861B8C" w:rsidRPr="00861B8C" w:rsidRDefault="00861B8C" w:rsidP="00861B8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61B8C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61B8C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861B8C" w:rsidRPr="00861B8C" w:rsidTr="00FB6286">
        <w:trPr>
          <w:trHeight w:val="57"/>
        </w:trPr>
        <w:tc>
          <w:tcPr>
            <w:tcW w:w="1565" w:type="pct"/>
          </w:tcPr>
          <w:p w:rsidR="00861B8C" w:rsidRPr="00861B8C" w:rsidRDefault="00861B8C" w:rsidP="00861B8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61B8C" w:rsidRPr="00861B8C" w:rsidRDefault="00861B8C" w:rsidP="00861B8C">
      <w:pPr>
        <w:spacing w:after="0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861B8C" w:rsidRPr="00861B8C" w:rsidRDefault="00861B8C" w:rsidP="00861B8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861B8C" w:rsidRPr="00861B8C" w:rsidTr="00FB6286">
        <w:trPr>
          <w:trHeight w:val="181"/>
        </w:trPr>
        <w:tc>
          <w:tcPr>
            <w:tcW w:w="1637" w:type="pct"/>
            <w:vAlign w:val="bottom"/>
          </w:tcPr>
          <w:p w:rsidR="00861B8C" w:rsidRPr="00861B8C" w:rsidRDefault="00861B8C" w:rsidP="00861B8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61B8C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61B8C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861B8C" w:rsidRPr="00861B8C" w:rsidTr="00FB6286">
        <w:trPr>
          <w:trHeight w:val="57"/>
        </w:trPr>
        <w:tc>
          <w:tcPr>
            <w:tcW w:w="1637" w:type="pct"/>
          </w:tcPr>
          <w:p w:rsidR="00861B8C" w:rsidRPr="00861B8C" w:rsidRDefault="00861B8C" w:rsidP="00861B8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61B8C" w:rsidRPr="00861B8C" w:rsidRDefault="00861B8C" w:rsidP="00861B8C">
      <w:pPr>
        <w:spacing w:after="0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t>СОГЛАСОВАНО:</w:t>
      </w:r>
    </w:p>
    <w:p w:rsidR="00861B8C" w:rsidRPr="00861B8C" w:rsidRDefault="00861B8C" w:rsidP="00861B8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861B8C" w:rsidRPr="00861B8C" w:rsidTr="00FB6286">
        <w:trPr>
          <w:trHeight w:val="181"/>
        </w:trPr>
        <w:tc>
          <w:tcPr>
            <w:tcW w:w="5000" w:type="pct"/>
            <w:gridSpan w:val="3"/>
            <w:vAlign w:val="bottom"/>
          </w:tcPr>
          <w:p w:rsidR="00861B8C" w:rsidRPr="00861B8C" w:rsidRDefault="00861B8C" w:rsidP="00861B8C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861B8C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861B8C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861B8C" w:rsidRPr="00861B8C" w:rsidRDefault="00861B8C" w:rsidP="00861B8C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861B8C" w:rsidRPr="00861B8C" w:rsidTr="00FB6286">
        <w:trPr>
          <w:trHeight w:val="181"/>
        </w:trPr>
        <w:tc>
          <w:tcPr>
            <w:tcW w:w="3219" w:type="pct"/>
            <w:vAlign w:val="bottom"/>
          </w:tcPr>
          <w:p w:rsidR="00861B8C" w:rsidRPr="00861B8C" w:rsidRDefault="00861B8C" w:rsidP="00861B8C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861B8C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861B8C" w:rsidRPr="00861B8C" w:rsidTr="00FB6286">
        <w:trPr>
          <w:trHeight w:val="57"/>
        </w:trPr>
        <w:tc>
          <w:tcPr>
            <w:tcW w:w="3219" w:type="pct"/>
          </w:tcPr>
          <w:p w:rsidR="00861B8C" w:rsidRPr="00861B8C" w:rsidRDefault="00861B8C" w:rsidP="00861B8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861B8C" w:rsidRPr="00861B8C" w:rsidRDefault="00861B8C" w:rsidP="00861B8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61B8C" w:rsidRPr="00861B8C" w:rsidRDefault="00861B8C" w:rsidP="00861B8C">
      <w:pPr>
        <w:spacing w:after="0"/>
        <w:rPr>
          <w:rFonts w:ascii="Times New Roman" w:hAnsi="Times New Roman" w:cs="Times New Roman"/>
        </w:rPr>
      </w:pPr>
    </w:p>
    <w:p w:rsidR="00861B8C" w:rsidRPr="00861B8C" w:rsidRDefault="00861B8C" w:rsidP="00861B8C">
      <w:pPr>
        <w:spacing w:after="0"/>
        <w:rPr>
          <w:rFonts w:ascii="Times New Roman" w:hAnsi="Times New Roman" w:cs="Times New Roman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br w:type="page"/>
      </w:r>
      <w:r w:rsidRPr="00861B8C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Дисциплина "Лазерная интерферометрия и гетеродинный приём" имеет своей целью способствовать формированию у обучающихся общекультурных (ОК-1, ОК-3), общепрофессиональных (ОПК-1, ОПК-2) и профессиональной (ПК-3)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Дисциплина "Лазерная интерферометрия и гетеродинный приём" является дисциплиной по выбору вариативной части Блока 1 (дисциплины)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3 зачетные единицы (108 акад. час.).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Для освоения дисциплины "Лазерная интерферометрия и гетеродинный приём"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Иностранный язык (1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lastRenderedPageBreak/>
        <w:t xml:space="preserve"> - Устройства управления и преобразования лазерного излучения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ОПК-1 (Способность формулировать цели и задачи исследования, выявлять приоритеты решения задач, выбирать и создавать критерии оценки):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Информационные технологии в оптотехнике (1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lastRenderedPageBreak/>
        <w:t xml:space="preserve"> - Оптика лазеров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Освоение дисциплины "Лазерная интерферометрия и гетеродинный приём"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lastRenderedPageBreak/>
        <w:t xml:space="preserve"> - Выпускная квалификационная работа (4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ОПК-1 (Способность формулировать цели и задачи исследования, выявлять приоритеты решения задач, выбирать и создавать критерии оценки):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908"/>
        <w:gridCol w:w="4477"/>
      </w:tblGrid>
      <w:tr w:rsidR="00861B8C" w:rsidRPr="00861B8C" w:rsidTr="00861B8C">
        <w:trPr>
          <w:trHeight w:val="285"/>
        </w:trPr>
        <w:tc>
          <w:tcPr>
            <w:tcW w:w="4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1B8C" w:rsidRPr="00861B8C" w:rsidRDefault="00861B8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1B8C" w:rsidRPr="00861B8C" w:rsidRDefault="00861B8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861B8C" w:rsidRPr="00861B8C" w:rsidTr="00861B8C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ОК-1 (способность к абстрактному мышлению, обобщению, анализу, систематизации и прогнозированию)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анализа информации, общения и систематизации данных</w:t>
            </w:r>
          </w:p>
        </w:tc>
      </w:tr>
      <w:tr w:rsidR="00861B8C" w:rsidRPr="00861B8C" w:rsidTr="00861B8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обобщать данные, прогнозировать результаты работы</w:t>
            </w:r>
          </w:p>
        </w:tc>
      </w:tr>
      <w:tr w:rsidR="00861B8C" w:rsidRPr="00861B8C" w:rsidTr="00861B8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анализа, систематизации данных и прогнозированию результатов работы</w:t>
            </w:r>
          </w:p>
        </w:tc>
      </w:tr>
      <w:tr w:rsidR="00861B8C" w:rsidRPr="00861B8C" w:rsidTr="00861B8C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ОК-3 (способность к саморазвитию, самореализации, использованию творческого потенциала)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свои творческие возможности и потенциал</w:t>
            </w:r>
          </w:p>
        </w:tc>
      </w:tr>
      <w:tr w:rsidR="00861B8C" w:rsidRPr="00861B8C" w:rsidTr="00861B8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развиваться, использовать </w:t>
            </w: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свой творческий потенциал</w:t>
            </w:r>
          </w:p>
        </w:tc>
      </w:tr>
      <w:tr w:rsidR="00861B8C" w:rsidRPr="00861B8C" w:rsidTr="00861B8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</w:tr>
      <w:tr w:rsidR="00861B8C" w:rsidRPr="00861B8C" w:rsidTr="00861B8C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формулировать цели и задачи исследования, выявлять приоритеты решения задач, выбирать и создавать критерии оценки)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выявления приоритетных задач в профессиональной области</w:t>
            </w:r>
          </w:p>
        </w:tc>
      </w:tr>
      <w:tr w:rsidR="00861B8C" w:rsidRPr="00861B8C" w:rsidTr="00861B8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формулировать цели и задачи исследования, выявлять приоритеты решения задач</w:t>
            </w:r>
          </w:p>
        </w:tc>
      </w:tr>
      <w:tr w:rsidR="00861B8C" w:rsidRPr="00861B8C" w:rsidTr="00861B8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выявления приоритетных задач исследования в профессиональной деятельности</w:t>
            </w:r>
          </w:p>
        </w:tc>
      </w:tr>
      <w:tr w:rsidR="00861B8C" w:rsidRPr="00861B8C" w:rsidTr="00861B8C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применять современные методы исследования, оценивать и представлять результаты выполненной работы)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современные методы исследования, оценки и представления результатов выполненной работы</w:t>
            </w:r>
          </w:p>
        </w:tc>
      </w:tr>
      <w:tr w:rsidR="00861B8C" w:rsidRPr="00861B8C" w:rsidTr="00861B8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оценивать и представлять результаты выполненной работы</w:t>
            </w:r>
          </w:p>
        </w:tc>
      </w:tr>
      <w:tr w:rsidR="00861B8C" w:rsidRPr="00861B8C" w:rsidTr="00861B8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исследований систем и процессов в области оптотехники</w:t>
            </w:r>
          </w:p>
        </w:tc>
      </w:tr>
      <w:tr w:rsidR="00861B8C" w:rsidRPr="00861B8C" w:rsidTr="00861B8C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</w:t>
            </w: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результатов)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Знать методику разработки программ экспериментальных исследований в оптотехнике</w:t>
            </w:r>
          </w:p>
        </w:tc>
      </w:tr>
      <w:tr w:rsidR="00861B8C" w:rsidRPr="00861B8C" w:rsidTr="00861B8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проводить оптические, фотометрические и электрические измерения, а также обрабатывать полученные результаты</w:t>
            </w:r>
          </w:p>
        </w:tc>
      </w:tr>
      <w:tr w:rsidR="00861B8C" w:rsidRPr="00861B8C" w:rsidTr="00861B8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1B8C" w:rsidRPr="00861B8C" w:rsidRDefault="00861B8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выбора оптимальных методов и разработки программ экспериментальных исследований</w:t>
            </w:r>
          </w:p>
        </w:tc>
      </w:tr>
    </w:tbl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861B8C" w:rsidRPr="00861B8C" w:rsidTr="00861B8C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861B8C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861B8C">
              <w:rPr>
                <w:rFonts w:ascii="Times New Roman" w:hAnsi="Times New Roman" w:cs="Times New Roman"/>
                <w:sz w:val="16"/>
              </w:rPr>
              <w:br/>
            </w:r>
            <w:r w:rsidRPr="00861B8C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861B8C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861B8C" w:rsidRPr="00861B8C" w:rsidTr="00861B8C">
        <w:trPr>
          <w:trHeight w:val="285"/>
        </w:trPr>
        <w:tc>
          <w:tcPr>
            <w:tcW w:w="682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861B8C" w:rsidRPr="00861B8C" w:rsidTr="00861B8C">
        <w:trPr>
          <w:trHeight w:val="285"/>
        </w:trPr>
        <w:tc>
          <w:tcPr>
            <w:tcW w:w="682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861B8C" w:rsidRPr="00861B8C" w:rsidTr="00861B8C">
        <w:trPr>
          <w:trHeight w:val="285"/>
        </w:trPr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61B8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61B8C" w:rsidRPr="00861B8C" w:rsidTr="00861B8C">
        <w:trPr>
          <w:trHeight w:val="285"/>
        </w:trPr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61B8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61B8C" w:rsidRPr="00861B8C" w:rsidTr="00861B8C">
        <w:trPr>
          <w:trHeight w:val="285"/>
        </w:trPr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61B8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61B8C" w:rsidRPr="00861B8C" w:rsidTr="00861B8C">
        <w:trPr>
          <w:trHeight w:val="285"/>
        </w:trPr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61B8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61B8C" w:rsidRPr="00861B8C" w:rsidTr="00861B8C">
        <w:trPr>
          <w:trHeight w:val="285"/>
        </w:trPr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61B8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61B8C" w:rsidRPr="00861B8C" w:rsidTr="00861B8C">
        <w:trPr>
          <w:trHeight w:val="285"/>
        </w:trPr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61B8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61B8C" w:rsidRPr="00861B8C" w:rsidTr="00861B8C">
        <w:trPr>
          <w:trHeight w:val="285"/>
        </w:trPr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61B8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61B8C" w:rsidRPr="00861B8C" w:rsidTr="00861B8C">
        <w:trPr>
          <w:trHeight w:val="285"/>
        </w:trPr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61B8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61B8C" w:rsidRPr="00861B8C" w:rsidTr="00861B8C">
        <w:trPr>
          <w:trHeight w:val="285"/>
        </w:trPr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61B8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61B8C" w:rsidRPr="00861B8C" w:rsidTr="00861B8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По материалам 3 семестра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861B8C" w:rsidRPr="00861B8C" w:rsidTr="00861B8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Всего в 3 семестре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3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861B8C" w:rsidRPr="00861B8C" w:rsidTr="00861B8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61B8C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61B8C">
              <w:rPr>
                <w:rFonts w:ascii="Times New Roman" w:hAnsi="Times New Roman" w:cs="Times New Roman"/>
                <w:b/>
                <w:bCs/>
                <w:sz w:val="16"/>
              </w:rPr>
              <w:t>45</w:t>
            </w:r>
          </w:p>
        </w:tc>
        <w:tc>
          <w:tcPr>
            <w:tcW w:w="923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61B8C">
              <w:rPr>
                <w:rFonts w:ascii="Times New Roman" w:hAnsi="Times New Roman" w:cs="Times New Roman"/>
                <w:b/>
                <w:bCs/>
                <w:sz w:val="16"/>
              </w:rPr>
              <w:t>27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61B8C">
              <w:rPr>
                <w:rFonts w:ascii="Times New Roman" w:hAnsi="Times New Roman" w:cs="Times New Roman"/>
                <w:b/>
                <w:bCs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61B8C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61B8C">
              <w:rPr>
                <w:rFonts w:ascii="Times New Roman" w:hAnsi="Times New Roman" w:cs="Times New Roman"/>
                <w:b/>
                <w:bCs/>
                <w:sz w:val="16"/>
              </w:rPr>
              <w:t>18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61B8C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61B8C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61B8C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861B8C" w:rsidRPr="00861B8C" w:rsidRDefault="00861B8C" w:rsidP="00861B8C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Оптоэлектроника, определение основных понятий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Оптоэлектроника, определение основных понятий, функциональные схемы,  назначение и параметры функциональных элементов. Оптическая измерительная техника. Спектральные и другие оптико-физические приборы.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Фундаментальные волновые явления в оптике - дифракция, интерференция.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Фундаментальные волновые явления в оптике - дифракция, интерференция. Пространственная и временная когерентность. Функция взаимной когерентности. Нелинейные явления в оптике.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Теория дифракционных явлений.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Теория дифракционных явлений. Приближение Френеля. Разрешающая способность дифракционной решетки. Применение для спектрального анализа.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Оптические методы передачи, хранения и обработки информации.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методы передачи, хранения и обработки информации. Оптические волноводы. Моды, дисперсия, скорость передачи информации. Коммутаторы, усилители, невзаимные элементы.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Тонкопленочные волноводы, граничные условия. Интерференционные модуляторы и коммутаторы.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Тонкопленочные волноводы, граничные условия. Интерференционные модуляторы и коммутаторы.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Модуляция света. Тензор электро-оптических коэффициентов в одноосном кристалле.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Модуляция света. Тензор электро-оптических коэффициентов в одноосном кристалле. Эффект Поккельса. Конструкции модуляторов света с поперечным ЭО эффектом.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Современные оптоэлектронные методы в измерении расстояния, скорости и колебаний.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оптоэлектронные методы в измерении расстояния, скорости и колебаний. Лазерная анемометрия. Лазерные измерители скорости и перемещений. Принцип действия, стандарты частоты и времени.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Типы, оптические </w:t>
            </w: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схемы и устройство основных типов интерферометров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Типы, оптические схемы и устройство </w:t>
            </w: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интерферометров Майкельсона, Маха-Цендера, Тваймана-Грина, Жамена, Юнга и Фабри-Перо. Влияние формы и качества обработки поверхности.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Интерференционные кольца в интерферометре Фабри-Перо.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Интерференционные кольца в интерферометре Фабри-Перо. Разрешающая способность и ее ограничения. Дисперсионная область. Сканирующий интерферометр Фабри-Перо. Спектральный анализ.</w:t>
            </w:r>
          </w:p>
        </w:tc>
      </w:tr>
    </w:tbl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Оптоэлектроника, определение основных понятий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Фундаментальные волновые явления в оптике - дифракция, интерференция.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Теория дифракционных явлений.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Оптические методы передачи, хранения и обработки информации.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Тонкопленочные волноводы, граничные условия. Интерференционные модуляторы и коммутаторы.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Модуляция света. Тензор электро-оптических коэффициентов в одноосном кристалле.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Современные оптоэлектронные методы в измерении расстояния, скорости и колебаний.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Типы, оптические схемы и устройство основных типов интерферометров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Интерференционные кольца в интерферометре Фабри-Перо.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3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61B8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18</w:t>
            </w:r>
          </w:p>
        </w:tc>
      </w:tr>
    </w:tbl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lastRenderedPageBreak/>
        <w:t>Виды самостоятельной работы обучающегося, порядок и сроки ее выполнения: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"Лазерная интерферометрия и гетеродинный приём"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анализа информации, общения и систематизации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обобщать данные, прогнозировать результаты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анализа, систематизации данных и прогнозированию результатов </w:t>
            </w: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своих творческих возможностей и потенциала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развиваться, использовать свой творческий потенциал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выявления приоритетных задач в профессиональной области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формулировать цели и задачи исследования, выявлять приоритеты решения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выявления приоритетных задач исследования в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современных методовъ исследования, оценки и представления результатов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оценивать и представлять результаты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исследований систем и процессов в области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</w:t>
            </w: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методики разработки программ экспериментальных исследований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</w:t>
            </w: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проводить оптические, фотометрические и электрические измерения, а также обрабатывать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61B8C" w:rsidRPr="00861B8C" w:rsidTr="00861B8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выбора оптимальных методов и разработки программ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1B8C" w:rsidRPr="00861B8C" w:rsidRDefault="00861B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61B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861B8C" w:rsidRPr="00861B8C" w:rsidTr="00861B8C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861B8C" w:rsidRPr="00861B8C" w:rsidTr="00861B8C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861B8C" w:rsidRPr="00861B8C" w:rsidTr="00861B8C">
        <w:trPr>
          <w:trHeight w:val="285"/>
        </w:trPr>
        <w:tc>
          <w:tcPr>
            <w:tcW w:w="482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61B8C" w:rsidRPr="00861B8C" w:rsidTr="00861B8C">
        <w:trPr>
          <w:trHeight w:val="285"/>
        </w:trPr>
        <w:tc>
          <w:tcPr>
            <w:tcW w:w="4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861B8C" w:rsidRPr="00861B8C" w:rsidTr="00861B8C">
        <w:trPr>
          <w:trHeight w:val="285"/>
        </w:trPr>
        <w:tc>
          <w:tcPr>
            <w:tcW w:w="4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861B8C" w:rsidRPr="00861B8C" w:rsidTr="00861B8C">
        <w:trPr>
          <w:trHeight w:val="285"/>
        </w:trPr>
        <w:tc>
          <w:tcPr>
            <w:tcW w:w="4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861B8C" w:rsidRPr="00861B8C" w:rsidTr="00861B8C">
        <w:trPr>
          <w:trHeight w:val="285"/>
        </w:trPr>
        <w:tc>
          <w:tcPr>
            <w:tcW w:w="4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861B8C" w:rsidRPr="00861B8C" w:rsidTr="00861B8C">
        <w:trPr>
          <w:trHeight w:val="285"/>
        </w:trPr>
        <w:tc>
          <w:tcPr>
            <w:tcW w:w="482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 xml:space="preserve">Сформированные </w:t>
            </w:r>
            <w:r w:rsidRPr="00861B8C">
              <w:rPr>
                <w:rFonts w:ascii="Times New Roman" w:hAnsi="Times New Roman" w:cs="Times New Roman"/>
                <w:sz w:val="24"/>
              </w:rPr>
              <w:lastRenderedPageBreak/>
              <w:t>систематические знания</w:t>
            </w:r>
          </w:p>
        </w:tc>
        <w:tc>
          <w:tcPr>
            <w:tcW w:w="280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lastRenderedPageBreak/>
              <w:t xml:space="preserve">Сформированное </w:t>
            </w:r>
            <w:r w:rsidRPr="00861B8C">
              <w:rPr>
                <w:rFonts w:ascii="Times New Roman" w:hAnsi="Times New Roman" w:cs="Times New Roman"/>
                <w:sz w:val="24"/>
              </w:rPr>
              <w:lastRenderedPageBreak/>
              <w:t>умение</w:t>
            </w:r>
          </w:p>
        </w:tc>
        <w:tc>
          <w:tcPr>
            <w:tcW w:w="324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lastRenderedPageBreak/>
              <w:t xml:space="preserve">Успешное и </w:t>
            </w:r>
            <w:r w:rsidRPr="00861B8C">
              <w:rPr>
                <w:rFonts w:ascii="Times New Roman" w:hAnsi="Times New Roman" w:cs="Times New Roman"/>
                <w:sz w:val="24"/>
              </w:rPr>
              <w:lastRenderedPageBreak/>
              <w:t>систематическое применение навыков</w:t>
            </w:r>
          </w:p>
        </w:tc>
      </w:tr>
    </w:tbl>
    <w:p w:rsidR="00861B8C" w:rsidRPr="00861B8C" w:rsidRDefault="00861B8C" w:rsidP="00861B8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861B8C" w:rsidRPr="00861B8C" w:rsidTr="00861B8C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861B8C" w:rsidRPr="00861B8C" w:rsidTr="00861B8C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61B8C" w:rsidRPr="00861B8C" w:rsidTr="00861B8C">
        <w:trPr>
          <w:trHeight w:val="285"/>
        </w:trPr>
        <w:tc>
          <w:tcPr>
            <w:tcW w:w="194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61B8C" w:rsidRPr="00861B8C" w:rsidTr="00861B8C">
        <w:trPr>
          <w:trHeight w:val="285"/>
        </w:trPr>
        <w:tc>
          <w:tcPr>
            <w:tcW w:w="19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861B8C" w:rsidRPr="00861B8C" w:rsidTr="00861B8C">
        <w:trPr>
          <w:trHeight w:val="285"/>
        </w:trPr>
        <w:tc>
          <w:tcPr>
            <w:tcW w:w="19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861B8C" w:rsidRPr="00861B8C" w:rsidTr="00861B8C">
        <w:trPr>
          <w:trHeight w:val="285"/>
        </w:trPr>
        <w:tc>
          <w:tcPr>
            <w:tcW w:w="19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861B8C" w:rsidRPr="00861B8C" w:rsidTr="00861B8C">
        <w:trPr>
          <w:trHeight w:val="285"/>
        </w:trPr>
        <w:tc>
          <w:tcPr>
            <w:tcW w:w="19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861B8C" w:rsidRPr="00861B8C" w:rsidTr="00861B8C">
        <w:trPr>
          <w:trHeight w:val="285"/>
        </w:trPr>
        <w:tc>
          <w:tcPr>
            <w:tcW w:w="19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61B8C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861B8C" w:rsidRPr="00861B8C" w:rsidRDefault="00861B8C" w:rsidP="00861B8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общекультурных (ОК-1, ОК-3), общепрофессиональных (ОПК-1, ОПК-2) и профессиональной (ПК-3) в рамках текущего контроля по дисциплине) по разделам дисциплины: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- Назовите основные типы двулучевых интерферометров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- Объясните принцип действия интерферометра Фабри - перо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- Объясните принцип действия звездного интерферометра Майкельсона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lastRenderedPageBreak/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"Лазерная интерферометрия и гетеродинный приём"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861B8C" w:rsidRPr="00861B8C" w:rsidTr="00861B8C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861B8C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861B8C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861B8C" w:rsidRPr="00861B8C" w:rsidTr="00861B8C">
        <w:trPr>
          <w:trHeight w:val="285"/>
        </w:trPr>
        <w:tc>
          <w:tcPr>
            <w:tcW w:w="2037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861B8C" w:rsidRPr="00861B8C" w:rsidTr="00861B8C">
        <w:trPr>
          <w:trHeight w:val="285"/>
        </w:trPr>
        <w:tc>
          <w:tcPr>
            <w:tcW w:w="2037" w:type="dxa"/>
            <w:vMerge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861B8C" w:rsidRPr="00861B8C" w:rsidTr="00861B8C">
        <w:trPr>
          <w:trHeight w:val="285"/>
        </w:trPr>
        <w:tc>
          <w:tcPr>
            <w:tcW w:w="2037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861B8C" w:rsidRPr="00861B8C" w:rsidTr="00861B8C">
        <w:trPr>
          <w:trHeight w:val="285"/>
        </w:trPr>
        <w:tc>
          <w:tcPr>
            <w:tcW w:w="2037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861B8C" w:rsidRPr="00861B8C" w:rsidTr="00861B8C">
        <w:trPr>
          <w:trHeight w:val="285"/>
        </w:trPr>
        <w:tc>
          <w:tcPr>
            <w:tcW w:w="2037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861B8C" w:rsidRPr="00861B8C" w:rsidTr="00861B8C">
        <w:trPr>
          <w:trHeight w:val="285"/>
        </w:trPr>
        <w:tc>
          <w:tcPr>
            <w:tcW w:w="2037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861B8C" w:rsidRPr="00861B8C" w:rsidTr="00861B8C">
        <w:trPr>
          <w:trHeight w:val="285"/>
        </w:trPr>
        <w:tc>
          <w:tcPr>
            <w:tcW w:w="2037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861B8C" w:rsidRPr="00861B8C" w:rsidRDefault="00861B8C" w:rsidP="00861B8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61B8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861B8C" w:rsidRPr="00861B8C" w:rsidRDefault="00861B8C" w:rsidP="00861B8C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Дисциплина "Лазерная интерферометрия и гетеродинный приём"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lastRenderedPageBreak/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http://www.library.mirea.ru.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lastRenderedPageBreak/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61B8C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861B8C" w:rsidRPr="00861B8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1B8C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861B8C" w:rsidRPr="00861B8C" w:rsidRDefault="00861B8C" w:rsidP="00861B8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1B8C">
        <w:rPr>
          <w:rFonts w:ascii="Times New Roman" w:hAnsi="Times New Roman" w:cs="Times New Roman"/>
          <w:b/>
          <w:sz w:val="28"/>
          <w:szCs w:val="28"/>
        </w:rPr>
        <w:t>Б1.В.ДВ.8.1 "Лазерная интерферометрия и гетеродинный приём"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861B8C" w:rsidRPr="00861B8C" w:rsidTr="00FB6286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  <w:r w:rsidRPr="00861B8C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  <w:r w:rsidRPr="00861B8C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  <w:r w:rsidRPr="00861B8C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  <w:r w:rsidRPr="00861B8C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  <w:r w:rsidRPr="00861B8C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861B8C" w:rsidRPr="00861B8C" w:rsidTr="00FB6286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  <w:r w:rsidRPr="00861B8C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  <w:r w:rsidRPr="00861B8C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861B8C" w:rsidRPr="00861B8C" w:rsidTr="00FB6286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61B8C" w:rsidRPr="00861B8C" w:rsidTr="00FB628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61B8C" w:rsidRPr="00861B8C" w:rsidTr="00FB628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61B8C" w:rsidRPr="00861B8C" w:rsidTr="00FB628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61B8C" w:rsidRPr="00861B8C" w:rsidTr="00FB628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61B8C" w:rsidRPr="00861B8C" w:rsidTr="00FB6286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61B8C" w:rsidRPr="00861B8C" w:rsidRDefault="00861B8C" w:rsidP="00861B8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61B8C" w:rsidRPr="00861B8C" w:rsidRDefault="00861B8C" w:rsidP="00861B8C">
      <w:pPr>
        <w:rPr>
          <w:rFonts w:ascii="Times New Roman" w:hAnsi="Times New Roman" w:cs="Times New Roman"/>
          <w:b/>
          <w:sz w:val="28"/>
          <w:szCs w:val="28"/>
        </w:rPr>
      </w:pPr>
      <w:r w:rsidRPr="00861B8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61B8C" w:rsidRPr="00861B8C" w:rsidRDefault="00861B8C" w:rsidP="00861B8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1B8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861B8C" w:rsidRPr="00861B8C" w:rsidRDefault="00861B8C" w:rsidP="00861B8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1B8C">
        <w:rPr>
          <w:rFonts w:ascii="Times New Roman" w:hAnsi="Times New Roman" w:cs="Times New Roman"/>
          <w:b/>
          <w:sz w:val="28"/>
          <w:szCs w:val="28"/>
        </w:rPr>
        <w:t>Б1.В.ДВ.8.1 "Лазерная интерферометрия и гетеродинный приём"</w:t>
      </w:r>
      <w:r w:rsidRPr="00861B8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861B8C" w:rsidRPr="00861B8C" w:rsidTr="00FB6286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  <w:r w:rsidRPr="00861B8C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  <w:r w:rsidRPr="00861B8C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  <w:r w:rsidRPr="00861B8C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  <w:r w:rsidRPr="00861B8C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  <w:r w:rsidRPr="00861B8C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861B8C" w:rsidRPr="00861B8C" w:rsidTr="00FB6286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  <w:r w:rsidRPr="00861B8C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  <w:r w:rsidRPr="00861B8C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861B8C" w:rsidRPr="00861B8C" w:rsidTr="00FB6286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61B8C" w:rsidRPr="00861B8C" w:rsidTr="00FB628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61B8C" w:rsidRPr="00861B8C" w:rsidTr="00FB628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61B8C" w:rsidRPr="00861B8C" w:rsidTr="00FB628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61B8C" w:rsidRPr="00861B8C" w:rsidTr="00FB628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61B8C" w:rsidRPr="00861B8C" w:rsidTr="00FB6286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61B8C" w:rsidRPr="00861B8C" w:rsidRDefault="00861B8C" w:rsidP="00FB62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61B8C" w:rsidRPr="00861B8C" w:rsidRDefault="00861B8C" w:rsidP="00861B8C">
      <w:pPr>
        <w:rPr>
          <w:rFonts w:ascii="Times New Roman" w:hAnsi="Times New Roman" w:cs="Times New Roman"/>
        </w:rPr>
      </w:pP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861B8C" w:rsidSect="00861B8C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861B8C" w:rsidRPr="00861B8C" w:rsidRDefault="00861B8C" w:rsidP="00861B8C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861B8C" w:rsidRPr="00861B8C" w:rsidRDefault="00861B8C" w:rsidP="00861B8C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t>Аннотация</w:t>
      </w:r>
    </w:p>
    <w:p w:rsidR="00861B8C" w:rsidRPr="00861B8C" w:rsidRDefault="00861B8C" w:rsidP="00861B8C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t>к рабочей программе дисциплины "Лазерная интерферометрия и гетеродинный приём"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"Лазерная интерферометрия и гетеродинный приём" имеет своей целью способствовать формированию у обучающихся общекультурных (ОК-1, ОК-3), общепрофессиональных (ОПК-1, ОПК-2) и профессиональной (ПК-3)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t xml:space="preserve">Знать: 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Методики анализа информации, общения и систематизации данных (ОК-1);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Свои творческие возможности и потенциал (ОК-3);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выявления приоритетных задач в профессиональной области (ОПК-1);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Методику разработки программ экспериментальных исследований в оптотехнике (ПК-3);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t xml:space="preserve">Уметь: 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Обобщать данные, прогнозировать результаты работы (ОК-1);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Развиваться, использовать свой творческий потенциал (ОК-3);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Формулировать цели и задачи исследования, выявлять приоритеты решения задач (ОПК-1);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Проводить оптические, фотометрические и электрические измерения, а также обрабатывать полученные результаты (ПК-3);</w:t>
      </w: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анализа, систематизации данных и прогнозированию результатов работы (ОК-1);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 (ОК-3);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выявления приоритетных задач исследования в профессиональной деятельности (ОПК-1);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выбора оптимальных методов и разработки программ экспериментальных исследований (ПК-3);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61B8C">
        <w:rPr>
          <w:rFonts w:ascii="Times New Roman" w:hAnsi="Times New Roman" w:cs="Times New Roman"/>
          <w:b/>
          <w:sz w:val="28"/>
        </w:rPr>
        <w:lastRenderedPageBreak/>
        <w:t xml:space="preserve">2.  Место дисциплины в структуре ОП ВО.  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"Лазерная интерферометрия и гетеродинный приём" является дисциплиной по выбору вариативной части Блока 1 (дисциплины)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61B8C" w:rsidRPr="004F38A0" w:rsidRDefault="00861B8C" w:rsidP="00861B8C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861B8C" w:rsidRPr="004F38A0" w:rsidRDefault="00861B8C" w:rsidP="00861B8C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861B8C" w:rsidRPr="00EE5F29" w:rsidRDefault="00861B8C" w:rsidP="00861B8C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861B8C" w:rsidRDefault="00861B8C" w:rsidP="00861B8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"Лазерная интерферометрия и гетеродинный приём"</w:t>
      </w:r>
    </w:p>
    <w:p w:rsidR="00861B8C" w:rsidRPr="004F38A0" w:rsidRDefault="00861B8C" w:rsidP="00861B8C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861B8C" w:rsidRPr="000A6191" w:rsidRDefault="00861B8C" w:rsidP="00861B8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861B8C" w:rsidRPr="000A6191" w:rsidRDefault="00861B8C" w:rsidP="00861B8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861B8C" w:rsidRPr="000A6191" w:rsidRDefault="00861B8C" w:rsidP="00861B8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861B8C" w:rsidRPr="000A6191" w:rsidRDefault="00861B8C" w:rsidP="00861B8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861B8C" w:rsidRPr="000A6191" w:rsidRDefault="00861B8C" w:rsidP="00861B8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861B8C" w:rsidRPr="000A6191" w:rsidRDefault="00861B8C" w:rsidP="00861B8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861B8C" w:rsidRPr="000A6191" w:rsidRDefault="00861B8C" w:rsidP="00861B8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861B8C" w:rsidRPr="000A6191" w:rsidRDefault="00861B8C" w:rsidP="00861B8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861B8C" w:rsidRPr="000A6191" w:rsidRDefault="00861B8C" w:rsidP="00861B8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861B8C" w:rsidRPr="000A6191" w:rsidRDefault="00861B8C" w:rsidP="00861B8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861B8C" w:rsidRPr="000A6191" w:rsidRDefault="00861B8C" w:rsidP="00861B8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861B8C" w:rsidRPr="000A6191" w:rsidRDefault="00861B8C" w:rsidP="00861B8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861B8C" w:rsidRPr="00DC0B45" w:rsidRDefault="00861B8C" w:rsidP="00861B8C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861B8C" w:rsidRDefault="00861B8C" w:rsidP="00861B8C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1B8C" w:rsidRPr="00DC0B45" w:rsidRDefault="00861B8C" w:rsidP="00861B8C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861B8C" w:rsidRDefault="00861B8C" w:rsidP="00861B8C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861B8C" w:rsidRDefault="00861B8C" w:rsidP="00861B8C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(ОК-1, ОК-3), общепрофессиональных (ОПК-1, ОПК-2) и профессиональной (ПК-3)</w:t>
      </w:r>
    </w:p>
    <w:p w:rsidR="00861B8C" w:rsidRPr="00244B45" w:rsidRDefault="00861B8C" w:rsidP="00861B8C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861B8C" w:rsidRPr="00291C5C" w:rsidRDefault="00861B8C" w:rsidP="00861B8C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861B8C" w:rsidRDefault="00861B8C" w:rsidP="00861B8C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861B8C" w:rsidRPr="00291C5C" w:rsidRDefault="00861B8C" w:rsidP="00861B8C">
      <w:pPr>
        <w:rPr>
          <w:rFonts w:ascii="Times New Roman" w:eastAsia="Calibri" w:hAnsi="Times New Roman" w:cs="Times New Roman"/>
          <w:sz w:val="28"/>
          <w:szCs w:val="28"/>
        </w:rPr>
      </w:pPr>
    </w:p>
    <w:p w:rsidR="00861B8C" w:rsidRPr="00291C5C" w:rsidRDefault="00861B8C" w:rsidP="00861B8C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861B8C" w:rsidRPr="000A6191" w:rsidRDefault="00861B8C" w:rsidP="00861B8C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861B8C" w:rsidRPr="000A6191" w:rsidRDefault="00861B8C" w:rsidP="00861B8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861B8C" w:rsidRPr="000A6191" w:rsidRDefault="00861B8C" w:rsidP="00861B8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861B8C" w:rsidRPr="000A6191" w:rsidRDefault="00861B8C" w:rsidP="00861B8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861B8C" w:rsidRPr="000A6191" w:rsidRDefault="00861B8C" w:rsidP="00861B8C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861B8C" w:rsidRPr="000A6191" w:rsidRDefault="00861B8C" w:rsidP="00861B8C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861B8C" w:rsidRPr="000A6191" w:rsidRDefault="00861B8C" w:rsidP="00861B8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861B8C" w:rsidRPr="000A6191" w:rsidRDefault="00861B8C" w:rsidP="00861B8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861B8C" w:rsidRPr="000A6191" w:rsidRDefault="00861B8C" w:rsidP="00861B8C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861B8C" w:rsidRPr="000A6191" w:rsidRDefault="00861B8C" w:rsidP="00861B8C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861B8C" w:rsidRPr="000A6191" w:rsidRDefault="00861B8C" w:rsidP="00861B8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861B8C" w:rsidRPr="000A6191" w:rsidRDefault="00861B8C" w:rsidP="00861B8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861B8C" w:rsidRPr="000A6191" w:rsidRDefault="00861B8C" w:rsidP="00861B8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861B8C" w:rsidRPr="000A6191" w:rsidRDefault="00861B8C" w:rsidP="00861B8C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861B8C" w:rsidRPr="000A6191" w:rsidRDefault="00861B8C" w:rsidP="00861B8C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861B8C" w:rsidRPr="000A6191" w:rsidRDefault="00861B8C" w:rsidP="00861B8C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861B8C" w:rsidRPr="000A6191" w:rsidRDefault="00861B8C" w:rsidP="00861B8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861B8C" w:rsidRPr="000A6191" w:rsidRDefault="00861B8C" w:rsidP="00861B8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861B8C" w:rsidRPr="000A6191" w:rsidRDefault="00861B8C" w:rsidP="00861B8C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861B8C" w:rsidRDefault="00861B8C" w:rsidP="00861B8C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Оптоэлектроника, определение основных понятий, функциональные схемы,  назначение и параметры функциональных элементов.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Оптическая измерительная техника.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Спектральные и другие оптико-физические приборы.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Фундаментальные волновые явления в оптике - дифракция, интерференция.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Квантовые  числа, излучательные  переходы, правила  отбора. 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Пространственная и временная когерентность.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Функция взаимной когерентности.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Спектры  многоэлектронных  атомов. Спектры  атомов во  внешних  электрических   и магнитных  полях. 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Нелинейные явления в оптике.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Эффект  Штарка  и  эффект  Зеемана.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Теория дифракционных явлений.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Колебательно-вращательные координаты молекул, правила отбора в колебательно-вращательных  спектрах. 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Приближение Френеля.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Линейная оптика, границы раздела двух сред, нормальная и аномальные дисперсии. 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Разрешающая способность дифракционной решетки.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Физические основы абсорбции, соотношения Крамерса-Кронига, закон Бугера-Ламберта-Берра.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Применение для спектрального анализа.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Рэлеевское рассеяние, комбинационное и вынужденное рассеяние.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Оптические методы передачи, хранения и обработки информации.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Оптические волноводы.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Моды, дисперсия, скорость передачи информации.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Коммутаторы, усилители, невзаимные элементы.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Тонкопленочные волноводы, граничные условия.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Двойное лучепреломление, распространение света в кристаллах, вращение плоскости поляризации.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Интерференционные модуляторы и коммутаторы.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Модуляция света.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 Тензор электро-оптических коэффициентов в одноосном кристалле.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Эффект Поккельса. Конструкции модуляторов света с поперечным ЭО эффектом.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Взаимодействие сильного светового поля со средой.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Современные оптоэлектронные методы в измерении расстояния, скорости и колебаний. Лазерная анемометрия. Лазерные измерители скорости и перемещений.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Принцип действия, стандарты частоты и времени.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Типы, оптические схемы и устройство интерферометров Майкельсона, Маха-Цендера, Тваймана-Грина, Жамена, Юнга и Фабри-Перо.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Преобразование поляризации света, векторное  описание  поляризации.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Влияние формы и качества обработки поверхности.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38. Спонтанное и вынужденное излучение. Поглощение. 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39. Интерференционные кольца в интерферометре Фабри-Перо.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40. Принцип работы лазера. Структурная схема лазера, принципы накачки, принципы обратной связи. 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41. Разрешающая способность и ее ограничения.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42. Дисперсионная область.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43. Сканирующий интерферометр Фабри-Перо.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44. Спектральный анализ.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45. Свойства лазерных пучков: монохроматичность,  когерентность, направленность, яркость.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46. Матрицы ABCD. Линзовый волновод, лучи в линзоподобной среде, распространение лучей между зеркалами.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47. Амплитудная, фазовая, частотная и пространственно частотная  модуляция. Отклонение оптического излучения. 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48. Электрооптические, магнитооптические и акустооптические модуляторы и дефлекторы.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49. Распространение электромагнитного поля в пространстве. Уравнения Максвелла.</w:t>
      </w:r>
    </w:p>
    <w:p w:rsidR="00861B8C" w:rsidRDefault="00861B8C" w:rsidP="00861B8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50. Сферические  и  плоские  световые волны. </w:t>
      </w:r>
    </w:p>
    <w:p w:rsidR="00861B8C" w:rsidRPr="000A6191" w:rsidRDefault="00861B8C" w:rsidP="00861B8C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861B8C" w:rsidRDefault="00861B8C" w:rsidP="00861B8C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(ОК-1, ОК-3), общепрофессиональных (ОПК-1, ОПК-2) и профессиональной (ПК-3) компетенций</w:t>
      </w:r>
    </w:p>
    <w:p w:rsidR="00861B8C" w:rsidRPr="006504E2" w:rsidRDefault="00861B8C" w:rsidP="00861B8C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61B8C" w:rsidRPr="000A6191" w:rsidRDefault="00861B8C" w:rsidP="00861B8C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861B8C" w:rsidRDefault="00861B8C" w:rsidP="00861B8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"Лазерная интерферометрия и гетеродинный приём" формой промежуточного контроля успеваемости является зачет.</w:t>
      </w:r>
    </w:p>
    <w:p w:rsidR="00861B8C" w:rsidRDefault="00861B8C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61B8C" w:rsidRPr="000A6191" w:rsidRDefault="00861B8C" w:rsidP="00861B8C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861B8C" w:rsidRPr="000A6191" w:rsidRDefault="00861B8C" w:rsidP="00861B8C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861B8C" w:rsidRPr="000A6191" w:rsidRDefault="00861B8C" w:rsidP="00861B8C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861B8C" w:rsidRPr="000A6191" w:rsidRDefault="00861B8C" w:rsidP="00861B8C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861B8C" w:rsidRDefault="001A69BA" w:rsidP="00861B8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861B8C" w:rsidSect="00861B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B8C"/>
    <w:rsid w:val="001A69BA"/>
    <w:rsid w:val="0086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61B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861B8C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861B8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61B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61B8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861B8C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61B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861B8C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861B8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61B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61B8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861B8C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54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7489</Words>
  <Characters>42690</Characters>
  <Application>Microsoft Office Word</Application>
  <DocSecurity>0</DocSecurity>
  <Lines>355</Lines>
  <Paragraphs>100</Paragraphs>
  <ScaleCrop>false</ScaleCrop>
  <Company/>
  <LinksUpToDate>false</LinksUpToDate>
  <CharactersWithSpaces>50079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2018-12-12T00:04:00Z</dcterms:created>
  <dcterms:modified xsi:type="dcterms:W3CDTF">2018-12-12T00:04:00Z</dcterms:modified>
</cp:coreProperties>
</file>