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Датчики в системах управления и контроля оптико-электронной техники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Ассист. Ширяев М.А.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"Датчики в системах управления и контроля оптико-электронной техники" имеет своей целью способствовать формированию у обучающихся универсальной (УК-1), профессиональной (ПК-2 ) компетенций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"Датчики в системах управления и контроля оптико-электронной техники"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7 зачетные единицы (252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УК-1 (Способен осуществлять поиск, критический анализ и синтез информации, применять системный подход для решения поставленных задач)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способы самостоятельного получения и применения знаний в той или иной области.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самостоятельно осмыслять предстоящие задачи и пути их решения в лазерной технике и лазерных технологиях.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верно оценивать поставленную задачу и ориентироваться в способах ее решения.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применять передовой инженерный опыт при проектировании и конструировании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3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экзамен, курс. раб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3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Введение. Области применения электронных устройств. Классификация электронных приборов.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Полупроводниковые диоды. ВАХ реального п/п диода. Характеристики, схемы замещения и параметры диодов. Выпрямительные и специальные диоды. Выпрямители, формирователи и ограничители напряжения. Полупроводниковые стабилитроны. Характеристики, параметры и схемы замещения. Применение стабилитронов.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Биполярные транзисторы и их основные применения.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 действия биполярного (БП) транзистора. Классификация и основные применения БП транзисторов. Три схемы включения БП транзистора. Режимы большого и малого сигналов. Схемы замещения БП транзисторов. Усилительный каскад на БП транзисторе. Графический и графоаналитический методы расчета усилителей на БПТ. Физические и h - параметры БП транзисторов. Характеристики и параметры каскада на переменном токе. Схемы включения транзисторов в усилитель. Схемы замещения каскада по переменному току. Частотные характеристики и площадь усиления. Широкополосные каскады усиления.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Полевые транзисторы.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Полевые транзисторы. Принцип действия, характеристики и параметры полевых транзисторов. Полевые транзисторы с p-n - переходом. Транзисторы с изолированным затвором (МОП - транзисторы). Усилительные каскады на полевых транзисторах. Схемы замещения и особенности применения.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Многокаскадные усилители. Обратные связи в усилителях.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Многокаскадные усилители. Амплитудная характеристика. Амплитудно-частотные и фазо-частотные характеристики. Коэффициенты частотных и нелинейных искажений. Широкополосные усилители, методы расчета. Обратные связи в усилителях. Классификация обратных связей в усилителях. Влияние обратной связи на характеристики усилителей. Устойчивость усилителей с обратной связью.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Операционные усилители.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Операционные усилители. Основные параметры и определения. Основные схемы применения ОУ. Динамические параметры ОУ. Учет параметров неидеальности ОУ при расчете усилительных и преобразовательных устройств.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Генераторы синусоидальных колебаний.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Избирательные усилители с LC- и RC-цепями. Основные характеристики.  Практические схемы и их расчет. Генераторы гармонических колебаний. Методы улучшения формы кривой и стабильности частоты.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Генераторы сложной формы.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Генераторы линейно изменяющегося напряжения. Основные определения и параметры. Практические схемы ГЛИН на БПТ и ОУ. Методы расчета. Генераторы полигармонических колебаний. Обобщенная схема генератора. Симметричный и несимметричный мультивибратор на ОУ. Принцип работы и методика расчета.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Построение источников вторичного электропитания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Импульсные регуляторы напряжения 1-го, 2-го и 3-го рода. Резонансный преобразователь. Фазосдвигающий мостовой преобразователь.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Выпрямители, формирователи и ограничители напряжения.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Усилительный каскад на БП транзисторе.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Устойчивость усилителей с обратной связью.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Генераторы на ОУ.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3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Области применения электронных устройств. Классификация электронных приборов.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Биполярные транзисторы и их основные применения.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Полевые транзисторы.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Многокаскадные усилители. Обратные связи в усилителях.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Операционные усилители.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Генераторы синусоидальных колебаний.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Генераторы сложной формы.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Построение источников вторичного электропитания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3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"Датчики в системах управления и контроля оптико-электронной техники",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способы самостоятельного получения и применения знаний в той или иной области.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самостоятельно осмыслять предстоящие задачи и пути их решения в лазерной технике и лазерных технологиях.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верно оценивать поставленную задачу и ориентироваться в способах ее решения.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универсальной (УК-1), профессиональной (ПК-2 )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Выпрямительные и специальные диоды. Выпрямители, формирователи и ограничители напряжения. Полупроводниковые стабилитроны.</w:t>
      </w:r>
    </w:p>
    <w:p>
      <w:r>
        <w:rPr>
          <w:rFonts w:ascii="Times New Roman" w:hAnsi="Times New Roman"/>
          <w:sz w:val="28"/>
        </w:rPr>
        <w:t>2.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 xml:space="preserve">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5. Три схемы включения БП транзистора. Режимы большого и малого сигналов. Схемы замещения БП транзисторов.</w:t>
      </w:r>
    </w:p>
    <w:p>
      <w:r>
        <w:rPr>
          <w:rFonts w:ascii="Times New Roman" w:hAnsi="Times New Roman"/>
          <w:sz w:val="28"/>
        </w:rPr>
        <w:t>6.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7. Амплитудно-частотные и фазо-частотные характеристики. Коэффициенты частотных и нелинейных искажений. Широкополосные усилители, методы расчета. Обратные связи в усилителях. Классификация обратных связей в усилителях. Влияние обратной связи на характеристики усилителей.</w:t>
      </w:r>
    </w:p>
    <w:p>
      <w:r>
        <w:rPr>
          <w:rFonts w:ascii="Times New Roman" w:hAnsi="Times New Roman"/>
          <w:sz w:val="28"/>
        </w:rPr>
        <w:t>8. Основные определения и параметры.</w:t>
      </w:r>
    </w:p>
    <w:p>
      <w:r>
        <w:rPr>
          <w:rFonts w:ascii="Times New Roman" w:hAnsi="Times New Roman"/>
          <w:sz w:val="28"/>
        </w:rPr>
        <w:t>9. Основные параметры и определения. Основные схемы применения ОУ. Динамические параметры ОУ. Учет параметров неидеальности ОУ при расчете усилительных и преобразовательных устройств.</w:t>
      </w:r>
    </w:p>
    <w:p>
      <w:r>
        <w:rPr>
          <w:rFonts w:ascii="Times New Roman" w:hAnsi="Times New Roman"/>
          <w:sz w:val="28"/>
        </w:rPr>
        <w:t>10. Основные характеристики.  Практические схемы и их расчет. Генераторы гармонических колебаний. Методы улучшения формы кривой и стабильности частоты.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универсальной (УК-1), профессиональной (ПК-2 )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2.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3. Операционные усилители.</w:t>
      </w:r>
    </w:p>
    <w:p>
      <w:r>
        <w:rPr>
          <w:rFonts w:ascii="Times New Roman" w:hAnsi="Times New Roman"/>
          <w:sz w:val="28"/>
        </w:rPr>
        <w:t xml:space="preserve">4.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5. Многокаскадные усилители. Амплитудная характеристика.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универсальной (УК-1), профессиональной (ПК-2 )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"Датчики в системах управления и контроля оптико-электронной техники"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"Датчики в системах управления и контроля оптико-электронной техники"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Латыев, С.М. Конструирование точных (оптических) приборов [Электронный ресурс] : учебное пособие / С.М. Латыев. — Электрон. дан. — Санкт-Петербург : Лань, 2015. — 560 с</w:t>
      </w:r>
    </w:p>
    <w:p>
      <w:r>
        <w:rPr>
          <w:rFonts w:ascii="Times New Roman" w:hAnsi="Times New Roman"/>
          <w:sz w:val="28"/>
        </w:rPr>
        <w:t>3. В. Г. Гусев, Ю. М. Гусев Электроника»: Учеб. пособие для вузов / — М.: Высш. шк., 198 — 496. с..</w:t>
      </w:r>
    </w:p>
    <w:p>
      <w:r>
        <w:rPr>
          <w:rFonts w:ascii="Times New Roman" w:hAnsi="Times New Roman"/>
          <w:sz w:val="28"/>
        </w:rPr>
        <w:t>4. 1. Г. Н. Горбачев, Е. Е. Чаплыгин Промышленная электроника»: Учеб. для вузов /  — М.: Энергоатомиздат, 1988. — 319 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Д. И. Панфилов Электротехника и электроника в экспериментах и упражнениях. Практикум на Electronics Workbench»: В 2-х т.: Учеб. пособие для вузов / — М.: Додэка, 2001.</w:t>
      </w:r>
    </w:p>
    <w:p>
      <w:r>
        <w:rPr>
          <w:rFonts w:ascii="Times New Roman" w:hAnsi="Times New Roman"/>
          <w:sz w:val="28"/>
        </w:rPr>
        <w:t xml:space="preserve">2. АННОТАЦИЯ К РАБОЧЕЙ ПРОГРАММЕ ДИСЦИПЛИНЫ </w:t>
      </w:r>
    </w:p>
    <w:p>
      <w:r>
        <w:rPr>
          <w:rFonts w:ascii="Times New Roman" w:hAnsi="Times New Roman"/>
          <w:sz w:val="28"/>
        </w:rPr>
        <w:t>3. Б1.В.ОД.1 "Системы управления и контроля электронных и электронно-оптических приборов"</w:t>
      </w:r>
    </w:p>
    <w:p>
      <w:r>
        <w:rPr>
          <w:rFonts w:ascii="Times New Roman" w:hAnsi="Times New Roman"/>
          <w:sz w:val="28"/>
        </w:rPr>
        <w:t>4. Специальность 12.05.01 "Электронные и оптико-электронные приборы"</w:t>
      </w:r>
    </w:p>
    <w:p>
      <w:r>
        <w:rPr>
          <w:rFonts w:ascii="Times New Roman" w:hAnsi="Times New Roman"/>
          <w:sz w:val="28"/>
        </w:rPr>
        <w:t>5. Специализация "Оптико-электронные приборы и системы специального назначения"</w:t>
      </w:r>
    </w:p>
    <w:p>
      <w:r>
        <w:rPr>
          <w:rFonts w:ascii="Times New Roman" w:hAnsi="Times New Roman"/>
          <w:sz w:val="28"/>
        </w:rPr>
        <w:t xml:space="preserve">6. Цель освоения дисциплины. Дисциплина "Системы управления и контроля электронных и электронно-оптических приборов" имеет своей целью способствовать формированию у обучающихся общекультурной (ОК-9) общепрофессиональной (ОПК-3) профессионально-специализированной (ПСК-3.3) компетенций в соответствии с требованиями ФГОС ВПО по специальности 12.05.01 "Электронные и оптико-электронные приборы" с учетом специфики специализации  - "Оптико-электронные приборы и системы специального назначения". </w:t>
      </w:r>
    </w:p>
    <w:p>
      <w:r>
        <w:rPr>
          <w:rFonts w:ascii="Times New Roman" w:hAnsi="Times New Roman"/>
          <w:sz w:val="28"/>
        </w:rPr>
        <w:t xml:space="preserve">7. Место дисциплины в структуре основной профессиональной образовательной программы.  Дисциплина "Системы управления и контроля электронных и электронно-оптических приборов" является обязательной дисциплиной вариативной части Блока 1 (Дисциплины) учебного плана специальности 12.05.01 "Электронные и оптико-электронные приборы" со специализацией "Оптико-электронные приборы и системы специального назначения". Общая трудоемкость дисциплины составляет 5 зачетных единиц (180 акад. час.).  Форма промежуточного контроля успеваемости - экзамен. </w:t>
      </w:r>
    </w:p>
    <w:p>
      <w:r>
        <w:rPr>
          <w:rFonts w:ascii="Times New Roman" w:hAnsi="Times New Roman"/>
          <w:sz w:val="28"/>
        </w:rPr>
        <w:t xml:space="preserve">8. В результате изучения дисциплины обучающийся должен: </w:t>
      </w:r>
    </w:p>
    <w:p>
      <w:r>
        <w:rPr>
          <w:rFonts w:ascii="Times New Roman" w:hAnsi="Times New Roman"/>
          <w:sz w:val="28"/>
        </w:rPr>
        <w:t xml:space="preserve">9. Знать: </w:t>
      </w:r>
    </w:p>
    <w:p>
      <w:r>
        <w:rPr>
          <w:rFonts w:ascii="Times New Roman" w:hAnsi="Times New Roman"/>
          <w:sz w:val="28"/>
        </w:rPr>
        <w:t>10. Способы самостоятельного получения и применения знаний в той или иной области (ОК-9);</w:t>
      </w:r>
    </w:p>
    <w:p>
      <w:r>
        <w:rPr>
          <w:rFonts w:ascii="Times New Roman" w:hAnsi="Times New Roman"/>
          <w:sz w:val="28"/>
        </w:rPr>
        <w:t>11. Методами проведения научных экспериментов (ОПК-3);</w:t>
      </w:r>
    </w:p>
    <w:p>
      <w:r>
        <w:rPr>
          <w:rFonts w:ascii="Times New Roman" w:hAnsi="Times New Roman"/>
          <w:sz w:val="28"/>
        </w:rPr>
        <w:t>12. Физические основы оптической электроники, методы применения и обработки информации (ПК-2);</w:t>
      </w:r>
    </w:p>
    <w:p>
      <w:r>
        <w:rPr>
          <w:rFonts w:ascii="Times New Roman" w:hAnsi="Times New Roman"/>
          <w:sz w:val="28"/>
        </w:rPr>
        <w:t>13. Основные физические законы и принципы построения деталей, приборов и систем (ПСК-3.3);</w:t>
      </w:r>
    </w:p>
    <w:p>
      <w:r>
        <w:rPr>
          <w:rFonts w:ascii="Times New Roman" w:hAnsi="Times New Roman"/>
          <w:sz w:val="28"/>
        </w:rPr>
        <w:t xml:space="preserve">14. Уметь: </w:t>
      </w:r>
    </w:p>
    <w:p>
      <w:r>
        <w:rPr>
          <w:rFonts w:ascii="Times New Roman" w:hAnsi="Times New Roman"/>
          <w:sz w:val="28"/>
        </w:rPr>
        <w:t>15. Выстраивать логические цепочки, прогнозировать и осмыслять предстоящие задачи и пути их решения в оптотехнике (ОК-9);</w:t>
      </w:r>
    </w:p>
    <w:p>
      <w:r>
        <w:rPr>
          <w:rFonts w:ascii="Times New Roman" w:hAnsi="Times New Roman"/>
          <w:sz w:val="28"/>
        </w:rPr>
        <w:t>16. Наглядно демонстрировать полученные результаты (ОПК-3);</w:t>
      </w:r>
    </w:p>
    <w:p>
      <w:r>
        <w:rPr>
          <w:rFonts w:ascii="Times New Roman" w:hAnsi="Times New Roman"/>
          <w:sz w:val="28"/>
        </w:rPr>
        <w:t>17. Разрабатывать схемы оптических и электронных систем (ПК-2);</w:t>
      </w:r>
    </w:p>
    <w:p>
      <w:r>
        <w:rPr>
          <w:rFonts w:ascii="Times New Roman" w:hAnsi="Times New Roman"/>
          <w:sz w:val="28"/>
        </w:rPr>
        <w:t>18. Делать обоснованные выводы по результатам теоретических и экспериментальных исследований (ПСК-3.3);</w:t>
      </w:r>
    </w:p>
    <w:p>
      <w:r>
        <w:rPr>
          <w:rFonts w:ascii="Times New Roman" w:hAnsi="Times New Roman"/>
          <w:sz w:val="28"/>
        </w:rPr>
        <w:t xml:space="preserve">19. Владеть: </w:t>
      </w:r>
    </w:p>
    <w:p>
      <w:r>
        <w:rPr>
          <w:rFonts w:ascii="Times New Roman" w:hAnsi="Times New Roman"/>
          <w:sz w:val="28"/>
        </w:rPr>
        <w:t>20. Способностью верно оценивать поставленную задачу и ориентироваться в способах ее решения (ОК-9);</w:t>
      </w:r>
    </w:p>
    <w:p>
      <w:r>
        <w:rPr>
          <w:rFonts w:ascii="Times New Roman" w:hAnsi="Times New Roman"/>
          <w:sz w:val="28"/>
        </w:rPr>
        <w:t>21. Способностью применять современные методы и порождать новые идеи (ОПК-3);</w:t>
      </w:r>
    </w:p>
    <w:p>
      <w:r>
        <w:rPr>
          <w:rFonts w:ascii="Times New Roman" w:hAnsi="Times New Roman"/>
          <w:sz w:val="28"/>
        </w:rPr>
        <w:t>22. Методами разработки оптико-электронных систем и приборов (ПК-2);</w:t>
      </w:r>
    </w:p>
    <w:p>
      <w:r>
        <w:rPr>
          <w:rFonts w:ascii="Times New Roman" w:hAnsi="Times New Roman"/>
          <w:sz w:val="28"/>
        </w:rPr>
        <w:t>23. Способностью анализировать результаты исследований и умением усовершенствования систем (ПСК-3.3);</w:t>
      </w:r>
    </w:p>
    <w:p>
      <w:r>
        <w:rPr>
          <w:rFonts w:ascii="Times New Roman" w:hAnsi="Times New Roman"/>
          <w:sz w:val="28"/>
        </w:rPr>
        <w:t>24. Основы проектирования оптико-электронных приборов [Текст]: Учеб. пособие для вузов / А.П. Величко , А.П. Смоляков. — М.: МГУПИ, 2011. — 371 с.: ил. — Библиогр.: с. 371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"Датчики в системах управления и контроля оптико-электронной техники"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"Датчики в системах управления и контроля оптико-электронной техники"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"Датчики в системах управления и контроля оптико-электронной техники"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"Датчики в системах управления и контроля оптико-электронной техники" имеет своей целью способствовать формированию у обучающихся универсальной (УК-1), профессиональной (ПК-2 ) компетенций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способы самостоятельного получения и применения знаний в той или иной области. (УК-1)</w:t>
      </w:r>
    </w:p>
    <w:p>
      <w:r>
        <w:rPr>
          <w:rFonts w:ascii="Times New Roman" w:hAnsi="Times New Roman"/>
          <w:sz w:val="28"/>
        </w:rPr>
        <w:t>- методы проектирования и конструирования лазерных оптико-электронных приборов и систем.</w:t>
        <w:br/>
        <w:t>основные способы и принципы функционирования оптических и оптико-электронных приборов и систем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самостоятельно осмыслять предстоящие задачи и пути их решения в лазерной технике и лазерных технологиях. (УК-1)</w:t>
      </w:r>
    </w:p>
    <w:p>
      <w:r>
        <w:rPr>
          <w:rFonts w:ascii="Times New Roman" w:hAnsi="Times New Roman"/>
          <w:sz w:val="28"/>
        </w:rPr>
        <w:t>- применять передовой инженерный опыт при проектировании и конструировании лазерных оптико-электронных приборов и систем.</w:t>
        <w:br/>
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верно оценивать поставленную задачу и ориентироваться в способах ее решения. (УК-1)</w:t>
      </w:r>
    </w:p>
    <w:p>
      <w:r>
        <w:rPr>
          <w:rFonts w:ascii="Times New Roman" w:hAnsi="Times New Roman"/>
          <w:sz w:val="28"/>
        </w:rPr>
        <w:t>- навыками применения передового инженерного опыта при проектировании и конструировании лазерных оптико-электронных приборов и систем.</w:t>
        <w:br/>
        <w:t>способностью анализировать результаты исследований и умением усовершенствования систем.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"Датчики в системах управления и контроля оптико-электронной техники"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7 зачетные единицы (252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"Датчики в системах управления и контроля оптико-электронной техники"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универсальной (УК-1), профессиональной (ПК-2 )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Полупроводниковые диоды. ВАХ реального п/п диода.</w:t>
      </w:r>
    </w:p>
    <w:p>
      <w:r>
        <w:rPr>
          <w:rFonts w:ascii="Times New Roman" w:hAnsi="Times New Roman"/>
          <w:sz w:val="28"/>
        </w:rPr>
        <w:t>2. Характеристики, схемы замещения и параметры диодов.</w:t>
      </w:r>
    </w:p>
    <w:p>
      <w:r>
        <w:rPr>
          <w:rFonts w:ascii="Times New Roman" w:hAnsi="Times New Roman"/>
          <w:sz w:val="28"/>
        </w:rPr>
        <w:t>3. Выпрямительные и специальные диоды. Выпрямители, формирователи и ограничители напряжения. Полупроводниковые стабилитроны.</w:t>
      </w:r>
    </w:p>
    <w:p>
      <w:r>
        <w:rPr>
          <w:rFonts w:ascii="Times New Roman" w:hAnsi="Times New Roman"/>
          <w:sz w:val="28"/>
        </w:rPr>
        <w:t>4.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5. Характеристики, параметры и схемы замещения. Применение стабилитронов.</w:t>
      </w:r>
    </w:p>
    <w:p>
      <w:r>
        <w:rPr>
          <w:rFonts w:ascii="Times New Roman" w:hAnsi="Times New Roman"/>
          <w:sz w:val="28"/>
        </w:rPr>
        <w:t>6. Принцип действия биполярного (БП) транзистора.</w:t>
      </w:r>
    </w:p>
    <w:p>
      <w:r>
        <w:rPr>
          <w:rFonts w:ascii="Times New Roman" w:hAnsi="Times New Roman"/>
          <w:sz w:val="28"/>
        </w:rPr>
        <w:t>7. Классификация и основные применения БП транзисторов.</w:t>
      </w:r>
    </w:p>
    <w:p>
      <w:r>
        <w:rPr>
          <w:rFonts w:ascii="Times New Roman" w:hAnsi="Times New Roman"/>
          <w:sz w:val="28"/>
        </w:rPr>
        <w:t>8.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9. Три схемы включения БП транзистора. Режимы большого и малого сигналов. Схемы замещения БП транзисторов.</w:t>
      </w:r>
    </w:p>
    <w:p>
      <w:r>
        <w:rPr>
          <w:rFonts w:ascii="Times New Roman" w:hAnsi="Times New Roman"/>
          <w:sz w:val="28"/>
        </w:rPr>
        <w:t xml:space="preserve">10.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11. Усилительный каскад на БП транзисторе. Графический и графоаналитический методы расчета усилителей на БПТ. Физические и h - параметры БП транзисторов. Характеристики и параметры каскада на переменном токе. Схемы включения транзисторов в усилитель.</w:t>
      </w:r>
    </w:p>
    <w:p>
      <w:r>
        <w:rPr>
          <w:rFonts w:ascii="Times New Roman" w:hAnsi="Times New Roman"/>
          <w:sz w:val="28"/>
        </w:rPr>
        <w:t>12. Схемы замещения каскада по переменному току. Частотные характеристики и площадь усиления. Широкополосные каскады усиления.</w:t>
      </w:r>
    </w:p>
    <w:p>
      <w:r>
        <w:rPr>
          <w:rFonts w:ascii="Times New Roman" w:hAnsi="Times New Roman"/>
          <w:sz w:val="28"/>
        </w:rPr>
        <w:t xml:space="preserve">13.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14. Полевые транзисторы. Принцип действия, характеристики и параметры полевых транзисторов. Полевые транзисторы с p-n - переходом.</w:t>
      </w:r>
    </w:p>
    <w:p>
      <w:r>
        <w:rPr>
          <w:rFonts w:ascii="Times New Roman" w:hAnsi="Times New Roman"/>
          <w:sz w:val="28"/>
        </w:rPr>
        <w:t>15. Транзисторы с изолированным затвором (МОП - транзисторы). Усилительные каскады на полевых транзисторах. Схемы замещения и особенности применения.</w:t>
      </w:r>
    </w:p>
    <w:p>
      <w:r>
        <w:rPr>
          <w:rFonts w:ascii="Times New Roman" w:hAnsi="Times New Roman"/>
          <w:sz w:val="28"/>
        </w:rPr>
        <w:t>16. Эффект  Штарка  и  эффект  Зеемана.</w:t>
      </w:r>
    </w:p>
    <w:p>
      <w:r>
        <w:rPr>
          <w:rFonts w:ascii="Times New Roman" w:hAnsi="Times New Roman"/>
          <w:sz w:val="28"/>
        </w:rPr>
        <w:t>17. Многокаскадные усилители. Амплитудная характеристика.</w:t>
      </w:r>
    </w:p>
    <w:p>
      <w:r>
        <w:rPr>
          <w:rFonts w:ascii="Times New Roman" w:hAnsi="Times New Roman"/>
          <w:sz w:val="28"/>
        </w:rPr>
        <w:t>18. Амплитудно-частотные и фазо-частотные характеристики. Коэффициенты частотных и нелинейных искажений. Широкополосные усилители, методы расчета. Обратные связи в усилителях. Классификация обратных связей в усилителях. Влияние обратной связи на характеристики усилителей.</w:t>
      </w:r>
    </w:p>
    <w:p>
      <w:r>
        <w:rPr>
          <w:rFonts w:ascii="Times New Roman" w:hAnsi="Times New Roman"/>
          <w:sz w:val="28"/>
        </w:rPr>
        <w:t>19. Устойчивость усилителей с обратной связью.</w:t>
      </w:r>
    </w:p>
    <w:p>
      <w:r>
        <w:rPr>
          <w:rFonts w:ascii="Times New Roman" w:hAnsi="Times New Roman"/>
          <w:sz w:val="28"/>
        </w:rPr>
        <w:t xml:space="preserve">20.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21. Операционные усилители.</w:t>
      </w:r>
    </w:p>
    <w:p>
      <w:r>
        <w:rPr>
          <w:rFonts w:ascii="Times New Roman" w:hAnsi="Times New Roman"/>
          <w:sz w:val="28"/>
        </w:rPr>
        <w:t>22. Основные параметры и определения. Основные схемы применения ОУ. Динамические параметры ОУ. Учет параметров неидеальности ОУ при расчете усилительных и преобразовательных устройств.</w:t>
      </w:r>
    </w:p>
    <w:p>
      <w:r>
        <w:rPr>
          <w:rFonts w:ascii="Times New Roman" w:hAnsi="Times New Roman"/>
          <w:sz w:val="28"/>
        </w:rPr>
        <w:t>23. Избирательные усилители с LC- и RC-цепями.</w:t>
      </w:r>
    </w:p>
    <w:p>
      <w:r>
        <w:rPr>
          <w:rFonts w:ascii="Times New Roman" w:hAnsi="Times New Roman"/>
          <w:sz w:val="28"/>
        </w:rPr>
        <w:t xml:space="preserve">24.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25. Основные характеристики.  Практические схемы и их расчет. Генераторы гармонических колебаний. Методы улучшения формы кривой и стабильности частоты.</w:t>
      </w:r>
    </w:p>
    <w:p>
      <w:r>
        <w:rPr>
          <w:rFonts w:ascii="Times New Roman" w:hAnsi="Times New Roman"/>
          <w:sz w:val="28"/>
        </w:rPr>
        <w:t>26. Генераторы линейно изменяющегося напряжения.</w:t>
      </w:r>
    </w:p>
    <w:p>
      <w:r>
        <w:rPr>
          <w:rFonts w:ascii="Times New Roman" w:hAnsi="Times New Roman"/>
          <w:sz w:val="28"/>
        </w:rPr>
        <w:t>27.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28. Основные определения и параметры.</w:t>
      </w:r>
    </w:p>
    <w:p>
      <w:r>
        <w:rPr>
          <w:rFonts w:ascii="Times New Roman" w:hAnsi="Times New Roman"/>
          <w:sz w:val="28"/>
        </w:rPr>
        <w:t>29.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30. Практические схемы ГЛИН на БПТ и ОУ. Методы расчета. Генераторы полигармонических колебаний. Обобщенная схема генератора. Симметричный и несимметричный мультивибратор на ОУ. Принцип работы и методика расчета.</w:t>
      </w:r>
    </w:p>
    <w:p>
      <w:r>
        <w:rPr>
          <w:rFonts w:ascii="Times New Roman" w:hAnsi="Times New Roman"/>
          <w:sz w:val="28"/>
        </w:rPr>
        <w:t>31.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32. Импульсные регуляторы напряжения 1-го, 2-го и 3-го рода. Резонансный преобразователь. Фазосдвигающий мостовой преобразователь.</w:t>
      </w:r>
    </w:p>
    <w:p>
      <w:r>
        <w:rPr>
          <w:rFonts w:ascii="Times New Roman" w:hAnsi="Times New Roman"/>
          <w:sz w:val="28"/>
        </w:rPr>
        <w:t>33.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34.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35.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 xml:space="preserve">36.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37.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38. Свойства лазерных пучков: монохроматичность,  когерентность, направленность, яркость.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Полупроводниковые диоды. ВАХ реального п/п диода.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3. Характеристики, схемы замещения и параметры диодов.</w:t>
      </w:r>
    </w:p>
    <w:p>
      <w:r>
        <w:rPr>
          <w:rFonts w:ascii="Times New Roman" w:hAnsi="Times New Roman"/>
          <w:sz w:val="28"/>
        </w:rPr>
        <w:t xml:space="preserve">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5. Выпрямительные и специальные диоды. Выпрямители, формирователи и ограничители напряжения. Полупроводниковые стабилитроны.</w:t>
      </w:r>
    </w:p>
    <w:p>
      <w:r>
        <w:rPr>
          <w:rFonts w:ascii="Times New Roman" w:hAnsi="Times New Roman"/>
          <w:sz w:val="28"/>
        </w:rPr>
        <w:t>6. Характеристики, параметры и схемы замещения. Применение стабилитронов.</w:t>
      </w:r>
    </w:p>
    <w:p>
      <w:r>
        <w:rPr>
          <w:rFonts w:ascii="Times New Roman" w:hAnsi="Times New Roman"/>
          <w:sz w:val="28"/>
        </w:rPr>
        <w:t>7.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8. Принцип действия биполярного (БП) транзистора.</w:t>
      </w:r>
    </w:p>
    <w:p>
      <w:r>
        <w:rPr>
          <w:rFonts w:ascii="Times New Roman" w:hAnsi="Times New Roman"/>
          <w:sz w:val="28"/>
        </w:rPr>
        <w:t>9.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10. Классификация и основные применения БП транзисторов.</w:t>
      </w:r>
    </w:p>
    <w:p>
      <w:r>
        <w:rPr>
          <w:rFonts w:ascii="Times New Roman" w:hAnsi="Times New Roman"/>
          <w:sz w:val="28"/>
        </w:rPr>
        <w:t>11. Три схемы включения БП транзистора. Режимы большого и малого сигналов. Схемы замещения БП транзисторов.</w:t>
      </w:r>
    </w:p>
    <w:p>
      <w:r>
        <w:rPr>
          <w:rFonts w:ascii="Times New Roman" w:hAnsi="Times New Roman"/>
          <w:sz w:val="28"/>
        </w:rPr>
        <w:t>12. Усилительный каскад на БП транзисторе. Графический и графоаналитический методы расчета усилителей на БПТ. Физические и h - параметры БП транзисторов. Характеристики и параметры каскада на переменном токе. Схемы включения транзисторов в усилитель.</w:t>
      </w:r>
    </w:p>
    <w:p>
      <w:r>
        <w:rPr>
          <w:rFonts w:ascii="Times New Roman" w:hAnsi="Times New Roman"/>
          <w:sz w:val="28"/>
        </w:rPr>
        <w:t xml:space="preserve">13.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14. Схемы замещения каскада по переменному току. Частотные характеристики и площадь усиления. Широкополосные каскады усиления.</w:t>
      </w:r>
    </w:p>
    <w:p>
      <w:r>
        <w:rPr>
          <w:rFonts w:ascii="Times New Roman" w:hAnsi="Times New Roman"/>
          <w:sz w:val="28"/>
        </w:rPr>
        <w:t>15.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16. Полевые транзисторы. Принцип действия, характеристики и параметры полевых транзисторов. Полевые транзисторы с p-n - переходом.</w:t>
      </w:r>
    </w:p>
    <w:p>
      <w:r>
        <w:rPr>
          <w:rFonts w:ascii="Times New Roman" w:hAnsi="Times New Roman"/>
          <w:sz w:val="28"/>
        </w:rPr>
        <w:t>17. Транзисторы с изолированным затвором (МОП - транзисторы). Усилительные каскады на полевых транзисторах. Схемы замещения и особенности применения.</w:t>
      </w:r>
    </w:p>
    <w:p>
      <w:r>
        <w:rPr>
          <w:rFonts w:ascii="Times New Roman" w:hAnsi="Times New Roman"/>
          <w:sz w:val="28"/>
        </w:rPr>
        <w:t>18.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19. Многокаскадные усилители. Амплитудная характеристика.</w:t>
      </w:r>
    </w:p>
    <w:p>
      <w:r>
        <w:rPr>
          <w:rFonts w:ascii="Times New Roman" w:hAnsi="Times New Roman"/>
          <w:sz w:val="28"/>
        </w:rPr>
        <w:t>20.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21. Амплитудно-частотные и фазо-частотные характеристики. Коэффициенты частотных и нелинейных искажений. Широкополосные усилители, методы расчета. Обратные связи в усилителях. Классификация обратных связей в усилителях. Влияние обратной связи на характеристики усилителей.</w:t>
      </w:r>
    </w:p>
    <w:p>
      <w:r>
        <w:rPr>
          <w:rFonts w:ascii="Times New Roman" w:hAnsi="Times New Roman"/>
          <w:sz w:val="28"/>
        </w:rPr>
        <w:t>22. Устойчивость усилителей с обратной связью.</w:t>
      </w:r>
    </w:p>
    <w:p>
      <w:r>
        <w:rPr>
          <w:rFonts w:ascii="Times New Roman" w:hAnsi="Times New Roman"/>
          <w:sz w:val="28"/>
        </w:rPr>
        <w:t>23. Операционные усилители.</w:t>
      </w:r>
    </w:p>
    <w:p>
      <w:r>
        <w:rPr>
          <w:rFonts w:ascii="Times New Roman" w:hAnsi="Times New Roman"/>
          <w:sz w:val="28"/>
        </w:rPr>
        <w:t>24.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25. Основные параметры и определения. Основные схемы применения ОУ. Динамические параметры ОУ. Учет параметров неидеальности ОУ при расчете усилительных и преобразовательных устройств.</w:t>
      </w:r>
    </w:p>
    <w:p>
      <w:r>
        <w:rPr>
          <w:rFonts w:ascii="Times New Roman" w:hAnsi="Times New Roman"/>
          <w:sz w:val="28"/>
        </w:rPr>
        <w:t>26.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27. Избирательные усилители с LC- и RC-цепями.</w:t>
      </w:r>
    </w:p>
    <w:p>
      <w:r>
        <w:rPr>
          <w:rFonts w:ascii="Times New Roman" w:hAnsi="Times New Roman"/>
          <w:sz w:val="28"/>
        </w:rPr>
        <w:t>28. Основные характеристики.  Практические схемы и их расчет. Генераторы гармонических колебаний. Методы улучшения формы кривой и стабильности частоты.</w:t>
      </w:r>
    </w:p>
    <w:p>
      <w:r>
        <w:rPr>
          <w:rFonts w:ascii="Times New Roman" w:hAnsi="Times New Roman"/>
          <w:sz w:val="28"/>
        </w:rPr>
        <w:t>29. Иттербиевые волоконные усилители</w:t>
      </w:r>
    </w:p>
    <w:p>
      <w:r>
        <w:rPr>
          <w:rFonts w:ascii="Times New Roman" w:hAnsi="Times New Roman"/>
          <w:sz w:val="28"/>
        </w:rPr>
        <w:t>30. Генераторы линейно изменяющегося напряжения.</w:t>
      </w:r>
    </w:p>
    <w:p>
      <w:r>
        <w:rPr>
          <w:rFonts w:ascii="Times New Roman" w:hAnsi="Times New Roman"/>
          <w:sz w:val="28"/>
        </w:rPr>
        <w:t>31. Основные определения и параметры.</w:t>
      </w:r>
    </w:p>
    <w:p>
      <w:r>
        <w:rPr>
          <w:rFonts w:ascii="Times New Roman" w:hAnsi="Times New Roman"/>
          <w:sz w:val="28"/>
        </w:rPr>
        <w:t xml:space="preserve">32. Сферические  и  плоские  световые волны. </w:t>
      </w:r>
    </w:p>
    <w:p>
      <w:r>
        <w:rPr>
          <w:rFonts w:ascii="Times New Roman" w:hAnsi="Times New Roman"/>
          <w:sz w:val="28"/>
        </w:rPr>
        <w:t>33. Практические схемы ГЛИН на БПТ и ОУ. Методы расчета. Генераторы полигармонических колебаний. Обобщенная схема генератора. Симметричный и несимметричный мультивибратор на ОУ. Принцип работы и методика расчета.</w:t>
      </w:r>
    </w:p>
    <w:p>
      <w:r>
        <w:rPr>
          <w:rFonts w:ascii="Times New Roman" w:hAnsi="Times New Roman"/>
          <w:sz w:val="28"/>
        </w:rPr>
        <w:t>34. Импульсные регуляторы напряжения 1-го, 2-го и 3-го рода. Резонансный преобразователь. Фазосдвигающий мостовой преобразователь.</w:t>
      </w:r>
    </w:p>
    <w:p>
      <w:r>
        <w:rPr>
          <w:rFonts w:ascii="Times New Roman" w:hAnsi="Times New Roman"/>
          <w:sz w:val="28"/>
        </w:rPr>
        <w:t xml:space="preserve">35.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>36. Типы источников излучения в волоконной оптике</w:t>
      </w:r>
    </w:p>
    <w:p>
      <w:r>
        <w:rPr>
          <w:rFonts w:ascii="Times New Roman" w:hAnsi="Times New Roman"/>
          <w:sz w:val="28"/>
        </w:rPr>
        <w:t>37. Ввод оптического излучения в волокно. Эффективность ввода.</w:t>
      </w:r>
    </w:p>
    <w:p>
      <w:r>
        <w:rPr>
          <w:rFonts w:ascii="Times New Roman" w:hAnsi="Times New Roman"/>
          <w:sz w:val="28"/>
        </w:rPr>
        <w:t>38. Многомодовое оптическое волокно</w:t>
      </w:r>
    </w:p>
    <w:p>
      <w:r>
        <w:rPr>
          <w:rFonts w:ascii="Times New Roman" w:hAnsi="Times New Roman"/>
          <w:sz w:val="28"/>
        </w:rPr>
        <w:t>39. Одномодовое оптическое волокно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